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d2fea2903d4278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Current market trends show enterprises struggling with cloud cost optimization and AI adoption in regulated environments.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Optimization</w:t>
      </w:r>
    </w:p>
    <w:p>
      <w:r>
        <w:rPr>
          <w:sz w:val="11pt"/>
          <w:color w:val="2B2B2B"/>
        </w:rPr>
        <w:t>Pain Point: Enterprises waste 25-40% on cloud resources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Need for FinOps consulting and optimization tools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Agentic AI Adoption</w:t>
      </w:r>
    </w:p>
    <w:p>
      <w:r>
        <w:rPr>
          <w:sz w:val="11pt"/>
          <w:color w:val="2B2B2B"/>
        </w:rPr>
        <w:t>Pain Point: Organizations struggle with safe AI deployment in regulated environments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Demand for human-in-the-loop, governed AI solutions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Increased focus on cloud cost optimization</w:t>
      </w:r>
    </w:p>
    <w:p>
      <w:pPr>
        <w:pStyle w:val="ListBullet"/>
      </w:pPr>
      <w:r>
        <w:rPr>
          <w:sz w:val="22"/>
          <w:color w:val="2B2B2B"/>
        </w:rPr>
        <w:t>Growing adoption of AI in regulated industries</w:t>
      </w:r>
    </w:p>
    <w:p>
      <w:pPr>
        <w:pStyle w:val="ListBullet"/>
      </w:pPr>
      <w:r>
        <w:rPr>
          <w:sz w:val="22"/>
          <w:color w:val="2B2B2B"/>
        </w:rPr>
        <w:t>Enterprise digital transformation acceleration</w:t>
      </w:r>
    </w:p>
    <w:p>
      <w:pPr>
        <w:pStyle w:val="ListBullet"/>
      </w:pPr>
      <w:r>
        <w:rPr>
          <w:sz w:val="22"/>
          <w:color w:val="2B2B2B"/>
        </w:rPr>
        <w:t>Security and compliance become critical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Cloud cost unpredictability and waste</w:t>
      </w:r>
    </w:p>
    <w:p>
      <w:pPr>
        <w:pStyle w:val="ListBullet"/>
      </w:pPr>
      <w:r>
        <w:rPr>
          <w:sz w:val="22"/>
          <w:color w:val="2B2B2B"/>
        </w:rPr>
        <w:t>Difficulty adopting AI due to regulatory concerns</w:t>
      </w:r>
    </w:p>
    <w:p>
      <w:pPr>
        <w:pStyle w:val="ListBullet"/>
      </w:pPr>
      <w:r>
        <w:rPr>
          <w:sz w:val="22"/>
          <w:color w:val="2B2B2B"/>
        </w:rPr>
        <w:t>Complex multi-cloud management</w:t>
      </w:r>
    </w:p>
    <w:p>
      <w:pPr>
        <w:pStyle w:val="ListBullet"/>
      </w:pPr>
      <w:r>
        <w:rPr>
          <w:sz w:val="22"/>
          <w:color w:val="2B2B2B"/>
        </w:rPr>
        <w:t>Data governance and compliance challenges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Finabeo services directly address current market pain points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Cloud Cost Management - 95% Fit</w:t>
      </w:r>
    </w:p>
    <w:p>
      <w:r>
        <w:rPr>
          <w:sz w:val="11pt"/>
          <w:color w:val="2B2B2B"/>
        </w:rPr>
        <w:t>Directly addresses the 25-40% cloud waste pain point enterprises are facing
Key Benefits:
• Measurable savings
• Fast ROI
• Governance focus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- 88% Fit</w:t>
      </w:r>
    </w:p>
    <w:p>
      <w:r>
        <w:rPr>
          <w:sz w:val="11pt"/>
          <w:color w:val="2B2B2B"/>
        </w:rPr>
        <w:t>Addresses the challenge of safe AI adoption in regulated environments
Key Benefits:
• Human-in-the-loop
• Compliance-ready
• Enterprise governance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is primary focus, with Agentic AI as secondary angle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