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60" w:line="360" w:lineRule="auto"/>
        <w:jc w:val="center"/>
      </w:pPr>
      <w:r>
        <w:rPr>
          <w:rFonts w:ascii="Times New Roman" w:hAnsi="Times New Roman"/>
          <w:b/>
          <w:i w:val="0"/>
          <w:color w:val="1A5C3A"/>
          <w:sz w:val="32"/>
        </w:rPr>
        <w:t>Kingdom of Saudi Arabia</w:t>
      </w:r>
    </w:p>
    <w:p>
      <w:pPr>
        <w:spacing w:after="160" w:line="360" w:lineRule="auto"/>
        <w:jc w:val="center"/>
      </w:pPr>
      <w:r>
        <w:rPr>
          <w:rFonts w:ascii="Times New Roman" w:hAnsi="Times New Roman"/>
          <w:b/>
          <w:i w:val="0"/>
          <w:color w:val="1A5C3A"/>
          <w:sz w:val="26"/>
        </w:rPr>
        <w:t>Academic / Cooperative Training Project Report</w:t>
      </w:r>
    </w:p>
    <w:p>
      <w:pPr>
        <w:spacing w:after="160" w:line="360" w:lineRule="auto"/>
        <w:jc w:val="center"/>
      </w:pPr>
      <w:r>
        <w:rPr>
          <w:rFonts w:ascii="Times New Roman" w:hAnsi="Times New Roman"/>
          <w:b/>
          <w:i w:val="0"/>
          <w:color w:val="1A5C3A"/>
          <w:sz w:val="40"/>
        </w:rPr>
        <w:t>Malaeb Hail Platform</w:t>
      </w:r>
    </w:p>
    <w:p>
      <w:pPr>
        <w:spacing w:after="160" w:line="360" w:lineRule="auto"/>
        <w:jc w:val="center"/>
      </w:pPr>
      <w:r>
        <w:rPr>
          <w:rFonts w:ascii="Times New Roman" w:hAnsi="Times New Roman"/>
          <w:b/>
          <w:i w:val="0"/>
          <w:color w:val="1A5C3A"/>
          <w:sz w:val="24"/>
        </w:rPr>
        <w:t>Booking and Management of Municipal Sports Facilities</w:t>
      </w:r>
    </w:p>
    <w:p>
      <w:pPr>
        <w:spacing w:after="1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Smart City Initiatives – Hail Region Municipality</w:t>
      </w:r>
    </w:p>
    <w:p>
      <w:pPr>
        <w:spacing w:after="16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Initial Access via Tawakkalna My Services</w:t>
      </w:r>
    </w:p>
    <w:p>
      <w:pPr>
        <w:spacing w:after="160" w:line="360" w:lineRule="auto"/>
        <w:jc w:val="center"/>
      </w:pPr>
      <w:r>
        <w:rPr>
          <w:rFonts w:ascii="Times New Roman" w:hAnsi="Times New Roman"/>
          <w:b/>
          <w:i w:val="0"/>
          <w:color w:val="1A5C3A"/>
          <w:sz w:val="28"/>
        </w:rPr>
        <w:t>Shahad Fahad Al-Shammari</w:t>
      </w:r>
    </w:p>
    <w:p>
      <w:pPr>
        <w:spacing w:after="160" w:line="360" w:lineRule="auto"/>
        <w:jc w:val="center"/>
      </w:pPr>
      <w:r>
        <w:rPr>
          <w:rFonts w:ascii="Times New Roman" w:hAnsi="Times New Roman"/>
          <w:b w:val="0"/>
          <w:i w:val="0"/>
          <w:sz w:val="22"/>
        </w:rPr>
        <w:t>https://amanathail.gov.sa/new_portal/</w:t>
      </w:r>
    </w:p>
    <w:p>
      <w:r>
        <w:br w:type="page"/>
      </w:r>
    </w:p>
    <w:p>
      <w:pPr>
        <w:spacing w:after="160" w:line="360" w:lineRule="auto" w:before="240"/>
        <w:jc w:val="left"/>
      </w:pPr>
      <w:r>
        <w:rPr>
          <w:rFonts w:ascii="Times New Roman" w:hAnsi="Times New Roman"/>
          <w:b/>
          <w:i w:val="0"/>
          <w:color w:val="1A5C3A"/>
          <w:sz w:val="28"/>
        </w:rPr>
        <w:t>Abstract</w:t>
      </w:r>
    </w:p>
    <w:p>
      <w:pPr>
        <w:spacing w:after="160" w:line="360" w:lineRule="auto"/>
        <w:jc w:val="both"/>
      </w:pPr>
      <w:r>
        <w:rPr>
          <w:rFonts w:ascii="Times New Roman" w:hAnsi="Times New Roman"/>
          <w:b w:val="0"/>
          <w:i w:val="0"/>
          <w:color w:val="212529"/>
          <w:sz w:val="24"/>
        </w:rPr>
        <w:t>This report presents the Malaeb Hail platform for booking municipal sports facilities in Hail City. The system provides an interactive map with location pins, a reservation schedule, and an employee dashboard. As an initial stage, user access is simulated through Tawakkalna My Services for Hail Region Municipality, preparing for full official integration later.</w:t>
      </w:r>
    </w:p>
    <w:p>
      <w:pPr>
        <w:spacing w:after="160" w:line="360" w:lineRule="auto"/>
        <w:jc w:val="left"/>
      </w:pPr>
      <w:r>
        <w:rPr>
          <w:rFonts w:ascii="Times New Roman" w:hAnsi="Times New Roman"/>
          <w:b/>
          <w:i w:val="0"/>
          <w:color w:val="2D8A57"/>
          <w:sz w:val="24"/>
        </w:rPr>
        <w:t>Keywords</w:t>
      </w:r>
    </w:p>
    <w:p>
      <w:pPr>
        <w:spacing w:after="160" w:line="360" w:lineRule="auto"/>
        <w:jc w:val="both"/>
      </w:pPr>
      <w:r>
        <w:rPr>
          <w:rFonts w:ascii="Times New Roman" w:hAnsi="Times New Roman"/>
          <w:b w:val="0"/>
          <w:i w:val="0"/>
          <w:color w:val="212529"/>
          <w:sz w:val="24"/>
        </w:rPr>
        <w:t>Smart City; Hail Municipality; Tawakkalna; My Services; sports booking; Flask; SQLite; Google Maps.</w:t>
      </w:r>
    </w:p>
    <w:p>
      <w:pPr>
        <w:spacing w:after="160" w:line="360" w:lineRule="auto" w:before="240"/>
        <w:jc w:val="left"/>
      </w:pPr>
      <w:r>
        <w:rPr>
          <w:rFonts w:ascii="Times New Roman" w:hAnsi="Times New Roman"/>
          <w:b/>
          <w:i w:val="0"/>
          <w:color w:val="1A5C3A"/>
          <w:sz w:val="28"/>
        </w:rPr>
        <w:t>1. Introduction</w:t>
      </w:r>
    </w:p>
    <w:p>
      <w:pPr>
        <w:spacing w:after="160" w:line="360" w:lineRule="auto"/>
        <w:jc w:val="both"/>
      </w:pPr>
      <w:r>
        <w:rPr>
          <w:rFonts w:ascii="Times New Roman" w:hAnsi="Times New Roman"/>
          <w:b w:val="0"/>
          <w:i w:val="0"/>
          <w:color w:val="212529"/>
          <w:sz w:val="24"/>
        </w:rPr>
        <w:t>The platform supports municipal digital transformation by offering electronic booking of sports facilities and routing beneficiaries through Tawakkalna My Services as the initial entrance to the Hail Municipality service.</w:t>
      </w:r>
    </w:p>
    <w:p>
      <w:pPr>
        <w:spacing w:after="160" w:line="360" w:lineRule="auto" w:before="240"/>
        <w:jc w:val="left"/>
      </w:pPr>
      <w:r>
        <w:rPr>
          <w:rFonts w:ascii="Times New Roman" w:hAnsi="Times New Roman"/>
          <w:b/>
          <w:i w:val="0"/>
          <w:color w:val="1A5C3A"/>
          <w:sz w:val="28"/>
        </w:rPr>
        <w:t>2. Project Objectives</w:t>
      </w:r>
    </w:p>
    <w:p>
      <w:pPr>
        <w:pStyle w:val="ListBullet"/>
        <w:spacing w:after="160" w:line="36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Enable electronic booking by park, date, and time.</w:t>
      </w:r>
    </w:p>
    <w:p>
      <w:pPr>
        <w:pStyle w:val="ListBullet"/>
        <w:spacing w:after="160" w:line="36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Show park location on the map with a pin.</w:t>
      </w:r>
    </w:p>
    <w:p>
      <w:pPr>
        <w:pStyle w:val="ListBullet"/>
        <w:spacing w:after="160" w:line="36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Provide an employee dashboard for bookings and park management.</w:t>
      </w:r>
    </w:p>
    <w:p>
      <w:pPr>
        <w:pStyle w:val="ListBullet"/>
        <w:spacing w:after="160" w:line="36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Offer initial login through Tawakkalna My Services for Hail Municipality.</w:t>
      </w:r>
    </w:p>
    <w:p>
      <w:pPr>
        <w:spacing w:after="160" w:line="360" w:lineRule="auto" w:before="240"/>
        <w:jc w:val="left"/>
      </w:pPr>
      <w:r>
        <w:rPr>
          <w:rFonts w:ascii="Times New Roman" w:hAnsi="Times New Roman"/>
          <w:b/>
          <w:i w:val="0"/>
          <w:color w:val="1A5C3A"/>
          <w:sz w:val="28"/>
        </w:rPr>
        <w:t>3. Tawakkalna Access Path</w:t>
      </w:r>
    </w:p>
    <w:p>
      <w:pPr>
        <w:spacing w:after="160" w:line="360" w:lineRule="auto"/>
        <w:jc w:val="both"/>
      </w:pPr>
      <w:r>
        <w:rPr>
          <w:rFonts w:ascii="Times New Roman" w:hAnsi="Times New Roman"/>
          <w:b w:val="0"/>
          <w:i w:val="0"/>
          <w:color w:val="212529"/>
          <w:sz w:val="24"/>
        </w:rPr>
        <w:t>In the current prototype, login follows this path: Tawakkalna → My Services → Hail Region Municipality → Malaeb Hail. This demonstrates that the service belongs to digital municipal channels, and can later be replaced by full SSO.</w:t>
      </w:r>
    </w:p>
    <w:p>
      <w:pPr>
        <w:spacing w:after="160" w:line="360" w:lineRule="auto" w:before="240"/>
        <w:jc w:val="left"/>
      </w:pPr>
      <w:r>
        <w:rPr>
          <w:rFonts w:ascii="Times New Roman" w:hAnsi="Times New Roman"/>
          <w:b/>
          <w:i w:val="0"/>
          <w:color w:val="1A5C3A"/>
          <w:sz w:val="28"/>
        </w:rPr>
        <w:t>4. Use Cases</w:t>
      </w:r>
    </w:p>
    <w:p>
      <w:pPr>
        <w:spacing w:after="16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718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-use-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60" w:lineRule="auto"/>
        <w:jc w:val="center"/>
      </w:pPr>
      <w:r>
        <w:rPr>
          <w:rFonts w:ascii="Times New Roman" w:hAnsi="Times New Roman"/>
          <w:b/>
          <w:i/>
          <w:color w:val="1A5C3A"/>
          <w:sz w:val="22"/>
        </w:rPr>
        <w:t>Figure 1. Use Case Diagram of Malaeb Hail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ID</w:t>
            </w:r>
          </w:p>
        </w:tc>
        <w:tc>
          <w:tcPr>
            <w:tcW w:type="dxa" w:w="3024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Use Case</w:t>
            </w:r>
          </w:p>
        </w:tc>
        <w:tc>
          <w:tcPr>
            <w:tcW w:type="dxa" w:w="3024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Actor</w:t>
            </w:r>
          </w:p>
        </w:tc>
      </w:tr>
      <w:tr>
        <w:tc>
          <w:tcPr>
            <w:tcW w:type="dxa" w:w="3024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UC01</w:t>
            </w:r>
          </w:p>
        </w:tc>
        <w:tc>
          <w:tcPr>
            <w:tcW w:type="dxa" w:w="3024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View Home Page</w:t>
            </w:r>
          </w:p>
        </w:tc>
        <w:tc>
          <w:tcPr>
            <w:tcW w:type="dxa" w:w="3024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User</w:t>
            </w:r>
          </w:p>
        </w:tc>
      </w:tr>
      <w:tr>
        <w:tc>
          <w:tcPr>
            <w:tcW w:type="dxa" w:w="3024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UC02</w:t>
            </w:r>
          </w:p>
        </w:tc>
        <w:tc>
          <w:tcPr>
            <w:tcW w:type="dxa" w:w="3024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Book Playground</w:t>
            </w:r>
          </w:p>
        </w:tc>
        <w:tc>
          <w:tcPr>
            <w:tcW w:type="dxa" w:w="3024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User</w:t>
            </w:r>
          </w:p>
        </w:tc>
      </w:tr>
      <w:tr>
        <w:tc>
          <w:tcPr>
            <w:tcW w:type="dxa" w:w="3024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UC03</w:t>
            </w:r>
          </w:p>
        </w:tc>
        <w:tc>
          <w:tcPr>
            <w:tcW w:type="dxa" w:w="3024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Select Park on Map</w:t>
            </w:r>
          </w:p>
        </w:tc>
        <w:tc>
          <w:tcPr>
            <w:tcW w:type="dxa" w:w="3024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User</w:t>
            </w:r>
          </w:p>
        </w:tc>
      </w:tr>
      <w:tr>
        <w:tc>
          <w:tcPr>
            <w:tcW w:type="dxa" w:w="3024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UC04</w:t>
            </w:r>
          </w:p>
        </w:tc>
        <w:tc>
          <w:tcPr>
            <w:tcW w:type="dxa" w:w="3024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Login via Tawakkalna My Services</w:t>
            </w:r>
          </w:p>
        </w:tc>
        <w:tc>
          <w:tcPr>
            <w:tcW w:type="dxa" w:w="3024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User</w:t>
            </w:r>
          </w:p>
        </w:tc>
      </w:tr>
      <w:tr>
        <w:tc>
          <w:tcPr>
            <w:tcW w:type="dxa" w:w="3024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UC05</w:t>
            </w:r>
          </w:p>
        </w:tc>
        <w:tc>
          <w:tcPr>
            <w:tcW w:type="dxa" w:w="3024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Access Control Panel</w:t>
            </w:r>
          </w:p>
        </w:tc>
        <w:tc>
          <w:tcPr>
            <w:tcW w:type="dxa" w:w="3024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Employee</w:t>
            </w:r>
          </w:p>
        </w:tc>
      </w:tr>
      <w:tr>
        <w:tc>
          <w:tcPr>
            <w:tcW w:type="dxa" w:w="3024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UC06</w:t>
            </w:r>
          </w:p>
        </w:tc>
        <w:tc>
          <w:tcPr>
            <w:tcW w:type="dxa" w:w="3024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View Bookings</w:t>
            </w:r>
          </w:p>
        </w:tc>
        <w:tc>
          <w:tcPr>
            <w:tcW w:type="dxa" w:w="3024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Employee</w:t>
            </w:r>
          </w:p>
        </w:tc>
      </w:tr>
      <w:tr>
        <w:tc>
          <w:tcPr>
            <w:tcW w:type="dxa" w:w="3024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UC07</w:t>
            </w:r>
          </w:p>
        </w:tc>
        <w:tc>
          <w:tcPr>
            <w:tcW w:type="dxa" w:w="3024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Add Park</w:t>
            </w:r>
          </w:p>
        </w:tc>
        <w:tc>
          <w:tcPr>
            <w:tcW w:type="dxa" w:w="3024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Employee</w:t>
            </w:r>
          </w:p>
        </w:tc>
      </w:tr>
      <w:tr>
        <w:tc>
          <w:tcPr>
            <w:tcW w:type="dxa" w:w="3024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UC08</w:t>
            </w:r>
          </w:p>
        </w:tc>
        <w:tc>
          <w:tcPr>
            <w:tcW w:type="dxa" w:w="3024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Update Booking Status</w:t>
            </w:r>
          </w:p>
        </w:tc>
        <w:tc>
          <w:tcPr>
            <w:tcW w:type="dxa" w:w="3024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Employee</w:t>
            </w:r>
          </w:p>
        </w:tc>
      </w:tr>
    </w:tbl>
    <w:p/>
    <w:p>
      <w:pPr>
        <w:spacing w:after="160" w:line="360" w:lineRule="auto" w:before="240"/>
        <w:jc w:val="left"/>
      </w:pPr>
      <w:r>
        <w:rPr>
          <w:rFonts w:ascii="Times New Roman" w:hAnsi="Times New Roman"/>
          <w:b/>
          <w:i w:val="0"/>
          <w:color w:val="1A5C3A"/>
          <w:sz w:val="28"/>
        </w:rPr>
        <w:t>5. Booking Flow and Map</w:t>
      </w:r>
    </w:p>
    <w:p>
      <w:pPr>
        <w:spacing w:after="16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06240" cy="6309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-booking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630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60" w:lineRule="auto"/>
        <w:jc w:val="center"/>
      </w:pPr>
      <w:r>
        <w:rPr>
          <w:rFonts w:ascii="Times New Roman" w:hAnsi="Times New Roman"/>
          <w:b/>
          <w:i/>
          <w:color w:val="1A5C3A"/>
          <w:sz w:val="22"/>
        </w:rPr>
        <w:t>Figure 2. Booking Flow Diagram</w:t>
      </w:r>
    </w:p>
    <w:p>
      <w:pPr>
        <w:spacing w:after="160" w:line="360" w:lineRule="auto"/>
        <w:jc w:val="both"/>
      </w:pPr>
      <w:r>
        <w:rPr>
          <w:rFonts w:ascii="Times New Roman" w:hAnsi="Times New Roman"/>
          <w:b w:val="0"/>
          <w:i w:val="0"/>
          <w:color w:val="212529"/>
          <w:sz w:val="24"/>
        </w:rPr>
        <w:t>The process starts by selecting a park card, updating Google Maps and showing the pin, choosing date and court type, displaying available/booked times, selecting a slot, confirming and saving the booking in SQLite, then showing it on the employee dashboard.</w:t>
      </w:r>
    </w:p>
    <w:p>
      <w:pPr>
        <w:spacing w:after="160" w:line="360" w:lineRule="auto" w:before="240"/>
        <w:jc w:val="left"/>
      </w:pPr>
      <w:r>
        <w:rPr>
          <w:rFonts w:ascii="Times New Roman" w:hAnsi="Times New Roman"/>
          <w:b/>
          <w:i w:val="0"/>
          <w:color w:val="1A5C3A"/>
          <w:sz w:val="28"/>
        </w:rPr>
        <w:t>6. System Architecture</w:t>
      </w:r>
    </w:p>
    <w:p>
      <w:pPr>
        <w:spacing w:after="16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718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60" w:lineRule="auto"/>
        <w:jc w:val="center"/>
      </w:pPr>
      <w:r>
        <w:rPr>
          <w:rFonts w:ascii="Times New Roman" w:hAnsi="Times New Roman"/>
          <w:b/>
          <w:i/>
          <w:color w:val="1A5C3A"/>
          <w:sz w:val="22"/>
        </w:rPr>
        <w:t>Figure 3. System Architecture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Component</w:t>
            </w:r>
          </w:p>
        </w:tc>
        <w:tc>
          <w:tcPr>
            <w:tcW w:type="dxa" w:w="4536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Role</w:t>
            </w:r>
          </w:p>
        </w:tc>
      </w:tr>
      <w:tr>
        <w:tc>
          <w:tcPr>
            <w:tcW w:type="dxa" w:w="4536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Flask (app.py)</w:t>
            </w:r>
          </w:p>
        </w:tc>
        <w:tc>
          <w:tcPr>
            <w:tcW w:type="dxa" w:w="4536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Server and routes</w:t>
            </w:r>
          </w:p>
        </w:tc>
      </w:tr>
      <w:tr>
        <w:tc>
          <w:tcPr>
            <w:tcW w:type="dxa" w:w="4536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templates / static</w:t>
            </w:r>
          </w:p>
        </w:tc>
        <w:tc>
          <w:tcPr>
            <w:tcW w:type="dxa" w:w="4536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Interfaces and interaction</w:t>
            </w:r>
          </w:p>
        </w:tc>
      </w:tr>
      <w:tr>
        <w:tc>
          <w:tcPr>
            <w:tcW w:type="dxa" w:w="4536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database.py + SQLite</w:t>
            </w:r>
          </w:p>
        </w:tc>
        <w:tc>
          <w:tcPr>
            <w:tcW w:type="dxa" w:w="4536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Parks and bookings storage</w:t>
            </w:r>
          </w:p>
        </w:tc>
      </w:tr>
      <w:tr>
        <w:tc>
          <w:tcPr>
            <w:tcW w:type="dxa" w:w="4536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Google Maps</w:t>
            </w:r>
          </w:p>
        </w:tc>
        <w:tc>
          <w:tcPr>
            <w:tcW w:type="dxa" w:w="4536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Map and location pin</w:t>
            </w:r>
          </w:p>
        </w:tc>
      </w:tr>
      <w:tr>
        <w:tc>
          <w:tcPr>
            <w:tcW w:type="dxa" w:w="4536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Tawakkalna My Services</w:t>
            </w:r>
          </w:p>
        </w:tc>
        <w:tc>
          <w:tcPr>
            <w:tcW w:type="dxa" w:w="4536"/>
          </w:tcPr>
          <w:p>
            <w:pPr>
              <w:spacing w:after="160" w:line="36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Initial access gateway</w:t>
            </w:r>
          </w:p>
        </w:tc>
      </w:tr>
    </w:tbl>
    <w:p/>
    <w:p>
      <w:pPr>
        <w:spacing w:after="160" w:line="360" w:lineRule="auto" w:before="240"/>
        <w:jc w:val="left"/>
      </w:pPr>
      <w:r>
        <w:rPr>
          <w:rFonts w:ascii="Times New Roman" w:hAnsi="Times New Roman"/>
          <w:b/>
          <w:i w:val="0"/>
          <w:color w:val="1A5C3A"/>
          <w:sz w:val="28"/>
        </w:rPr>
        <w:t>7. System Interfaces</w:t>
      </w:r>
    </w:p>
    <w:p>
      <w:pPr>
        <w:pStyle w:val="ListBullet"/>
        <w:spacing w:after="160" w:line="36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Home: platform introduction and Smart City section.</w:t>
      </w:r>
    </w:p>
    <w:p>
      <w:pPr>
        <w:pStyle w:val="ListBullet"/>
        <w:spacing w:after="160" w:line="36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Booking: park cards, map/pin, schedule, confirmation.</w:t>
      </w:r>
    </w:p>
    <w:p>
      <w:pPr>
        <w:pStyle w:val="ListBullet"/>
        <w:spacing w:after="160" w:line="36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Login: Tawakkalna My Services gateway (prototype).</w:t>
      </w:r>
    </w:p>
    <w:p>
      <w:pPr>
        <w:pStyle w:val="ListBullet"/>
        <w:spacing w:after="160" w:line="36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Employee dashboard: bookings and add-park operations.</w:t>
      </w:r>
    </w:p>
    <w:p>
      <w:pPr>
        <w:spacing w:after="160" w:line="360" w:lineRule="auto" w:before="240"/>
        <w:jc w:val="left"/>
      </w:pPr>
      <w:r>
        <w:rPr>
          <w:rFonts w:ascii="Times New Roman" w:hAnsi="Times New Roman"/>
          <w:b/>
          <w:i w:val="0"/>
          <w:color w:val="1A5C3A"/>
          <w:sz w:val="28"/>
        </w:rPr>
        <w:t>8. Conclusion</w:t>
      </w:r>
    </w:p>
    <w:p>
      <w:pPr>
        <w:spacing w:after="160" w:line="360" w:lineRule="auto"/>
        <w:jc w:val="both"/>
      </w:pPr>
      <w:r>
        <w:rPr>
          <w:rFonts w:ascii="Times New Roman" w:hAnsi="Times New Roman"/>
          <w:b w:val="0"/>
          <w:i w:val="0"/>
          <w:color w:val="212529"/>
          <w:sz w:val="24"/>
        </w:rPr>
        <w:t>Malaeb Hail provides a practical booking model with map support and staff operations, while starting user access from Tawakkalna My Services as a foundation for official integration.</w:t>
      </w:r>
    </w:p>
    <w:p>
      <w:pPr>
        <w:spacing w:after="160" w:line="360" w:lineRule="auto"/>
        <w:jc w:val="left"/>
      </w:pPr>
      <w:r>
        <w:rPr>
          <w:rFonts w:ascii="Times New Roman" w:hAnsi="Times New Roman"/>
          <w:b/>
          <w:i w:val="0"/>
          <w:color w:val="2D8A57"/>
          <w:sz w:val="24"/>
        </w:rPr>
        <w:t>References</w:t>
      </w:r>
    </w:p>
    <w:p>
      <w:pPr>
        <w:pStyle w:val="ListBullet"/>
        <w:spacing w:after="160" w:line="36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Hail Region Municipality: https://amanathail.gov.sa/new_portal/</w:t>
      </w:r>
    </w:p>
    <w:p>
      <w:pPr>
        <w:pStyle w:val="ListBullet"/>
        <w:spacing w:after="160" w:line="36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Flask Documentation</w:t>
      </w:r>
    </w:p>
    <w:p>
      <w:pPr>
        <w:pStyle w:val="ListBullet"/>
        <w:spacing w:after="160" w:line="36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SQLite Documentation</w:t>
      </w:r>
    </w:p>
    <w:sectPr w:rsidR="00FC693F" w:rsidRPr="0006063C" w:rsidSect="00034616"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