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7BAB" w14:textId="77777777" w:rsidR="00D2250F" w:rsidRPr="00D2250F" w:rsidRDefault="00D2250F" w:rsidP="00D2250F">
      <w:pPr>
        <w:widowControl/>
        <w:spacing w:after="360" w:line="600" w:lineRule="atLeast"/>
        <w:jc w:val="left"/>
        <w:textAlignment w:val="baseline"/>
        <w:outlineLvl w:val="0"/>
        <w:rPr>
          <w:rFonts w:ascii="Roboto" w:eastAsia="宋体" w:hAnsi="Roboto" w:cs="宋体"/>
          <w:b/>
          <w:bCs/>
          <w:kern w:val="36"/>
          <w:sz w:val="36"/>
          <w:szCs w:val="36"/>
          <w14:ligatures w14:val="none"/>
        </w:rPr>
      </w:pPr>
      <w:r w:rsidRPr="00D2250F">
        <w:rPr>
          <w:rFonts w:ascii="Roboto" w:eastAsia="宋体" w:hAnsi="Roboto" w:cs="宋体"/>
          <w:b/>
          <w:bCs/>
          <w:kern w:val="36"/>
          <w:sz w:val="36"/>
          <w:szCs w:val="36"/>
          <w14:ligatures w14:val="none"/>
        </w:rPr>
        <w:t>AI</w:t>
      </w:r>
      <w:r w:rsidRPr="00D2250F">
        <w:rPr>
          <w:rFonts w:ascii="Roboto" w:eastAsia="宋体" w:hAnsi="Roboto" w:cs="宋体"/>
          <w:b/>
          <w:bCs/>
          <w:kern w:val="36"/>
          <w:sz w:val="36"/>
          <w:szCs w:val="36"/>
          <w14:ligatures w14:val="none"/>
        </w:rPr>
        <w:t>应用繁荣背后的效率幻觉：企业</w:t>
      </w:r>
      <w:r w:rsidRPr="00D2250F">
        <w:rPr>
          <w:rFonts w:ascii="Roboto" w:eastAsia="宋体" w:hAnsi="Roboto" w:cs="宋体"/>
          <w:b/>
          <w:bCs/>
          <w:kern w:val="36"/>
          <w:sz w:val="36"/>
          <w:szCs w:val="36"/>
          <w14:ligatures w14:val="none"/>
        </w:rPr>
        <w:t>AI</w:t>
      </w:r>
      <w:r w:rsidRPr="00D2250F">
        <w:rPr>
          <w:rFonts w:ascii="Roboto" w:eastAsia="宋体" w:hAnsi="Roboto" w:cs="宋体"/>
          <w:b/>
          <w:bCs/>
          <w:kern w:val="36"/>
          <w:sz w:val="36"/>
          <w:szCs w:val="36"/>
          <w14:ligatures w14:val="none"/>
        </w:rPr>
        <w:t>成熟度调查</w:t>
      </w:r>
    </w:p>
    <w:p w14:paraId="77010F7B" w14:textId="77777777" w:rsidR="00D2250F" w:rsidRPr="00D2250F" w:rsidRDefault="00D2250F" w:rsidP="00D2250F">
      <w:pPr>
        <w:widowControl/>
        <w:numPr>
          <w:ilvl w:val="0"/>
          <w:numId w:val="1"/>
        </w:numPr>
        <w:jc w:val="left"/>
        <w:textAlignment w:val="baseline"/>
        <w:rPr>
          <w:rFonts w:ascii="Roboto" w:eastAsia="宋体" w:hAnsi="Roboto" w:cs="宋体"/>
          <w:color w:val="757575"/>
          <w:kern w:val="0"/>
          <w:szCs w:val="21"/>
          <w14:ligatures w14:val="none"/>
        </w:rPr>
      </w:pPr>
      <w:r w:rsidRPr="00D2250F">
        <w:rPr>
          <w:rFonts w:ascii="Roboto" w:eastAsia="宋体" w:hAnsi="Roboto" w:cs="宋体"/>
          <w:color w:val="757575"/>
          <w:kern w:val="0"/>
          <w:szCs w:val="21"/>
          <w14:ligatures w14:val="none"/>
        </w:rPr>
        <w:t>2026</w:t>
      </w:r>
      <w:r w:rsidRPr="00D2250F">
        <w:rPr>
          <w:rFonts w:ascii="Roboto" w:eastAsia="宋体" w:hAnsi="Roboto" w:cs="宋体"/>
          <w:color w:val="757575"/>
          <w:kern w:val="0"/>
          <w:szCs w:val="21"/>
          <w14:ligatures w14:val="none"/>
        </w:rPr>
        <w:t>年</w:t>
      </w:r>
      <w:r w:rsidRPr="00D2250F">
        <w:rPr>
          <w:rFonts w:ascii="Roboto" w:eastAsia="宋体" w:hAnsi="Roboto" w:cs="宋体"/>
          <w:color w:val="757575"/>
          <w:kern w:val="0"/>
          <w:szCs w:val="21"/>
          <w14:ligatures w14:val="none"/>
        </w:rPr>
        <w:t>08</w:t>
      </w:r>
      <w:r w:rsidRPr="00D2250F">
        <w:rPr>
          <w:rFonts w:ascii="Roboto" w:eastAsia="宋体" w:hAnsi="Roboto" w:cs="宋体"/>
          <w:color w:val="757575"/>
          <w:kern w:val="0"/>
          <w:szCs w:val="21"/>
          <w14:ligatures w14:val="none"/>
        </w:rPr>
        <w:t>月</w:t>
      </w:r>
      <w:r w:rsidRPr="00D2250F">
        <w:rPr>
          <w:rFonts w:ascii="Roboto" w:eastAsia="宋体" w:hAnsi="Roboto" w:cs="宋体"/>
          <w:color w:val="757575"/>
          <w:kern w:val="0"/>
          <w:szCs w:val="21"/>
          <w14:ligatures w14:val="none"/>
        </w:rPr>
        <w:t>6</w:t>
      </w:r>
      <w:r w:rsidRPr="00D2250F">
        <w:rPr>
          <w:rFonts w:ascii="Roboto" w:eastAsia="宋体" w:hAnsi="Roboto" w:cs="宋体"/>
          <w:color w:val="757575"/>
          <w:kern w:val="0"/>
          <w:szCs w:val="21"/>
          <w14:ligatures w14:val="none"/>
        </w:rPr>
        <w:t>日</w:t>
      </w:r>
    </w:p>
    <w:p w14:paraId="7EBBE302" w14:textId="77777777" w:rsidR="00D2250F" w:rsidRPr="00D2250F" w:rsidRDefault="00D2250F" w:rsidP="00D2250F">
      <w:pPr>
        <w:widowControl/>
        <w:numPr>
          <w:ilvl w:val="0"/>
          <w:numId w:val="2"/>
        </w:numPr>
        <w:ind w:left="690" w:right="-30"/>
        <w:jc w:val="left"/>
        <w:textAlignment w:val="baseline"/>
        <w:rPr>
          <w:rFonts w:ascii="Roboto" w:eastAsia="宋体" w:hAnsi="Roboto" w:cs="宋体"/>
          <w:kern w:val="0"/>
          <w:sz w:val="2"/>
          <w:szCs w:val="2"/>
          <w14:ligatures w14:val="none"/>
        </w:rPr>
      </w:pPr>
      <w:hyperlink r:id="rId5" w:history="1">
        <w:r w:rsidRPr="00D2250F">
          <w:rPr>
            <w:rFonts w:ascii="Roboto" w:eastAsia="宋体" w:hAnsi="Roboto" w:cs="宋体"/>
            <w:color w:val="757575"/>
            <w:kern w:val="0"/>
            <w:szCs w:val="21"/>
            <w:u w:val="single"/>
            <w:bdr w:val="none" w:sz="0" w:space="0" w:color="auto" w:frame="1"/>
            <w:shd w:val="clear" w:color="auto" w:fill="FFFFFF"/>
            <w14:ligatures w14:val="none"/>
          </w:rPr>
          <w:t>199IT</w:t>
        </w:r>
        <w:r w:rsidRPr="00D2250F">
          <w:rPr>
            <w:rFonts w:ascii="Roboto" w:eastAsia="宋体" w:hAnsi="Roboto" w:cs="宋体"/>
            <w:color w:val="757575"/>
            <w:kern w:val="0"/>
            <w:szCs w:val="21"/>
            <w:u w:val="single"/>
            <w:bdr w:val="none" w:sz="0" w:space="0" w:color="auto" w:frame="1"/>
            <w:shd w:val="clear" w:color="auto" w:fill="FFFFFF"/>
            <w14:ligatures w14:val="none"/>
          </w:rPr>
          <w:t>推荐文章</w:t>
        </w:r>
      </w:hyperlink>
    </w:p>
    <w:p w14:paraId="0900BF96" w14:textId="77777777" w:rsidR="00D2250F" w:rsidRPr="00D2250F" w:rsidRDefault="00D2250F" w:rsidP="00D2250F">
      <w:pPr>
        <w:widowControl/>
        <w:numPr>
          <w:ilvl w:val="0"/>
          <w:numId w:val="2"/>
        </w:numPr>
        <w:ind w:left="690" w:right="-30"/>
        <w:jc w:val="left"/>
        <w:textAlignment w:val="baseline"/>
        <w:rPr>
          <w:rFonts w:ascii="Roboto" w:eastAsia="宋体" w:hAnsi="Roboto" w:cs="宋体"/>
          <w:kern w:val="0"/>
          <w:sz w:val="2"/>
          <w:szCs w:val="2"/>
          <w14:ligatures w14:val="none"/>
        </w:rPr>
      </w:pPr>
      <w:hyperlink r:id="rId6" w:history="1">
        <w:r w:rsidRPr="00D2250F">
          <w:rPr>
            <w:rFonts w:ascii="Roboto" w:eastAsia="宋体" w:hAnsi="Roboto" w:cs="宋体"/>
            <w:color w:val="757575"/>
            <w:kern w:val="0"/>
            <w:szCs w:val="21"/>
            <w:u w:val="single"/>
            <w:bdr w:val="none" w:sz="0" w:space="0" w:color="auto" w:frame="1"/>
            <w:shd w:val="clear" w:color="auto" w:fill="FFFFFF"/>
            <w14:ligatures w14:val="none"/>
          </w:rPr>
          <w:t>人工智能</w:t>
        </w:r>
      </w:hyperlink>
    </w:p>
    <w:p w14:paraId="7CC29AB5" w14:textId="77777777" w:rsidR="00D2250F" w:rsidRPr="00D2250F" w:rsidRDefault="00D2250F" w:rsidP="00D2250F">
      <w:pPr>
        <w:widowControl/>
        <w:numPr>
          <w:ilvl w:val="0"/>
          <w:numId w:val="2"/>
        </w:numPr>
        <w:ind w:left="690" w:right="-30"/>
        <w:jc w:val="left"/>
        <w:textAlignment w:val="baseline"/>
        <w:rPr>
          <w:rFonts w:ascii="Roboto" w:eastAsia="宋体" w:hAnsi="Roboto" w:cs="宋体"/>
          <w:kern w:val="0"/>
          <w:sz w:val="2"/>
          <w:szCs w:val="2"/>
          <w14:ligatures w14:val="none"/>
        </w:rPr>
      </w:pPr>
      <w:hyperlink r:id="rId7" w:history="1">
        <w:r w:rsidRPr="00D2250F">
          <w:rPr>
            <w:rFonts w:ascii="Roboto" w:eastAsia="宋体" w:hAnsi="Roboto" w:cs="宋体"/>
            <w:color w:val="757575"/>
            <w:kern w:val="0"/>
            <w:szCs w:val="21"/>
            <w:u w:val="single"/>
            <w:bdr w:val="none" w:sz="0" w:space="0" w:color="auto" w:frame="1"/>
            <w:shd w:val="clear" w:color="auto" w:fill="FFFFFF"/>
            <w14:ligatures w14:val="none"/>
          </w:rPr>
          <w:t>研究报告</w:t>
        </w:r>
      </w:hyperlink>
    </w:p>
    <w:p w14:paraId="50B5FAF4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2026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年的企业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竞争已从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会不会用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转向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能否持续创造价值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。这份覆盖美国、英国和加拿大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5000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名知识工作者的大型调查显示，企业普遍高估了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应用成效，而真实的组织生产力提升远未达到预期。报告认为，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能力的衡量标准正在快速升级，从掌握提示词和基础操作，转向每周将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嵌入核心工作流程并产生可量化价值。</w:t>
      </w:r>
    </w:p>
    <w:p w14:paraId="70693D60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从整体能力结构看，企业员工仍处于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应用初级阶段。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69%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的员工属于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实验者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，主要使用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完成邮件润色、会议纪要整理和信息查询等简单任务；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28%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仍属于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新手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；真正能够将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深度融入工作流并显著提升效率的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实践者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专家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合计不足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3%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。换言之，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97%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的劳动力要么不会用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，要么尚未实现高价值应用。与此同时，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40%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的受访者表示即使未来不再使用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也不会受到明显影响，反映出当前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与核心业务流程的结合仍然有限。</w:t>
      </w:r>
    </w:p>
    <w:p w14:paraId="10648ACF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更值得关注的是企业正陷入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应用场景荒漠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。尽管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55%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的员工每周至少使用一次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，但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26%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的员工表示没有任何工作相关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应用场景，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60%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的应用场景仍停留在初级水平。研究团队分析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4500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个实际工作场景后发现，仅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15%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的应用具备创造商业回报的潜力。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85%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的知识工作者缺乏能够驱动价值的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使用场景，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25%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的员工甚至从不在工作中使用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。这意味着企业的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投入与业务回报之间存在明显断层。</w:t>
      </w:r>
    </w:p>
    <w:p w14:paraId="7C2DCF48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lastRenderedPageBreak/>
        <w:t>从应用结构看，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主要承担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效率辅助工具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角色，而非流程重构工具。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14.1%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的员工将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作为搜索引擎替代品；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9.6%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用于文案起草；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5.7%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用于语法修改；真正用于数据分析和代码生成的比例仅分别为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3.8%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3.3%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。在全部应用场景中，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59%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属于简单任务辅助，超过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25%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无法融入更大业务流程，仅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达到高级应用水平。大量企业仍停留在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做更快的旧工作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，尚未进入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利用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创造新工作模式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的阶段。</w:t>
      </w:r>
    </w:p>
    <w:p w14:paraId="0476042E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低价值应用直接反映在生产率数据上。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24%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的员工表示使用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后完全没有节省时间，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44%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的员工每周节省时间不足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4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小时，仅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6%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的员工每周能够节省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12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小时以上。报告指出，若企业希望实现明确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ROI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，多数组织应争取每位员工每周节省超过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10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小时工作时间，而当前距离这一目标仍存在巨大差距。</w:t>
      </w:r>
    </w:p>
    <w:p w14:paraId="3E8B187A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企业并非没有投入。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63%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的受访者所在企业已建立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政策，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50%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获得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工具访问权限，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44%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接受过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培训。拥有明确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战略的员工能力水平高出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1.6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倍，接受培训的员工高出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1.5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倍，管理层积极推动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使用的团队则高出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2.6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倍。然而，即使经过培训，员工平均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能力评分仍仅为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40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分（满分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100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分）。这说明企业培训仍聚焦安全规范和提示词技巧，而非业务流程改造与价值创造。</w:t>
      </w:r>
    </w:p>
    <w:p w14:paraId="7936C9E6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管理层与基层员工之间的认知偏差同样突出。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81%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的高管认为企业拥有清晰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政策，而仅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28%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的基层员工认同这一观点；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80%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的高管认为组织具备正式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lastRenderedPageBreak/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战略，而基层员工认同比例仅为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32%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。这种高达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40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至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50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个百分点的认知差距，揭示出企业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转型过程中的信息失真与执行脱节问题。</w:t>
      </w:r>
    </w:p>
    <w:p w14:paraId="45EC64A1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从行业表现看，科技、金融和咨询业位居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成熟度前三，得分分别为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42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分、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36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分和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35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分；零售、医疗和教育行业则处于末位。职能层面，工程技术、战略和商务拓展领先，而客户服务部门排名最后。即便在技术岗位中，仍有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54%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的工程师不使用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进行代码编写或调试；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87%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的产品经理不利用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制作原型，显示大量高价值场景尚未被激活。</w:t>
      </w:r>
    </w:p>
    <w:p w14:paraId="18DD59DE" w14:textId="77777777" w:rsidR="00D2250F" w:rsidRPr="00D2250F" w:rsidRDefault="00D2250F" w:rsidP="00D2250F">
      <w:pPr>
        <w:widowControl/>
        <w:shd w:val="clear" w:color="auto" w:fill="FFFFFF"/>
        <w:spacing w:after="360" w:line="480" w:lineRule="atLeast"/>
        <w:jc w:val="left"/>
        <w:textAlignment w:val="baseline"/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</w:pP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趋势洞察：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2026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年企业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竞争的关键变量已不再是工具普及率，而是组织能否系统化构建高价值应用场景。未来领先企业的优势将来自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场景资产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而非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“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模型资产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”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，来自业务流程重构而非工具部署。随着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能力持续提升，实验者与实践者之间的差距将进一步扩大，企业若仍以采用率和培训覆盖率衡量成功，可能错失下一轮由生产率跃升驱动的竞争优势。真正的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成熟度，将取决于员工每周能够创造多少可量化价值，而非他们是否打开过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AI</w:t>
      </w:r>
      <w:r w:rsidRPr="00D2250F">
        <w:rPr>
          <w:rFonts w:ascii="Roboto" w:eastAsia="宋体" w:hAnsi="Roboto" w:cs="宋体"/>
          <w:color w:val="424242"/>
          <w:kern w:val="0"/>
          <w:sz w:val="25"/>
          <w:szCs w:val="25"/>
          <w14:ligatures w14:val="none"/>
        </w:rPr>
        <w:t>工具。</w:t>
      </w:r>
    </w:p>
    <w:p w14:paraId="65C144CE" w14:textId="77777777" w:rsidR="001A5949" w:rsidRDefault="001A5949">
      <w:pPr>
        <w:rPr>
          <w:rFonts w:hint="eastAsia"/>
        </w:rPr>
      </w:pPr>
    </w:p>
    <w:sectPr w:rsidR="001A59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210"/>
    <w:multiLevelType w:val="multilevel"/>
    <w:tmpl w:val="B96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55BCC"/>
    <w:multiLevelType w:val="multilevel"/>
    <w:tmpl w:val="1F0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478574">
    <w:abstractNumId w:val="1"/>
  </w:num>
  <w:num w:numId="2" w16cid:durableId="90414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4C7D"/>
    <w:rsid w:val="001A5949"/>
    <w:rsid w:val="00794C7D"/>
    <w:rsid w:val="0089198C"/>
    <w:rsid w:val="00D2250F"/>
    <w:rsid w:val="00E1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F953F-F217-4D5D-BA1B-04AB0182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4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C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C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C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C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C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C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4C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4C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4C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4C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4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4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4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4C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C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4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4C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4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4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4C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4C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4C7D"/>
    <w:rPr>
      <w:b/>
      <w:bCs/>
      <w:smallCaps/>
      <w:color w:val="0F4761" w:themeColor="accent1" w:themeShade="BF"/>
      <w:spacing w:val="5"/>
    </w:rPr>
  </w:style>
  <w:style w:type="paragraph" w:customStyle="1" w:styleId="post-time">
    <w:name w:val="post-time"/>
    <w:basedOn w:val="a"/>
    <w:rsid w:val="00D225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Hyperlink"/>
    <w:basedOn w:val="a0"/>
    <w:uiPriority w:val="99"/>
    <w:semiHidden/>
    <w:unhideWhenUsed/>
    <w:rsid w:val="00D2250F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D225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199it.com/archives/category/repo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199it.com/archives/category/emerging/ai" TargetMode="External"/><Relationship Id="rId5" Type="http://schemas.openxmlformats.org/officeDocument/2006/relationships/hyperlink" Target="https://www.199it.com/archives/category/featu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Huang</dc:creator>
  <cp:keywords/>
  <dc:description/>
  <cp:lastModifiedBy>Jiawei Huang</cp:lastModifiedBy>
  <cp:revision>3</cp:revision>
  <dcterms:created xsi:type="dcterms:W3CDTF">2026-08-09T08:20:00Z</dcterms:created>
  <dcterms:modified xsi:type="dcterms:W3CDTF">2026-08-09T08:20:00Z</dcterms:modified>
</cp:coreProperties>
</file>