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Negócio:</w:t>
      </w:r>
      <w:r w:rsidRPr="00000000" w:rsidR="00000000" w:rsidDel="00000000">
        <w:rPr>
          <w:rtl w:val="0"/>
        </w:rPr>
        <w:t xml:space="preserve">          Pablo Diego*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Hitallo Flávyo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   Nícolas Saraiva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Vitor Noleto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Yury Machado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</w:t>
      </w:r>
      <w:r w:rsidRPr="00000000" w:rsidR="00000000" w:rsidDel="00000000">
        <w:rPr>
          <w:rtl w:val="0"/>
        </w:rPr>
        <w:t xml:space="preserve">: 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atividade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03700" cx="5943600"/>
            <wp:effectExtent t="0" b="0" r="0" l="0"/>
            <wp:docPr id="2" name="image01.png" descr="DiagramaAtividade1.png"/>
            <a:graphic>
              <a:graphicData uri="http://schemas.openxmlformats.org/drawingml/2006/picture">
                <pic:pic>
                  <pic:nvPicPr>
                    <pic:cNvPr id="0" name="image01.png" descr="DiagramaAtividade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0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dominio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8500" cx="5943600"/>
            <wp:effectExtent t="0" b="0" r="0" l="0"/>
            <wp:docPr id="1" name="image00.png" descr="dominio.png"/>
            <a:graphic>
              <a:graphicData uri="http://schemas.openxmlformats.org/drawingml/2006/picture">
                <pic:pic>
                  <pic:nvPicPr>
                    <pic:cNvPr id="0" name="image00.png" descr="dominio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0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negocio.docx</dc:title>
</cp:coreProperties>
</file>