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Projeto:</w:t>
      </w:r>
      <w:r w:rsidRPr="00000000" w:rsidR="00000000" w:rsidDel="00000000">
        <w:rPr>
          <w:rtl w:val="0"/>
        </w:rPr>
        <w:t xml:space="preserve"> Sistema Gerenciador de Pedidos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Versão:</w:t>
      </w:r>
      <w:r w:rsidRPr="00000000" w:rsidR="00000000" w:rsidDel="00000000">
        <w:rPr>
          <w:rtl w:val="0"/>
        </w:rPr>
        <w:t xml:space="preserve"> 1.0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Persistência: </w:t>
      </w:r>
      <w:r w:rsidRPr="00000000" w:rsidR="00000000" w:rsidDel="00000000">
        <w:rPr>
          <w:rtl w:val="0"/>
        </w:rPr>
        <w:t xml:space="preserve">   Victor Luiz*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Cristine Costa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             Lucas Costa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Marcus Vinícius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Rodrigo Sforni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Data: </w:t>
      </w:r>
      <w:r w:rsidRPr="00000000" w:rsidR="00000000" w:rsidDel="00000000">
        <w:rPr>
          <w:rtl w:val="0"/>
        </w:rPr>
        <w:t xml:space="preserve">14/08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diagrama de atividade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03700" cx="5943600"/>
            <wp:effectExtent t="0" b="0" r="0" l="0"/>
            <wp:docPr id="3" name="image02.png" descr="DiagramaAtividade1.png"/>
            <a:graphic>
              <a:graphicData uri="http://schemas.openxmlformats.org/drawingml/2006/picture">
                <pic:pic>
                  <pic:nvPicPr>
                    <pic:cNvPr id="0" name="image02.png" descr="DiagramaAtividade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03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diagrama de domínio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08500" cx="5943600"/>
            <wp:effectExtent t="0" b="0" r="0" l="0"/>
            <wp:docPr id="2" name="image00.png" descr="dominio.png"/>
            <a:graphic>
              <a:graphicData uri="http://schemas.openxmlformats.org/drawingml/2006/picture">
                <pic:pic>
                  <pic:nvPicPr>
                    <pic:cNvPr id="0" name="image00.png" descr="dominio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08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Data: 28/08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562100" cx="5943600"/>
            <wp:effectExtent t="0" b="0" r="0" l="0"/>
            <wp:docPr id="1" name="image01.png" descr="MER.png"/>
            <a:graphic>
              <a:graphicData uri="http://schemas.openxmlformats.org/drawingml/2006/picture">
                <pic:pic>
                  <pic:nvPicPr>
                    <pic:cNvPr id="0" name="image01.png" descr="MER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62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2.png" Type="http://schemas.openxmlformats.org/officeDocument/2006/relationships/image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persistencia.docx</dc:title>
</cp:coreProperties>
</file>