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19247" w14:textId="77149C30" w:rsidR="00081FBF" w:rsidRDefault="00081FBF" w:rsidP="00081FBF">
      <w:pPr>
        <w:jc w:val="center"/>
      </w:pPr>
      <w:r>
        <w:t>Australia</w:t>
      </w:r>
      <w:r w:rsidRPr="00E46482">
        <w:t xml:space="preserve"> - Backtracking + Forward Checking</w:t>
      </w:r>
      <w:r>
        <w:t>_With_DC_Heuristic</w:t>
      </w:r>
    </w:p>
    <w:p w14:paraId="0F25DF3D" w14:textId="6A85CA03" w:rsidR="00081FBF" w:rsidRDefault="00081FBF"/>
    <w:p w14:paraId="4ECC92C1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source northwest territories</w:t>
      </w:r>
    </w:p>
    <w:p w14:paraId="1926CF81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00F35618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source queensland</w:t>
      </w:r>
    </w:p>
    <w:p w14:paraId="123A7C1C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8B80A26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source new south wales</w:t>
      </w:r>
    </w:p>
    <w:p w14:paraId="776A402F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22D54A5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source victoria</w:t>
      </w:r>
    </w:p>
    <w:p w14:paraId="6015044C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152C6F4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source southern australia</w:t>
      </w:r>
    </w:p>
    <w:p w14:paraId="7FA75554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51817DC9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source western australia</w:t>
      </w:r>
    </w:p>
    <w:p w14:paraId="6FC3750A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386DE57D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source tasmania</w:t>
      </w:r>
    </w:p>
    <w:p w14:paraId="6B09B2C4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6E1BF88B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source empty</w:t>
      </w:r>
    </w:p>
    <w:p w14:paraId="421AE9B4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Assigned colors: {'northwest territories': 'Red', 'queensland': 'Green', 'new south wales': 'Red', 'victoria': 'Green', 'southern australia': 'Blue', 'western australia': 'Green', 'tasmania': 'Red'}</w:t>
      </w:r>
    </w:p>
    <w:p w14:paraId="1D8465F3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>Backtrack---&gt; 0</w:t>
      </w:r>
    </w:p>
    <w:p w14:paraId="7B47E0A8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8294E1" w14:textId="77777777" w:rsidR="00081FBF" w:rsidRPr="00081FBF" w:rsidRDefault="00081FBF" w:rsidP="0008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F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Time taken: 0.0013289451599121094 </w:t>
      </w:r>
    </w:p>
    <w:p w14:paraId="29A3BF44" w14:textId="1F963B5B" w:rsidR="00081FBF" w:rsidRDefault="00081FBF"/>
    <w:p w14:paraId="616FCDB3" w14:textId="6ADD49DA" w:rsidR="00081FBF" w:rsidRDefault="00081FBF" w:rsidP="00081FBF">
      <w:pPr>
        <w:jc w:val="center"/>
      </w:pPr>
      <w:r w:rsidRPr="00081FBF">
        <w:rPr>
          <w:noProof/>
        </w:rPr>
        <w:drawing>
          <wp:inline distT="0" distB="0" distL="0" distR="0" wp14:anchorId="46672DDA" wp14:editId="1237D673">
            <wp:extent cx="3357063" cy="2485224"/>
            <wp:effectExtent l="0" t="0" r="0" b="444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6198" cy="25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FBF" w:rsidSect="0067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BF"/>
    <w:rsid w:val="00081FBF"/>
    <w:rsid w:val="00672692"/>
    <w:rsid w:val="00E5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B345"/>
  <w15:chartTrackingRefBased/>
  <w15:docId w15:val="{D09EF9FA-FF14-8E43-A957-1DBD5640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F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Thoguluva Janardhanan, Monesa</dc:creator>
  <cp:keywords/>
  <dc:description/>
  <cp:lastModifiedBy>Aparajitha Sriram</cp:lastModifiedBy>
  <cp:revision>2</cp:revision>
  <dcterms:created xsi:type="dcterms:W3CDTF">2020-04-24T01:36:00Z</dcterms:created>
  <dcterms:modified xsi:type="dcterms:W3CDTF">2020-04-24T02:50:00Z</dcterms:modified>
</cp:coreProperties>
</file>