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7b45e43b6bde15edfeb302d8965253c56c82322"/>
    <w:p>
      <w:pPr>
        <w:pStyle w:val="1"/>
      </w:pPr>
      <w:r>
        <w:t xml:space="preserve">Integration Layer - Wiring Chapter 10 into the React Visualizer</w:t>
      </w:r>
    </w:p>
    <w:p>
      <w:pPr>
        <w:pStyle w:val="FirstParagraph"/>
      </w:pPr>
      <w:r>
        <w:t xml:space="preserve">Status: CANONICAL v2.0.0</w:t>
      </w:r>
    </w:p>
    <w:bookmarkStart w:id="20" w:name="purpose"/>
    <w:p>
      <w:pPr>
        <w:pStyle w:val="2"/>
      </w:pPr>
      <w:r>
        <w:t xml:space="preserve">Purpose</w:t>
      </w:r>
    </w:p>
    <w:p>
      <w:pPr>
        <w:pStyle w:val="FirstParagraph"/>
      </w:pPr>
      <w:r>
        <w:t xml:space="preserve">Define the deterministic data model and integration contract so the codespaces-react</w:t>
      </w:r>
      <w:r>
        <w:t xml:space="preserve"> </w:t>
      </w:r>
      <w:r>
        <w:t xml:space="preserve">viz can surface canonical Chapter 10 path metadata without introducing non-determinism</w:t>
      </w:r>
      <w:r>
        <w:t xml:space="preserve"> </w:t>
      </w:r>
      <w:r>
        <w:t xml:space="preserve">into the build pipeline.</w:t>
      </w:r>
    </w:p>
    <w:bookmarkEnd w:id="20"/>
    <w:bookmarkStart w:id="21" w:name="canonical-artifact"/>
    <w:p>
      <w:pPr>
        <w:pStyle w:val="2"/>
      </w:pPr>
      <w:r>
        <w:t xml:space="preserve">Canonical Artifact</w:t>
      </w:r>
    </w:p>
    <w:p>
      <w:pPr>
        <w:pStyle w:val="FirstParagraph"/>
      </w:pPr>
      <w:r>
        <w:t xml:space="preserve">The single source of truth is:</w:t>
      </w:r>
    </w:p>
    <w:p>
      <w:pPr>
        <w:pStyle w:val="SourceCode"/>
      </w:pPr>
      <w:r>
        <w:rPr>
          <w:rStyle w:val="VerbatimChar"/>
        </w:rPr>
        <w:t xml:space="preserve">artifacts/chapter10.canonical.json</w:t>
      </w:r>
    </w:p>
    <w:p>
      <w:pPr>
        <w:pStyle w:val="FirstParagraph"/>
      </w:pPr>
      <w:r>
        <w:t xml:space="preserve">Properties:</w:t>
      </w:r>
      <w:r>
        <w:t xml:space="preserve"> </w:t>
      </w:r>
      <w:r>
        <w:t xml:space="preserve">- Compact JSON (no insignificant whitespace).</w:t>
      </w:r>
      <w:r>
        <w:t xml:space="preserve"> </w:t>
      </w:r>
      <w:r>
        <w:t xml:space="preserve">- Keys sorted lexicographically.</w:t>
      </w:r>
      <w:r>
        <w:t xml:space="preserve"> </w:t>
      </w:r>
      <w:r>
        <w:t xml:space="preserve">- No floats; numeric thresholds are integer or string.</w:t>
      </w:r>
      <w:r>
        <w:t xml:space="preserve"> </w:t>
      </w:r>
      <w:r>
        <w:t xml:space="preserve">- No timestamps or host-dependent metadata.</w:t>
      </w:r>
      <w:r>
        <w:t xml:space="preserve"> </w:t>
      </w:r>
      <w:r>
        <w:t xml:space="preserve">- SHA-256 computed over the exact file bytes.</w:t>
      </w:r>
    </w:p>
    <w:p>
      <w:pPr>
        <w:pStyle w:val="a0"/>
      </w:pPr>
      <w:r>
        <w:t xml:space="preserve">The React app must consume this artifact directly. Do NOT re-serialize or mutate</w:t>
      </w:r>
      <w:r>
        <w:t xml:space="preserve"> </w:t>
      </w:r>
      <w:r>
        <w:t xml:space="preserve">the JSON in the client; doing so invalidates the digest chain.</w:t>
      </w:r>
    </w:p>
    <w:bookmarkEnd w:id="21"/>
    <w:bookmarkStart w:id="22" w:name="build-time-wiring"/>
    <w:p>
      <w:pPr>
        <w:pStyle w:val="2"/>
      </w:pPr>
      <w:r>
        <w:t xml:space="preserve">Build-time wiring</w:t>
      </w:r>
    </w:p>
    <w:p>
      <w:pPr>
        <w:pStyle w:val="Compact"/>
        <w:numPr>
          <w:ilvl w:val="0"/>
          <w:numId w:val="1001"/>
        </w:numPr>
      </w:pPr>
      <w:r>
        <w:t xml:space="preserve">CI runs</w:t>
      </w:r>
      <w:r>
        <w:t xml:space="preserve"> </w:t>
      </w:r>
      <w:r>
        <w:rPr>
          <w:rStyle w:val="VerbatimChar"/>
        </w:rPr>
        <w:t xml:space="preserve">make canonicalize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scripts/canonicalize_chapter10.py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CI uploads</w:t>
      </w:r>
      <w:r>
        <w:t xml:space="preserve"> </w:t>
      </w:r>
      <w:r>
        <w:rPr>
          <w:rStyle w:val="VerbatimChar"/>
        </w:rPr>
        <w:t xml:space="preserve">artifacts/chapter10.canonical.json</w:t>
      </w:r>
      <w:r>
        <w:t xml:space="preserve"> </w:t>
      </w:r>
      <w:r>
        <w:t xml:space="preserve">as a build artifact.</w:t>
      </w:r>
    </w:p>
    <w:p>
      <w:pPr>
        <w:pStyle w:val="Compact"/>
        <w:numPr>
          <w:ilvl w:val="0"/>
          <w:numId w:val="1001"/>
        </w:numPr>
      </w:pPr>
      <w:r>
        <w:t xml:space="preserve">The React build step copies (or references) the canonical artifact from the CI artifact store.</w:t>
      </w:r>
    </w:p>
    <w:p>
      <w:pPr>
        <w:pStyle w:val="Compact"/>
        <w:numPr>
          <w:ilvl w:val="0"/>
          <w:numId w:val="1001"/>
        </w:numPr>
      </w:pPr>
      <w:r>
        <w:t xml:space="preserve">The build injects</w:t>
      </w:r>
      <w:r>
        <w:t xml:space="preserve"> </w:t>
      </w:r>
      <w:r>
        <w:rPr>
          <w:rStyle w:val="VerbatimChar"/>
        </w:rPr>
        <w:t xml:space="preserve">REACT_APP_CHAPTER10_DIGEST=&lt;sha256&gt;</w:t>
      </w:r>
      <w:r>
        <w:t xml:space="preserve"> </w:t>
      </w:r>
      <w:r>
        <w:t xml:space="preserve">into the environment so</w:t>
      </w:r>
      <w:r>
        <w:t xml:space="preserve"> </w:t>
      </w:r>
      <w:r>
        <w:rPr>
          <w:rStyle w:val="VerbatimChar"/>
        </w:rPr>
        <w:t xml:space="preserve">PathInspector.tsx</w:t>
      </w:r>
      <w:r>
        <w:t xml:space="preserve"> </w:t>
      </w:r>
      <w:r>
        <w:t xml:space="preserve">can verify the artifact at runtime.</w:t>
      </w:r>
    </w:p>
    <w:bookmarkEnd w:id="22"/>
    <w:bookmarkStart w:id="23" w:name="schema"/>
    <w:p>
      <w:pPr>
        <w:pStyle w:val="2"/>
      </w:pPr>
      <w:r>
        <w:t xml:space="preserve">Schema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schemas/chapter10.schema.json</w:t>
      </w:r>
      <w:r>
        <w:t xml:space="preserve">. All canonical outputs must validate against this</w:t>
      </w:r>
      <w:r>
        <w:t xml:space="preserve"> </w:t>
      </w:r>
      <w:r>
        <w:t xml:space="preserve">schema before signing.</w:t>
      </w:r>
    </w:p>
    <w:bookmarkEnd w:id="23"/>
    <w:bookmarkStart w:id="24" w:name="ui-contract-pathinspector"/>
    <w:p>
      <w:pPr>
        <w:pStyle w:val="2"/>
      </w:pPr>
      <w:r>
        <w:t xml:space="preserve">UI Contract: PathInspector</w:t>
      </w:r>
    </w:p>
    <w:p>
      <w:pPr>
        <w:pStyle w:val="Compact"/>
        <w:numPr>
          <w:ilvl w:val="0"/>
          <w:numId w:val="1002"/>
        </w:numPr>
      </w:pPr>
      <w:r>
        <w:t xml:space="preserve">Props:</w:t>
      </w:r>
      <w:r>
        <w:t xml:space="preserve"> </w:t>
      </w:r>
      <w:r>
        <w:rPr>
          <w:rStyle w:val="VerbatimChar"/>
        </w:rPr>
        <w:t xml:space="preserve">pathIdProp?: number</w:t>
      </w:r>
    </w:p>
    <w:p>
      <w:pPr>
        <w:pStyle w:val="Compact"/>
        <w:numPr>
          <w:ilvl w:val="0"/>
          <w:numId w:val="1002"/>
        </w:numPr>
      </w:pPr>
      <w:r>
        <w:t xml:space="preserve">Loads</w:t>
      </w:r>
      <w:r>
        <w:t xml:space="preserve"> </w:t>
      </w:r>
      <w:r>
        <w:rPr>
          <w:rStyle w:val="VerbatimChar"/>
        </w:rPr>
        <w:t xml:space="preserve">artifacts/chapter10.canonical.json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ArrayBuffer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Computes SHA-256 client-side and compares to</w:t>
      </w:r>
      <w:r>
        <w:t xml:space="preserve"> </w:t>
      </w:r>
      <w:r>
        <w:rPr>
          <w:rStyle w:val="VerbatimChar"/>
        </w:rPr>
        <w:t xml:space="preserve">REACT_APP_CHAPTER10_DIGEST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On mismatch, renders a hard error (no fallback to raw text).</w:t>
      </w:r>
    </w:p>
    <w:p>
      <w:pPr>
        <w:pStyle w:val="Compact"/>
        <w:numPr>
          <w:ilvl w:val="0"/>
          <w:numId w:val="1002"/>
        </w:numPr>
      </w:pPr>
      <w:r>
        <w:t xml:space="preserve">Renders: Guardian, Channel, Device spec, Thresholds, Verification protocol.</w:t>
      </w:r>
    </w:p>
    <w:p>
      <w:pPr>
        <w:pStyle w:val="Compact"/>
        <w:numPr>
          <w:ilvl w:val="0"/>
          <w:numId w:val="1002"/>
        </w:numPr>
      </w:pPr>
      <w:r>
        <w:t xml:space="preserve">Links to</w:t>
      </w:r>
      <w:r>
        <w:t xml:space="preserve"> </w:t>
      </w:r>
      <w:r>
        <w:rPr>
          <w:rStyle w:val="VerbatimChar"/>
        </w:rPr>
        <w:t xml:space="preserve">docs/chapter11-adversarial-lattice.md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docs/chapter11-operational-playbook.md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w:r>
        <w:t xml:space="preserve">Export Canonical Bytes</w:t>
      </w:r>
      <w:r>
        <w:t xml:space="preserve">”</w:t>
      </w:r>
      <w:r>
        <w:t xml:space="preserve"> </w:t>
      </w:r>
      <w:r>
        <w:t xml:space="preserve">downloads the exact</w:t>
      </w:r>
      <w:r>
        <w:t xml:space="preserve"> </w:t>
      </w:r>
      <w:r>
        <w:rPr>
          <w:rStyle w:val="VerbatimChar"/>
        </w:rPr>
        <w:t xml:space="preserve">ArrayBuffer</w:t>
      </w:r>
      <w:r>
        <w:t xml:space="preserve"> </w:t>
      </w:r>
      <w:r>
        <w:t xml:space="preserve">(preserves byte identity).</w:t>
      </w:r>
    </w:p>
    <w:bookmarkEnd w:id="24"/>
    <w:bookmarkStart w:id="25" w:name="viz-event-api"/>
    <w:p>
      <w:pPr>
        <w:pStyle w:val="2"/>
      </w:pPr>
      <w:r>
        <w:t xml:space="preserve">Viz Event API</w:t>
      </w:r>
    </w:p>
    <w:p>
      <w:pPr>
        <w:pStyle w:val="SourceCode"/>
      </w:pPr>
      <w:r>
        <w:rPr>
          <w:rStyle w:val="CommentTok"/>
        </w:rPr>
        <w:t xml:space="preserve">// Viz dispatches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CustomEvent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"path:select"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}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PathInspector</w:t>
      </w:r>
      <w:r>
        <w:t xml:space="preserve"> </w:t>
      </w:r>
      <w:r>
        <w:t xml:space="preserve">listens on</w:t>
      </w:r>
      <w:r>
        <w:t xml:space="preserve"> </w:t>
      </w:r>
      <w:r>
        <w:rPr>
          <w:rStyle w:val="VerbatimChar"/>
        </w:rPr>
        <w:t xml:space="preserve">path:select</w:t>
      </w:r>
      <w:r>
        <w:t xml:space="preserve"> </w:t>
      </w:r>
      <w:r>
        <w:t xml:space="preserve">and updates its internal selection.</w:t>
      </w:r>
    </w:p>
    <w:bookmarkEnd w:id="25"/>
    <w:bookmarkStart w:id="26" w:name="security-requirements"/>
    <w:p>
      <w:pPr>
        <w:pStyle w:val="2"/>
      </w:pPr>
      <w:r>
        <w:t xml:space="preserve">Security Requirements</w:t>
      </w:r>
    </w:p>
    <w:p>
      <w:pPr>
        <w:pStyle w:val="Compact"/>
        <w:numPr>
          <w:ilvl w:val="0"/>
          <w:numId w:val="1003"/>
        </w:numPr>
      </w:pPr>
      <w:r>
        <w:t xml:space="preserve">The canonical artifact must be served with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and</w:t>
      </w:r>
      <w:r>
        <w:t xml:space="preserve"> </w:t>
      </w:r>
      <w:r>
        <w:t xml:space="preserve">immutable cache headers.</w:t>
      </w:r>
    </w:p>
    <w:p>
      <w:pPr>
        <w:pStyle w:val="Compact"/>
        <w:numPr>
          <w:ilvl w:val="0"/>
          <w:numId w:val="1003"/>
        </w:numPr>
      </w:pPr>
      <w:r>
        <w:t xml:space="preserve">The React app must be built with a pinned digest; no dynamic fetching of</w:t>
      </w:r>
      <w:r>
        <w:t xml:space="preserve"> </w:t>
      </w:r>
      <w:r>
        <w:t xml:space="preserve">unverified canonical files.</w:t>
      </w:r>
    </w:p>
    <w:p>
      <w:pPr>
        <w:pStyle w:val="Compact"/>
        <w:numPr>
          <w:ilvl w:val="0"/>
          <w:numId w:val="1003"/>
        </w:numPr>
      </w:pPr>
      <w:r>
        <w:t xml:space="preserve">Proof exports must be the canonical bytes, not a client-side reconstruction.</w:t>
      </w:r>
    </w:p>
    <w:p>
      <w:pPr>
        <w:pStyle w:val="Compact"/>
        <w:numPr>
          <w:ilvl w:val="0"/>
          <w:numId w:val="1003"/>
        </w:numPr>
      </w:pPr>
      <w:r>
        <w:t xml:space="preserve">HSM signing of the canonical artifact happens OUTSIDE the React build; the build</w:t>
      </w:r>
      <w:r>
        <w:t xml:space="preserve"> </w:t>
      </w:r>
      <w:r>
        <w:t xml:space="preserve">only verifies, never signs.</w:t>
      </w:r>
    </w:p>
    <w:bookmarkEnd w:id="26"/>
    <w:bookmarkStart w:id="27" w:name="ci-cd-pipeline"/>
    <w:p>
      <w:pPr>
        <w:pStyle w:val="2"/>
      </w:pPr>
      <w:r>
        <w:t xml:space="preserve">CI / CD Pipeline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.github/workflows/chapter-canonicalize.yml</w:t>
      </w:r>
      <w:r>
        <w:t xml:space="preserve">.</w:t>
      </w:r>
    </w:p>
    <w:p>
      <w:pPr>
        <w:pStyle w:val="a0"/>
      </w:pPr>
      <w:r>
        <w:t xml:space="preserve">Key behaviors:</w:t>
      </w:r>
      <w:r>
        <w:t xml:space="preserve"> </w:t>
      </w:r>
      <w:r>
        <w:t xml:space="preserve">- Runs on source changes and PRs.</w:t>
      </w:r>
      <w:r>
        <w:t xml:space="preserve"> </w:t>
      </w:r>
      <w:r>
        <w:t xml:space="preserve">- Produces artifact; does NOT auto-commit to repo (prevents commit loops).</w:t>
      </w:r>
      <w:r>
        <w:t xml:space="preserve"> </w:t>
      </w:r>
      <w:r>
        <w:t xml:space="preserve">- Determinism test: run canonicalizer twice and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the outputs.</w:t>
      </w:r>
      <w:r>
        <w:t xml:space="preserve"> </w:t>
      </w:r>
      <w:r>
        <w:t xml:space="preserve">- Manual promotion gate required to move artifact into release branch.</w:t>
      </w:r>
    </w:p>
    <w:bookmarkEnd w:id="27"/>
    <w:bookmarkEnd w:id="2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2026-05-04T10:02:36Z</dcterms:created>
  <dcterms:modified xsi:type="dcterms:W3CDTF">2026-05-04T10:02:36Z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cod65gsoa1c9lnvsgg-19deec8e-bf92-839d-8000-09aad63037cc-20260504100236","ReservedCode1":"","ContentPropagator":"001191110108MACG2KBH8F20000","PropagateID":"d7cod65gsoa1c9lnvsgg-19deec8e-bf92-839d-8000-09aad63037cc-20260504100236","ReservedCode2":""}</vt:lpwstr>
  </property>
</Properties>
</file>