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9F8" w:rsidRDefault="009839F8">
      <w:pPr>
        <w:spacing w:before="2200"/>
      </w:pPr>
    </w:p>
    <w:p w:rsidR="009839F8" w:rsidRDefault="00236C80">
      <w:pPr>
        <w:jc w:val="center"/>
      </w:pPr>
      <w:r>
        <w:rPr>
          <w:b/>
          <w:bCs/>
          <w:color w:val="0B2545"/>
          <w:sz w:val="96"/>
          <w:szCs w:val="96"/>
        </w:rPr>
        <w:t>AEGIS</w:t>
      </w:r>
    </w:p>
    <w:p w:rsidR="009839F8" w:rsidRDefault="00236C80">
      <w:pPr>
        <w:spacing w:after="80"/>
        <w:jc w:val="center"/>
      </w:pPr>
      <w:r>
        <w:rPr>
          <w:b/>
          <w:bCs/>
          <w:color w:val="1B5FA8"/>
          <w:sz w:val="56"/>
          <w:szCs w:val="56"/>
        </w:rPr>
        <w:t>AI QUANT V1</w:t>
      </w:r>
    </w:p>
    <w:p w:rsidR="009839F8" w:rsidRDefault="009839F8">
      <w:pPr>
        <w:pBdr>
          <w:top w:val="single" w:sz="8" w:space="10" w:color="1B5FA8"/>
        </w:pBdr>
        <w:spacing w:before="200"/>
        <w:jc w:val="center"/>
      </w:pPr>
    </w:p>
    <w:p w:rsidR="009839F8" w:rsidRDefault="00236C80">
      <w:pPr>
        <w:spacing w:before="300" w:after="3000"/>
        <w:jc w:val="center"/>
      </w:pPr>
      <w:r>
        <w:rPr>
          <w:i/>
          <w:iCs/>
          <w:color w:val="555555"/>
          <w:sz w:val="26"/>
          <w:szCs w:val="26"/>
        </w:rPr>
        <w:t>Système autonome de trading crypto — Vision, Architecture &amp; Feuille de route</w:t>
      </w:r>
    </w:p>
    <w:p w:rsidR="009839F8" w:rsidRDefault="00236C80">
      <w:pPr>
        <w:spacing w:after="40"/>
        <w:jc w:val="center"/>
      </w:pPr>
      <w:r>
        <w:rPr>
          <w:b/>
          <w:bCs/>
          <w:color w:val="0B2545"/>
          <w:sz w:val="20"/>
          <w:szCs w:val="20"/>
        </w:rPr>
        <w:t>DOCUMENT TECHNIQUE — CONFIDENTIEL</w:t>
      </w:r>
    </w:p>
    <w:p w:rsidR="009839F8" w:rsidRDefault="00236C80">
      <w:pPr>
        <w:jc w:val="center"/>
      </w:pPr>
      <w:r>
        <w:rPr>
          <w:color w:val="555555"/>
          <w:sz w:val="20"/>
          <w:szCs w:val="20"/>
        </w:rPr>
        <w:t>Version 1.0</w:t>
      </w:r>
    </w:p>
    <w:p w:rsidR="009839F8" w:rsidRDefault="00236C80">
      <w:r>
        <w:br w:type="page"/>
      </w:r>
    </w:p>
    <w:p w:rsidR="009839F8" w:rsidRDefault="00236C80">
      <w:pPr>
        <w:pStyle w:val="Titre1"/>
        <w:pBdr>
          <w:bottom w:val="single" w:sz="12" w:space="4" w:color="1B5FA8"/>
        </w:pBdr>
        <w:spacing w:before="480" w:after="200"/>
      </w:pPr>
      <w:bookmarkStart w:id="0" w:name="_Toc233973904"/>
      <w:r>
        <w:rPr>
          <w:b/>
          <w:bCs/>
          <w:color w:val="0B2545"/>
        </w:rPr>
        <w:lastRenderedPageBreak/>
        <w:t>Sommaire</w:t>
      </w:r>
      <w:bookmarkEnd w:id="0"/>
    </w:p>
    <w:sdt>
      <w:sdtPr>
        <w:alias w:val="Sommaire"/>
        <w:id w:val="1939635041"/>
      </w:sdtPr>
      <w:sdtEndPr/>
      <w:sdtContent>
        <w:p w:rsidR="00057626" w:rsidRDefault="00236C8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973904" w:history="1">
            <w:r w:rsidR="00057626" w:rsidRPr="00632E76">
              <w:rPr>
                <w:rStyle w:val="Lienhypertexte"/>
                <w:b/>
                <w:bCs/>
                <w:noProof/>
              </w:rPr>
              <w:t>Sommaire</w:t>
            </w:r>
            <w:r w:rsidR="00057626">
              <w:rPr>
                <w:noProof/>
              </w:rPr>
              <w:tab/>
            </w:r>
            <w:r w:rsidR="00057626">
              <w:rPr>
                <w:noProof/>
              </w:rPr>
              <w:fldChar w:fldCharType="begin"/>
            </w:r>
            <w:r w:rsidR="00057626">
              <w:rPr>
                <w:noProof/>
              </w:rPr>
              <w:instrText xml:space="preserve"> PAGEREF _Toc233973904 \h </w:instrText>
            </w:r>
            <w:r w:rsidR="00057626">
              <w:rPr>
                <w:noProof/>
              </w:rPr>
            </w:r>
            <w:r w:rsidR="00057626">
              <w:rPr>
                <w:noProof/>
              </w:rPr>
              <w:fldChar w:fldCharType="separate"/>
            </w:r>
            <w:r w:rsidR="00057626">
              <w:rPr>
                <w:noProof/>
              </w:rPr>
              <w:t>2</w:t>
            </w:r>
            <w:r w:rsidR="00057626">
              <w:rPr>
                <w:noProof/>
              </w:rPr>
              <w:fldChar w:fldCharType="end"/>
            </w:r>
          </w:hyperlink>
        </w:p>
        <w:p w:rsidR="00057626" w:rsidRDefault="0011272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3973905" w:history="1">
            <w:r w:rsidR="00057626" w:rsidRPr="00632E76">
              <w:rPr>
                <w:rStyle w:val="Lienhypertexte"/>
                <w:b/>
                <w:bCs/>
                <w:noProof/>
              </w:rPr>
              <w:t>1. Vision</w:t>
            </w:r>
            <w:r w:rsidR="00057626">
              <w:rPr>
                <w:noProof/>
              </w:rPr>
              <w:tab/>
            </w:r>
            <w:r w:rsidR="00057626">
              <w:rPr>
                <w:noProof/>
              </w:rPr>
              <w:fldChar w:fldCharType="begin"/>
            </w:r>
            <w:r w:rsidR="00057626">
              <w:rPr>
                <w:noProof/>
              </w:rPr>
              <w:instrText xml:space="preserve"> PAGEREF _Toc233973905 \h </w:instrText>
            </w:r>
            <w:r w:rsidR="00057626">
              <w:rPr>
                <w:noProof/>
              </w:rPr>
            </w:r>
            <w:r w:rsidR="00057626">
              <w:rPr>
                <w:noProof/>
              </w:rPr>
              <w:fldChar w:fldCharType="separate"/>
            </w:r>
            <w:r w:rsidR="00057626">
              <w:rPr>
                <w:noProof/>
              </w:rPr>
              <w:t>3</w:t>
            </w:r>
            <w:r w:rsidR="00057626">
              <w:rPr>
                <w:noProof/>
              </w:rPr>
              <w:fldChar w:fldCharType="end"/>
            </w:r>
          </w:hyperlink>
        </w:p>
        <w:p w:rsidR="00057626" w:rsidRDefault="0011272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3973906" w:history="1">
            <w:r w:rsidR="00057626" w:rsidRPr="00632E76">
              <w:rPr>
                <w:rStyle w:val="Lienhypertexte"/>
                <w:b/>
                <w:bCs/>
                <w:noProof/>
              </w:rPr>
              <w:t>2. Architecture générale</w:t>
            </w:r>
            <w:r w:rsidR="00057626">
              <w:rPr>
                <w:noProof/>
              </w:rPr>
              <w:tab/>
            </w:r>
            <w:r w:rsidR="00057626">
              <w:rPr>
                <w:noProof/>
              </w:rPr>
              <w:fldChar w:fldCharType="begin"/>
            </w:r>
            <w:r w:rsidR="00057626">
              <w:rPr>
                <w:noProof/>
              </w:rPr>
              <w:instrText xml:space="preserve"> PAGEREF _Toc233973906 \h </w:instrText>
            </w:r>
            <w:r w:rsidR="00057626">
              <w:rPr>
                <w:noProof/>
              </w:rPr>
            </w:r>
            <w:r w:rsidR="00057626">
              <w:rPr>
                <w:noProof/>
              </w:rPr>
              <w:fldChar w:fldCharType="separate"/>
            </w:r>
            <w:r w:rsidR="00057626">
              <w:rPr>
                <w:noProof/>
              </w:rPr>
              <w:t>4</w:t>
            </w:r>
            <w:r w:rsidR="00057626">
              <w:rPr>
                <w:noProof/>
              </w:rPr>
              <w:fldChar w:fldCharType="end"/>
            </w:r>
          </w:hyperlink>
        </w:p>
        <w:p w:rsidR="00057626" w:rsidRDefault="0011272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3973907" w:history="1">
            <w:r w:rsidR="00057626" w:rsidRPr="00632E76">
              <w:rPr>
                <w:rStyle w:val="Lienhypertexte"/>
                <w:b/>
                <w:bCs/>
                <w:noProof/>
              </w:rPr>
              <w:t>3. Les 15 modules</w:t>
            </w:r>
            <w:r w:rsidR="00057626">
              <w:rPr>
                <w:noProof/>
              </w:rPr>
              <w:tab/>
            </w:r>
            <w:r w:rsidR="00057626">
              <w:rPr>
                <w:noProof/>
              </w:rPr>
              <w:fldChar w:fldCharType="begin"/>
            </w:r>
            <w:r w:rsidR="00057626">
              <w:rPr>
                <w:noProof/>
              </w:rPr>
              <w:instrText xml:space="preserve"> PAGEREF _Toc233973907 \h </w:instrText>
            </w:r>
            <w:r w:rsidR="00057626">
              <w:rPr>
                <w:noProof/>
              </w:rPr>
            </w:r>
            <w:r w:rsidR="00057626">
              <w:rPr>
                <w:noProof/>
              </w:rPr>
              <w:fldChar w:fldCharType="separate"/>
            </w:r>
            <w:r w:rsidR="00057626">
              <w:rPr>
                <w:noProof/>
              </w:rPr>
              <w:t>5</w:t>
            </w:r>
            <w:r w:rsidR="00057626">
              <w:rPr>
                <w:noProof/>
              </w:rPr>
              <w:fldChar w:fldCharType="end"/>
            </w:r>
          </w:hyperlink>
        </w:p>
        <w:p w:rsidR="00057626" w:rsidRDefault="0011272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3973908" w:history="1">
            <w:r w:rsidR="00057626" w:rsidRPr="00632E76">
              <w:rPr>
                <w:rStyle w:val="Lienhypertexte"/>
                <w:b/>
                <w:bCs/>
                <w:noProof/>
              </w:rPr>
              <w:t>4. Technologies</w:t>
            </w:r>
            <w:r w:rsidR="00057626">
              <w:rPr>
                <w:noProof/>
              </w:rPr>
              <w:tab/>
            </w:r>
            <w:r w:rsidR="00057626">
              <w:rPr>
                <w:noProof/>
              </w:rPr>
              <w:fldChar w:fldCharType="begin"/>
            </w:r>
            <w:r w:rsidR="00057626">
              <w:rPr>
                <w:noProof/>
              </w:rPr>
              <w:instrText xml:space="preserve"> PAGEREF _Toc233973908 \h </w:instrText>
            </w:r>
            <w:r w:rsidR="00057626">
              <w:rPr>
                <w:noProof/>
              </w:rPr>
            </w:r>
            <w:r w:rsidR="00057626">
              <w:rPr>
                <w:noProof/>
              </w:rPr>
              <w:fldChar w:fldCharType="separate"/>
            </w:r>
            <w:r w:rsidR="00057626">
              <w:rPr>
                <w:noProof/>
              </w:rPr>
              <w:t>9</w:t>
            </w:r>
            <w:r w:rsidR="00057626">
              <w:rPr>
                <w:noProof/>
              </w:rPr>
              <w:fldChar w:fldCharType="end"/>
            </w:r>
          </w:hyperlink>
        </w:p>
        <w:p w:rsidR="00057626" w:rsidRDefault="0011272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3973909" w:history="1">
            <w:r w:rsidR="00057626" w:rsidRPr="00632E76">
              <w:rPr>
                <w:rStyle w:val="Lienhypertexte"/>
                <w:b/>
                <w:bCs/>
                <w:noProof/>
              </w:rPr>
              <w:t>5. Feuille de route</w:t>
            </w:r>
            <w:r w:rsidR="00057626">
              <w:rPr>
                <w:noProof/>
              </w:rPr>
              <w:tab/>
            </w:r>
            <w:r w:rsidR="00057626">
              <w:rPr>
                <w:noProof/>
              </w:rPr>
              <w:fldChar w:fldCharType="begin"/>
            </w:r>
            <w:r w:rsidR="00057626">
              <w:rPr>
                <w:noProof/>
              </w:rPr>
              <w:instrText xml:space="preserve"> PAGEREF _Toc233973909 \h </w:instrText>
            </w:r>
            <w:r w:rsidR="00057626">
              <w:rPr>
                <w:noProof/>
              </w:rPr>
            </w:r>
            <w:r w:rsidR="00057626">
              <w:rPr>
                <w:noProof/>
              </w:rPr>
              <w:fldChar w:fldCharType="separate"/>
            </w:r>
            <w:r w:rsidR="00057626">
              <w:rPr>
                <w:noProof/>
              </w:rPr>
              <w:t>10</w:t>
            </w:r>
            <w:r w:rsidR="00057626">
              <w:rPr>
                <w:noProof/>
              </w:rPr>
              <w:fldChar w:fldCharType="end"/>
            </w:r>
          </w:hyperlink>
        </w:p>
        <w:p w:rsidR="00057626" w:rsidRDefault="00112725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3973910" w:history="1">
            <w:r w:rsidR="00057626" w:rsidRPr="00632E76">
              <w:rPr>
                <w:rStyle w:val="Lienhypertexte"/>
                <w:b/>
                <w:bCs/>
                <w:noProof/>
              </w:rPr>
              <w:t>6. Ce qui rend ce projet différent</w:t>
            </w:r>
            <w:r w:rsidR="00057626">
              <w:rPr>
                <w:noProof/>
              </w:rPr>
              <w:tab/>
            </w:r>
            <w:r w:rsidR="00057626">
              <w:rPr>
                <w:noProof/>
              </w:rPr>
              <w:fldChar w:fldCharType="begin"/>
            </w:r>
            <w:r w:rsidR="00057626">
              <w:rPr>
                <w:noProof/>
              </w:rPr>
              <w:instrText xml:space="preserve"> PAGEREF _Toc233973910 \h </w:instrText>
            </w:r>
            <w:r w:rsidR="00057626">
              <w:rPr>
                <w:noProof/>
              </w:rPr>
            </w:r>
            <w:r w:rsidR="00057626">
              <w:rPr>
                <w:noProof/>
              </w:rPr>
              <w:fldChar w:fldCharType="separate"/>
            </w:r>
            <w:r w:rsidR="00057626">
              <w:rPr>
                <w:noProof/>
              </w:rPr>
              <w:t>11</w:t>
            </w:r>
            <w:r w:rsidR="00057626">
              <w:rPr>
                <w:noProof/>
              </w:rPr>
              <w:fldChar w:fldCharType="end"/>
            </w:r>
          </w:hyperlink>
        </w:p>
        <w:p w:rsidR="009839F8" w:rsidRDefault="00236C80">
          <w:r>
            <w:fldChar w:fldCharType="end"/>
          </w:r>
        </w:p>
      </w:sdtContent>
    </w:sdt>
    <w:p w:rsidR="009839F8" w:rsidRDefault="00236C80">
      <w:r>
        <w:br w:type="page"/>
      </w:r>
    </w:p>
    <w:p w:rsidR="009839F8" w:rsidRDefault="00236C80">
      <w:pPr>
        <w:pStyle w:val="Titre1"/>
        <w:pBdr>
          <w:bottom w:val="single" w:sz="12" w:space="4" w:color="1B5FA8"/>
        </w:pBdr>
        <w:spacing w:before="480" w:after="200"/>
      </w:pPr>
      <w:bookmarkStart w:id="1" w:name="_Toc233973905"/>
      <w:r>
        <w:rPr>
          <w:b/>
          <w:bCs/>
          <w:color w:val="0B2545"/>
        </w:rPr>
        <w:lastRenderedPageBreak/>
        <w:t>1. Vision</w:t>
      </w:r>
      <w:bookmarkEnd w:id="1"/>
    </w:p>
    <w:p w:rsidR="009839F8" w:rsidRDefault="00236C80">
      <w:pPr>
        <w:spacing w:after="140" w:line="276" w:lineRule="auto"/>
      </w:pPr>
      <w:r>
        <w:t>Créer un système autonome de trading crypto capable de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Observer les marchés 24h/24 et 7j/7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Comprendre le contexte de marché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Sélectionner la stratégie la plus adaptée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Gérer le risque de façon stricte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Exécuter les ordres efficacement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Apprendre de ses erreurs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Tester ses propres améliorations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Déployer uniquement les améliorations validées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Expliquer chacune de ses décisions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Continuer à évoluer sans intervention permanente</w:t>
      </w:r>
    </w:p>
    <w:p w:rsidR="009839F8" w:rsidRDefault="009839F8">
      <w:pPr>
        <w:spacing w:after="100"/>
      </w:pPr>
    </w:p>
    <w:p w:rsidR="009839F8" w:rsidRDefault="00236C80">
      <w:pPr>
        <w:pBdr>
          <w:left w:val="single" w:sz="24" w:space="0" w:color="1B5FA8"/>
        </w:pBdr>
        <w:shd w:val="clear" w:color="auto" w:fill="DCE8F5"/>
        <w:spacing w:before="100" w:after="200"/>
        <w:ind w:left="200"/>
      </w:pPr>
      <w:r>
        <w:rPr>
          <w:b/>
          <w:bCs/>
          <w:i/>
          <w:iCs/>
          <w:color w:val="0B2545"/>
          <w:sz w:val="22"/>
          <w:szCs w:val="22"/>
        </w:rPr>
        <w:t>L'objectif est de maximiser la robustesse et l'espérance de gain,</w:t>
      </w:r>
      <w:r w:rsidR="008C55BD">
        <w:rPr>
          <w:b/>
          <w:bCs/>
          <w:i/>
          <w:iCs/>
          <w:color w:val="0B2545"/>
          <w:sz w:val="22"/>
          <w:szCs w:val="22"/>
        </w:rPr>
        <w:t xml:space="preserve"> et</w:t>
      </w:r>
      <w:r>
        <w:rPr>
          <w:b/>
          <w:bCs/>
          <w:i/>
          <w:iCs/>
          <w:color w:val="0B2545"/>
          <w:sz w:val="22"/>
          <w:szCs w:val="22"/>
        </w:rPr>
        <w:t xml:space="preserve"> de garantir des profits.</w:t>
      </w:r>
    </w:p>
    <w:p w:rsidR="009839F8" w:rsidRDefault="00236C80">
      <w:r>
        <w:br w:type="page"/>
      </w:r>
    </w:p>
    <w:p w:rsidR="009839F8" w:rsidRDefault="00236C80">
      <w:pPr>
        <w:pStyle w:val="Titre1"/>
        <w:pBdr>
          <w:bottom w:val="single" w:sz="12" w:space="4" w:color="1B5FA8"/>
        </w:pBdr>
        <w:spacing w:before="480" w:after="200"/>
      </w:pPr>
      <w:bookmarkStart w:id="2" w:name="_Toc233973906"/>
      <w:r>
        <w:rPr>
          <w:b/>
          <w:bCs/>
          <w:color w:val="0B2545"/>
        </w:rPr>
        <w:lastRenderedPageBreak/>
        <w:t>2. Architecture générale</w:t>
      </w:r>
      <w:bookmarkEnd w:id="2"/>
    </w:p>
    <w:p w:rsidR="009839F8" w:rsidRDefault="00236C80">
      <w:pPr>
        <w:spacing w:after="140" w:line="276" w:lineRule="auto"/>
      </w:pPr>
      <w:r>
        <w:t>Le système suit un pipeline linéaire, de la collecte des données brutes jusqu'au déploiement sécurisé des améliorations, en passant par l'analyse, la décision et l'exécution.</w:t>
      </w:r>
    </w:p>
    <w:p w:rsidR="009839F8" w:rsidRDefault="009839F8">
      <w:pPr>
        <w:spacing w:after="80"/>
      </w:pP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INTERNET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Collecteur Multi-Source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Validation &amp; Nettoyage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 xml:space="preserve"> Engineering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Détection du régime marché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Conseil IA Multi-Agents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Gestion du risque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Exécution intelligente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Journal &amp; Mémoire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Coach IA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Laboratoire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Validation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Déploiement sécurisé</w:t>
            </w:r>
          </w:p>
        </w:tc>
      </w:tr>
    </w:tbl>
    <w:p w:rsidR="009839F8" w:rsidRDefault="00236C80">
      <w:r>
        <w:br w:type="page"/>
      </w:r>
    </w:p>
    <w:p w:rsidR="009839F8" w:rsidRDefault="00236C80">
      <w:pPr>
        <w:pStyle w:val="Titre1"/>
        <w:pBdr>
          <w:bottom w:val="single" w:sz="12" w:space="4" w:color="1B5FA8"/>
        </w:pBdr>
        <w:spacing w:before="480" w:after="200"/>
      </w:pPr>
      <w:bookmarkStart w:id="3" w:name="_Toc233973907"/>
      <w:r>
        <w:rPr>
          <w:b/>
          <w:bCs/>
          <w:color w:val="0B2545"/>
        </w:rPr>
        <w:lastRenderedPageBreak/>
        <w:t>3</w:t>
      </w:r>
      <w:bookmarkStart w:id="4" w:name="_GoBack"/>
      <w:r>
        <w:rPr>
          <w:b/>
          <w:bCs/>
          <w:color w:val="0B2545"/>
        </w:rPr>
        <w:t>. Les 15 modules</w:t>
      </w:r>
      <w:bookmarkEnd w:id="3"/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1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Collecteur de données</w:t>
      </w:r>
    </w:p>
    <w:p w:rsidR="009839F8" w:rsidRDefault="00236C80">
      <w:pPr>
        <w:spacing w:after="140" w:line="276" w:lineRule="auto"/>
      </w:pPr>
      <w:r>
        <w:t>Le collecteur est le système nerveux. Il récupère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 xml:space="preserve">Données marché : OHLCV, </w:t>
      </w:r>
      <w:proofErr w:type="spellStart"/>
      <w:r>
        <w:t>Tick</w:t>
      </w:r>
      <w:proofErr w:type="spellEnd"/>
      <w:r>
        <w:t xml:space="preserve"> Data, </w:t>
      </w:r>
      <w:proofErr w:type="spellStart"/>
      <w:r>
        <w:t>Order</w:t>
      </w:r>
      <w:proofErr w:type="spellEnd"/>
      <w:r>
        <w:t xml:space="preserve"> Book, </w:t>
      </w:r>
      <w:proofErr w:type="spellStart"/>
      <w:r>
        <w:t>Trades</w:t>
      </w:r>
      <w:proofErr w:type="spellEnd"/>
      <w:r>
        <w:t xml:space="preserve">, Volume, Liquidité, </w:t>
      </w:r>
      <w:proofErr w:type="spellStart"/>
      <w:r>
        <w:t>Funding</w:t>
      </w:r>
      <w:proofErr w:type="spellEnd"/>
      <w:r>
        <w:t xml:space="preserve"> Rate, Open </w:t>
      </w:r>
      <w:proofErr w:type="spellStart"/>
      <w:r>
        <w:t>Interest</w:t>
      </w:r>
      <w:proofErr w:type="spellEnd"/>
      <w:r>
        <w:t>, Options (si disponibles)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 xml:space="preserve">Données macro : Dominance BTC, Dominance des </w:t>
      </w:r>
      <w:proofErr w:type="spellStart"/>
      <w:r>
        <w:t>stablecoins</w:t>
      </w:r>
      <w:proofErr w:type="spellEnd"/>
      <w:r>
        <w:t xml:space="preserve">, Fear &amp; </w:t>
      </w:r>
      <w:proofErr w:type="spellStart"/>
      <w:r>
        <w:t>Greed</w:t>
      </w:r>
      <w:proofErr w:type="spellEnd"/>
      <w:r>
        <w:t>, Calendrier économique, Événements majeurs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Données internes : Capital, Positions, Performance, Historique</w:t>
      </w:r>
    </w:p>
    <w:p w:rsidR="009839F8" w:rsidRDefault="00236C80">
      <w:pPr>
        <w:spacing w:after="140" w:line="276" w:lineRule="auto"/>
      </w:pPr>
      <w:r>
        <w:t>Chaque donnée est horodatée, validée et stockée.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2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Validation des données</w:t>
      </w:r>
    </w:p>
    <w:p w:rsidR="009839F8" w:rsidRDefault="00236C80">
      <w:pPr>
        <w:spacing w:after="140" w:line="276" w:lineRule="auto"/>
      </w:pPr>
      <w:r>
        <w:t>Il détecte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Données manquantes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Valeurs aberrantes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Désynchronisation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Doublons</w:t>
      </w:r>
    </w:p>
    <w:p w:rsidR="009839F8" w:rsidRDefault="00236C80">
      <w:pPr>
        <w:spacing w:after="140" w:line="276" w:lineRule="auto"/>
      </w:pPr>
      <w:r>
        <w:t>Aucune décision n'est prise avec des données jugées incohérentes.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3</w:t>
      </w:r>
    </w:p>
    <w:p w:rsidR="009839F8" w:rsidRDefault="00236C80">
      <w:pPr>
        <w:pStyle w:val="Titre3"/>
        <w:spacing w:before="220" w:after="100"/>
      </w:pPr>
      <w:proofErr w:type="spellStart"/>
      <w:r>
        <w:rPr>
          <w:b/>
          <w:bCs/>
          <w:color w:val="0B2545"/>
          <w:sz w:val="22"/>
          <w:szCs w:val="22"/>
        </w:rPr>
        <w:t>Feature</w:t>
      </w:r>
      <w:proofErr w:type="spellEnd"/>
      <w:r>
        <w:rPr>
          <w:b/>
          <w:bCs/>
          <w:color w:val="0B2545"/>
          <w:sz w:val="22"/>
          <w:szCs w:val="22"/>
        </w:rPr>
        <w:t xml:space="preserve"> Engineering</w:t>
      </w:r>
    </w:p>
    <w:p w:rsidR="009839F8" w:rsidRDefault="00236C80">
      <w:pPr>
        <w:spacing w:after="140" w:line="276" w:lineRule="auto"/>
      </w:pPr>
      <w:r>
        <w:t>Il transforme les données brutes en informations exploitables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Indicateurs techniques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Volatilité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Momentum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Profondeur du carnet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Déséquilibre acheteurs/vendeurs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Corrélations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Régimes de volatilité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4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IA de marché</w:t>
      </w:r>
    </w:p>
    <w:p w:rsidR="009839F8" w:rsidRDefault="00236C80">
      <w:pPr>
        <w:spacing w:after="140" w:line="276" w:lineRule="auto"/>
      </w:pPr>
      <w:r>
        <w:t>Mission : comprendre le marché. Elle identifie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Range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Bull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Bear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Forte volatilité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Faible volatilité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Capitulation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Euphoria</w:t>
      </w:r>
      <w:proofErr w:type="spellEnd"/>
    </w:p>
    <w:p w:rsidR="009839F8" w:rsidRDefault="00236C80">
      <w:pPr>
        <w:spacing w:after="140" w:line="276" w:lineRule="auto"/>
      </w:pPr>
      <w:r>
        <w:lastRenderedPageBreak/>
        <w:t>Elle renvoie une distribution de probabilités plutôt qu'une réponse unique.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5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Bibliothèque de stratégies</w:t>
      </w:r>
    </w:p>
    <w:p w:rsidR="009839F8" w:rsidRDefault="00236C80">
      <w:pPr>
        <w:spacing w:after="140" w:line="276" w:lineRule="auto"/>
      </w:pPr>
      <w:r>
        <w:t>Chaque stratégie est indépendante. Exemples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Grid</w:t>
      </w:r>
      <w:proofErr w:type="spellEnd"/>
      <w:r>
        <w:t xml:space="preserve"> adaptatif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 xml:space="preserve">Trend </w:t>
      </w:r>
      <w:proofErr w:type="spellStart"/>
      <w:r>
        <w:t>Following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Mean</w:t>
      </w:r>
      <w:proofErr w:type="spellEnd"/>
      <w:r>
        <w:t xml:space="preserve"> </w:t>
      </w:r>
      <w:proofErr w:type="spellStart"/>
      <w:r>
        <w:t>Reversion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Breakout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Swing Trading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Scalping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Arbitrage (si l'infrastructure le permet)</w:t>
      </w:r>
    </w:p>
    <w:p w:rsidR="009839F8" w:rsidRDefault="00236C80">
      <w:pPr>
        <w:spacing w:after="140" w:line="276" w:lineRule="auto"/>
      </w:pPr>
      <w:r>
        <w:t>Chaque stratégie produit : un sens (achat, vente ou attente), un niveau de confiance, un ratio risque/rendement estimé et un horizon temporel.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6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Conseil IA</w:t>
      </w:r>
    </w:p>
    <w:p w:rsidR="009839F8" w:rsidRDefault="00236C80">
      <w:pPr>
        <w:spacing w:after="140" w:line="276" w:lineRule="auto"/>
      </w:pPr>
      <w:r>
        <w:t>Chaque agent vote. Exemple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Analyste Marché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Trader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Gestionnaire du risque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Coach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Chercheur</w:t>
      </w:r>
    </w:p>
    <w:p w:rsidR="009839F8" w:rsidRDefault="00236C80">
      <w:pPr>
        <w:spacing w:after="140" w:line="276" w:lineRule="auto"/>
      </w:pPr>
      <w:r>
        <w:t>Le système combine ces avis avec des règles explicites. Le gestionnaire du risque conserve un droit de veto.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7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Gestion du risque</w:t>
      </w:r>
    </w:p>
    <w:p w:rsidR="009839F8" w:rsidRDefault="00236C80">
      <w:pPr>
        <w:spacing w:after="140" w:line="276" w:lineRule="auto"/>
      </w:pPr>
      <w:r>
        <w:t>C'est le module prioritaire. Il calcule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Exposition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Drawdown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VaR</w:t>
      </w:r>
      <w:proofErr w:type="spellEnd"/>
      <w:r>
        <w:t xml:space="preserve"> (Value at </w:t>
      </w:r>
      <w:proofErr w:type="spellStart"/>
      <w:r>
        <w:t>Risk</w:t>
      </w:r>
      <w:proofErr w:type="spellEnd"/>
      <w:r>
        <w:t>)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CVaR</w:t>
      </w:r>
      <w:proofErr w:type="spellEnd"/>
      <w:r>
        <w:t xml:space="preserve"> (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VaR</w:t>
      </w:r>
      <w:proofErr w:type="spellEnd"/>
      <w:r>
        <w:t>)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Concentration</w:t>
      </w:r>
    </w:p>
    <w:bookmarkEnd w:id="4"/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Corrélation dynamique</w:t>
      </w:r>
    </w:p>
    <w:p w:rsidR="009839F8" w:rsidRDefault="00236C80">
      <w:pPr>
        <w:spacing w:after="140" w:line="276" w:lineRule="auto"/>
      </w:pPr>
      <w:r>
        <w:t>Il effectue également des stress tests inspirés de scénarios extrêmes (forte volatilité, perte de liquidité, défaillance d'une plateforme, etc.).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8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Exécution intelligente</w:t>
      </w:r>
    </w:p>
    <w:p w:rsidR="009839F8" w:rsidRDefault="00236C80">
      <w:pPr>
        <w:spacing w:after="140" w:line="276" w:lineRule="auto"/>
      </w:pPr>
      <w:r>
        <w:t>Choix automatique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Ordre limite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Ordre au marché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lastRenderedPageBreak/>
        <w:t>Exécution fractionnée</w:t>
      </w:r>
    </w:p>
    <w:p w:rsidR="009839F8" w:rsidRDefault="00236C80">
      <w:pPr>
        <w:spacing w:after="140" w:line="276" w:lineRule="auto"/>
      </w:pPr>
      <w:r>
        <w:t xml:space="preserve">Il cherche à réduire le </w:t>
      </w:r>
      <w:proofErr w:type="spellStart"/>
      <w:r>
        <w:t>slippage</w:t>
      </w:r>
      <w:proofErr w:type="spellEnd"/>
      <w:r>
        <w:t>, les frais et l'impact sur le marché.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9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Journal intelligent</w:t>
      </w:r>
    </w:p>
    <w:p w:rsidR="009839F8" w:rsidRDefault="00236C80">
      <w:pPr>
        <w:spacing w:after="140" w:line="276" w:lineRule="auto"/>
      </w:pPr>
      <w:r>
        <w:t>Chaque décision est enregistrée avec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Données d'entrée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Contexte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Stratégie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Score de confiance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Décision finale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Résultat</w:t>
      </w:r>
    </w:p>
    <w:p w:rsidR="009839F8" w:rsidRDefault="00236C80">
      <w:pPr>
        <w:spacing w:after="140" w:line="276" w:lineRule="auto"/>
      </w:pPr>
      <w:r>
        <w:t>Le système est entièrement traçable.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10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Mémoire</w:t>
      </w:r>
    </w:p>
    <w:p w:rsidR="009839F8" w:rsidRDefault="00236C80">
      <w:pPr>
        <w:spacing w:after="140" w:line="276" w:lineRule="auto"/>
      </w:pPr>
      <w:r>
        <w:t>Le bot mémorise les configurations déjà rencontrées.</w:t>
      </w:r>
    </w:p>
    <w:p w:rsidR="009839F8" w:rsidRDefault="00236C80">
      <w:pPr>
        <w:spacing w:after="140" w:line="276" w:lineRule="auto"/>
      </w:pPr>
      <w:r>
        <w:t>Lorsqu'une situation proche réapparaît, il peut comparer avec des cas passés pour enrichir son analyse.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11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Coach IA</w:t>
      </w:r>
    </w:p>
    <w:p w:rsidR="009839F8" w:rsidRDefault="00236C80">
      <w:pPr>
        <w:spacing w:after="140" w:line="276" w:lineRule="auto"/>
      </w:pPr>
      <w:r>
        <w:t>Il analyse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Les erreurs récurrentes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Les forces des stratégies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Les périodes où certaines approches deviennent moins efficaces</w:t>
      </w:r>
    </w:p>
    <w:p w:rsidR="009839F8" w:rsidRDefault="00236C80">
      <w:pPr>
        <w:spacing w:after="140" w:line="276" w:lineRule="auto"/>
      </w:pPr>
      <w:r>
        <w:t>Il formule des propositions d'amélioration, mais ne modifie jamais directement le système.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12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Laboratoire</w:t>
      </w:r>
    </w:p>
    <w:p w:rsidR="009839F8" w:rsidRDefault="00236C80">
      <w:pPr>
        <w:spacing w:after="140" w:line="276" w:lineRule="auto"/>
      </w:pPr>
      <w:r>
        <w:t>Toutes les idées sont testées ici. Méthodes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Backtests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Walk-forward</w:t>
      </w:r>
      <w:proofErr w:type="spellEnd"/>
      <w:r>
        <w:t xml:space="preserve"> </w:t>
      </w:r>
      <w:proofErr w:type="spellStart"/>
      <w:r>
        <w:t>analysis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Paper trading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Comparaison avec la version actuelle</w:t>
      </w:r>
    </w:p>
    <w:p w:rsidR="009839F8" w:rsidRDefault="00236C80">
      <w:pPr>
        <w:spacing w:after="140" w:line="276" w:lineRule="auto"/>
      </w:pPr>
      <w:r>
        <w:t>Une idée est rejetée si elle ne démontre pas une amélioration robuste.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13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Superviseur</w:t>
      </w:r>
    </w:p>
    <w:p w:rsidR="009839F8" w:rsidRDefault="00236C80">
      <w:pPr>
        <w:spacing w:after="140" w:line="276" w:lineRule="auto"/>
      </w:pPr>
      <w:r>
        <w:t>Le superviseur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Surveille la santé du système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Vérifie les performances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lastRenderedPageBreak/>
        <w:t>Détecte les anomalies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Active un arrêt d'urgence si nécessaire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14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Tableau de bord</w:t>
      </w:r>
    </w:p>
    <w:p w:rsidR="009839F8" w:rsidRDefault="00236C80">
      <w:pPr>
        <w:spacing w:after="140" w:line="276" w:lineRule="auto"/>
      </w:pPr>
      <w:r>
        <w:t>Affiche en temps réel :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Capital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PnL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proofErr w:type="spellStart"/>
      <w:r>
        <w:t>Drawdown</w:t>
      </w:r>
      <w:proofErr w:type="spellEnd"/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Stratégies actives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Positions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Alertes</w:t>
      </w:r>
    </w:p>
    <w:p w:rsidR="009839F8" w:rsidRDefault="00236C80">
      <w:pPr>
        <w:pStyle w:val="Paragraphedeliste"/>
        <w:numPr>
          <w:ilvl w:val="0"/>
          <w:numId w:val="2"/>
        </w:numPr>
        <w:spacing w:after="60"/>
      </w:pPr>
      <w:r>
        <w:t>Performances par stratégie</w:t>
      </w:r>
    </w:p>
    <w:p w:rsidR="009839F8" w:rsidRDefault="00236C80">
      <w:pPr>
        <w:shd w:val="clear" w:color="auto" w:fill="1B5FA8"/>
        <w:spacing w:before="320" w:after="120"/>
      </w:pPr>
      <w:r>
        <w:rPr>
          <w:b/>
          <w:bCs/>
          <w:color w:val="FFFFFF"/>
          <w:sz w:val="18"/>
          <w:szCs w:val="18"/>
        </w:rPr>
        <w:t>MODULE 15</w:t>
      </w:r>
    </w:p>
    <w:p w:rsidR="009839F8" w:rsidRDefault="00236C80">
      <w:pPr>
        <w:pStyle w:val="Titre3"/>
        <w:spacing w:before="220" w:after="100"/>
      </w:pPr>
      <w:r>
        <w:rPr>
          <w:b/>
          <w:bCs/>
          <w:color w:val="0B2545"/>
          <w:sz w:val="22"/>
          <w:szCs w:val="22"/>
        </w:rPr>
        <w:t>Déploiement sécurisé</w:t>
      </w:r>
    </w:p>
    <w:p w:rsidR="009839F8" w:rsidRDefault="00236C80">
      <w:pPr>
        <w:spacing w:after="140" w:line="276" w:lineRule="auto"/>
      </w:pPr>
      <w:r>
        <w:t>Les nouvelles versions suivent un pipeline :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Idée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Simulation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Backtest</w:t>
            </w:r>
            <w:proofErr w:type="spellEnd"/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Walk</w:t>
            </w:r>
            <w:proofErr w:type="spellEnd"/>
            <w:r>
              <w:rPr>
                <w:b/>
                <w:bCs/>
                <w:color w:val="0B254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B2545"/>
                <w:sz w:val="20"/>
                <w:szCs w:val="20"/>
              </w:rPr>
              <w:t>Forward</w:t>
            </w:r>
            <w:proofErr w:type="spellEnd"/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Paper Trading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Validation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Déploiement progressif</w:t>
            </w:r>
          </w:p>
        </w:tc>
      </w:tr>
    </w:tbl>
    <w:p w:rsidR="009839F8" w:rsidRDefault="00236C80">
      <w:pPr>
        <w:spacing w:before="40" w:after="40"/>
        <w:jc w:val="center"/>
      </w:pPr>
      <w:r>
        <w:rPr>
          <w:b/>
          <w:bCs/>
          <w:color w:val="1B5FA8"/>
          <w:sz w:val="24"/>
          <w:szCs w:val="24"/>
        </w:rPr>
        <w:t>▼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</w:tblGrid>
      <w:tr w:rsidR="009839F8">
        <w:trPr>
          <w:jc w:val="center"/>
        </w:trPr>
        <w:tc>
          <w:tcPr>
            <w:tcW w:w="6200" w:type="dxa"/>
            <w:tcBorders>
              <w:top w:val="single" w:sz="8" w:space="0" w:color="1B5FA8"/>
              <w:left w:val="single" w:sz="8" w:space="0" w:color="1B5FA8"/>
              <w:bottom w:val="single" w:sz="8" w:space="0" w:color="1B5FA8"/>
              <w:right w:val="single" w:sz="8" w:space="0" w:color="1B5FA8"/>
            </w:tcBorders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839F8" w:rsidRDefault="00236C80">
            <w:pPr>
              <w:jc w:val="center"/>
            </w:pPr>
            <w:r>
              <w:rPr>
                <w:b/>
                <w:bCs/>
                <w:color w:val="0B2545"/>
                <w:sz w:val="20"/>
                <w:szCs w:val="20"/>
              </w:rPr>
              <w:t>Production</w:t>
            </w:r>
          </w:p>
        </w:tc>
      </w:tr>
    </w:tbl>
    <w:p w:rsidR="009839F8" w:rsidRDefault="009839F8">
      <w:pPr>
        <w:spacing w:after="60"/>
      </w:pPr>
    </w:p>
    <w:p w:rsidR="009839F8" w:rsidRDefault="00236C80">
      <w:pPr>
        <w:spacing w:after="140" w:line="276" w:lineRule="auto"/>
      </w:pPr>
      <w:r>
        <w:t>Une version peut être annulée rapidement si les performances réelles se dégradent.</w:t>
      </w:r>
    </w:p>
    <w:p w:rsidR="009839F8" w:rsidRDefault="00236C80">
      <w:r>
        <w:br w:type="page"/>
      </w:r>
    </w:p>
    <w:p w:rsidR="009839F8" w:rsidRDefault="00236C80">
      <w:pPr>
        <w:pStyle w:val="Titre1"/>
        <w:pBdr>
          <w:bottom w:val="single" w:sz="12" w:space="4" w:color="1B5FA8"/>
        </w:pBdr>
        <w:spacing w:before="480" w:after="200"/>
      </w:pPr>
      <w:bookmarkStart w:id="5" w:name="_Toc233973908"/>
      <w:r>
        <w:rPr>
          <w:b/>
          <w:bCs/>
          <w:color w:val="0B2545"/>
        </w:rPr>
        <w:lastRenderedPageBreak/>
        <w:t>4. Technologies</w:t>
      </w:r>
      <w:bookmarkEnd w:id="5"/>
    </w:p>
    <w:p w:rsidR="009839F8" w:rsidRDefault="00236C80">
      <w:pPr>
        <w:shd w:val="clear" w:color="auto" w:fill="0B2545"/>
        <w:spacing w:before="200" w:after="100"/>
      </w:pPr>
      <w:r>
        <w:rPr>
          <w:b/>
          <w:bCs/>
          <w:color w:val="FFFFFF"/>
          <w:sz w:val="20"/>
          <w:szCs w:val="20"/>
        </w:rPr>
        <w:t>BACKEND</w:t>
      </w:r>
    </w:p>
    <w:p w:rsidR="009839F8" w:rsidRDefault="00236C80">
      <w:pPr>
        <w:spacing w:after="200"/>
      </w:pPr>
      <w:proofErr w:type="gramStart"/>
      <w:r>
        <w:rPr>
          <w:sz w:val="20"/>
          <w:szCs w:val="20"/>
        </w:rPr>
        <w:t>Python  •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 •  CCXT  •  </w:t>
      </w:r>
      <w:proofErr w:type="spellStart"/>
      <w:r>
        <w:rPr>
          <w:sz w:val="20"/>
          <w:szCs w:val="20"/>
        </w:rPr>
        <w:t>WebSockets</w:t>
      </w:r>
      <w:proofErr w:type="spellEnd"/>
      <w:r>
        <w:rPr>
          <w:sz w:val="20"/>
          <w:szCs w:val="20"/>
        </w:rPr>
        <w:t xml:space="preserve">  •  </w:t>
      </w:r>
      <w:proofErr w:type="spellStart"/>
      <w:r>
        <w:rPr>
          <w:sz w:val="20"/>
          <w:szCs w:val="20"/>
        </w:rPr>
        <w:t>asyncio</w:t>
      </w:r>
      <w:proofErr w:type="spellEnd"/>
    </w:p>
    <w:p w:rsidR="009839F8" w:rsidRDefault="00236C80">
      <w:pPr>
        <w:shd w:val="clear" w:color="auto" w:fill="0B2545"/>
        <w:spacing w:before="200" w:after="100"/>
      </w:pPr>
      <w:r>
        <w:rPr>
          <w:b/>
          <w:bCs/>
          <w:color w:val="FFFFFF"/>
          <w:sz w:val="20"/>
          <w:szCs w:val="20"/>
        </w:rPr>
        <w:t>DATA</w:t>
      </w:r>
    </w:p>
    <w:p w:rsidR="009839F8" w:rsidRDefault="00236C80">
      <w:pPr>
        <w:spacing w:after="200"/>
      </w:pPr>
      <w:proofErr w:type="gramStart"/>
      <w:r>
        <w:rPr>
          <w:sz w:val="20"/>
          <w:szCs w:val="20"/>
        </w:rPr>
        <w:t>PostgreSQL  •</w:t>
      </w:r>
      <w:proofErr w:type="gramEnd"/>
      <w:r>
        <w:rPr>
          <w:sz w:val="20"/>
          <w:szCs w:val="20"/>
        </w:rPr>
        <w:t xml:space="preserve">  Redis  •  Parquet  •  pandas  •  Polars</w:t>
      </w:r>
    </w:p>
    <w:p w:rsidR="009839F8" w:rsidRDefault="00236C80">
      <w:pPr>
        <w:shd w:val="clear" w:color="auto" w:fill="0B2545"/>
        <w:spacing w:before="200" w:after="100"/>
      </w:pPr>
      <w:r>
        <w:rPr>
          <w:b/>
          <w:bCs/>
          <w:color w:val="FFFFFF"/>
          <w:sz w:val="20"/>
          <w:szCs w:val="20"/>
        </w:rPr>
        <w:t>MACHINE LEARNING</w:t>
      </w:r>
    </w:p>
    <w:p w:rsidR="009839F8" w:rsidRDefault="00236C80">
      <w:pPr>
        <w:spacing w:after="200"/>
      </w:pPr>
      <w:proofErr w:type="spellStart"/>
      <w:proofErr w:type="gramStart"/>
      <w:r>
        <w:rPr>
          <w:sz w:val="20"/>
          <w:szCs w:val="20"/>
        </w:rPr>
        <w:t>scikit</w:t>
      </w:r>
      <w:proofErr w:type="gramEnd"/>
      <w:r>
        <w:rPr>
          <w:sz w:val="20"/>
          <w:szCs w:val="20"/>
        </w:rPr>
        <w:t>-learn</w:t>
      </w:r>
      <w:proofErr w:type="spellEnd"/>
      <w:r>
        <w:rPr>
          <w:sz w:val="20"/>
          <w:szCs w:val="20"/>
        </w:rPr>
        <w:t xml:space="preserve">  •  </w:t>
      </w:r>
      <w:proofErr w:type="spellStart"/>
      <w:r>
        <w:rPr>
          <w:sz w:val="20"/>
          <w:szCs w:val="20"/>
        </w:rPr>
        <w:t>LightGBM</w:t>
      </w:r>
      <w:proofErr w:type="spellEnd"/>
      <w:r>
        <w:rPr>
          <w:sz w:val="20"/>
          <w:szCs w:val="20"/>
        </w:rPr>
        <w:t xml:space="preserve">  • 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 •  </w:t>
      </w:r>
      <w:proofErr w:type="spellStart"/>
      <w:r>
        <w:rPr>
          <w:sz w:val="20"/>
          <w:szCs w:val="20"/>
        </w:rPr>
        <w:t>CatBoost</w:t>
      </w:r>
      <w:proofErr w:type="spellEnd"/>
      <w:r>
        <w:rPr>
          <w:sz w:val="20"/>
          <w:szCs w:val="20"/>
        </w:rPr>
        <w:t xml:space="preserve">  • 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 (modèles séquentiels si justifié)</w:t>
      </w:r>
    </w:p>
    <w:p w:rsidR="009839F8" w:rsidRDefault="00236C80">
      <w:pPr>
        <w:shd w:val="clear" w:color="auto" w:fill="0B2545"/>
        <w:spacing w:before="200" w:after="100"/>
      </w:pPr>
      <w:r>
        <w:rPr>
          <w:b/>
          <w:bCs/>
          <w:color w:val="FFFFFF"/>
          <w:sz w:val="20"/>
          <w:szCs w:val="20"/>
        </w:rPr>
        <w:t>BACKTESTING</w:t>
      </w:r>
    </w:p>
    <w:p w:rsidR="009839F8" w:rsidRDefault="00236C80">
      <w:pPr>
        <w:spacing w:after="200"/>
      </w:pPr>
      <w:proofErr w:type="spellStart"/>
      <w:proofErr w:type="gramStart"/>
      <w:r>
        <w:rPr>
          <w:sz w:val="20"/>
          <w:szCs w:val="20"/>
        </w:rPr>
        <w:t>vectorbt</w:t>
      </w:r>
      <w:proofErr w:type="spellEnd"/>
      <w:r>
        <w:rPr>
          <w:sz w:val="20"/>
          <w:szCs w:val="20"/>
        </w:rPr>
        <w:t xml:space="preserve">  •</w:t>
      </w:r>
      <w:proofErr w:type="gramEnd"/>
      <w:r>
        <w:rPr>
          <w:sz w:val="20"/>
          <w:szCs w:val="20"/>
        </w:rPr>
        <w:t xml:space="preserve">  LEAN (infrastructure quantitative avancée, optionnelle)</w:t>
      </w:r>
    </w:p>
    <w:p w:rsidR="009839F8" w:rsidRDefault="00236C80">
      <w:pPr>
        <w:shd w:val="clear" w:color="auto" w:fill="0B2545"/>
        <w:spacing w:before="200" w:after="100"/>
      </w:pPr>
      <w:r>
        <w:rPr>
          <w:b/>
          <w:bCs/>
          <w:color w:val="FFFFFF"/>
          <w:sz w:val="20"/>
          <w:szCs w:val="20"/>
        </w:rPr>
        <w:t>INFRASTRUCTURE</w:t>
      </w:r>
    </w:p>
    <w:p w:rsidR="009839F8" w:rsidRDefault="00236C80">
      <w:pPr>
        <w:spacing w:after="200"/>
      </w:pPr>
      <w:proofErr w:type="gramStart"/>
      <w:r>
        <w:rPr>
          <w:sz w:val="20"/>
          <w:szCs w:val="20"/>
        </w:rPr>
        <w:t>Docker  •</w:t>
      </w:r>
      <w:proofErr w:type="gramEnd"/>
      <w:r>
        <w:rPr>
          <w:sz w:val="20"/>
          <w:szCs w:val="20"/>
        </w:rPr>
        <w:t xml:space="preserve">  GitHub Actions  •  </w:t>
      </w:r>
      <w:proofErr w:type="spellStart"/>
      <w:r>
        <w:rPr>
          <w:sz w:val="20"/>
          <w:szCs w:val="20"/>
        </w:rPr>
        <w:t>Prometheus</w:t>
      </w:r>
      <w:proofErr w:type="spellEnd"/>
      <w:r>
        <w:rPr>
          <w:sz w:val="20"/>
          <w:szCs w:val="20"/>
        </w:rPr>
        <w:t xml:space="preserve">  •  </w:t>
      </w:r>
      <w:proofErr w:type="spellStart"/>
      <w:r>
        <w:rPr>
          <w:sz w:val="20"/>
          <w:szCs w:val="20"/>
        </w:rPr>
        <w:t>Grafana</w:t>
      </w:r>
      <w:proofErr w:type="spellEnd"/>
      <w:r>
        <w:rPr>
          <w:sz w:val="20"/>
          <w:szCs w:val="20"/>
        </w:rPr>
        <w:t xml:space="preserve">  •  Alertes </w:t>
      </w:r>
      <w:proofErr w:type="spellStart"/>
      <w:r>
        <w:rPr>
          <w:sz w:val="20"/>
          <w:szCs w:val="20"/>
        </w:rPr>
        <w:t>Telegram</w:t>
      </w:r>
      <w:proofErr w:type="spellEnd"/>
      <w:r>
        <w:rPr>
          <w:sz w:val="20"/>
          <w:szCs w:val="20"/>
        </w:rPr>
        <w:t xml:space="preserve"> / Discord</w:t>
      </w:r>
    </w:p>
    <w:p w:rsidR="009839F8" w:rsidRDefault="00236C80">
      <w:r>
        <w:br w:type="page"/>
      </w:r>
    </w:p>
    <w:p w:rsidR="009839F8" w:rsidRDefault="00236C80">
      <w:pPr>
        <w:pStyle w:val="Titre1"/>
        <w:pBdr>
          <w:bottom w:val="single" w:sz="12" w:space="4" w:color="1B5FA8"/>
        </w:pBdr>
        <w:spacing w:before="480" w:after="200"/>
      </w:pPr>
      <w:bookmarkStart w:id="6" w:name="_Toc233973909"/>
      <w:r>
        <w:rPr>
          <w:b/>
          <w:bCs/>
          <w:color w:val="0B2545"/>
        </w:rPr>
        <w:lastRenderedPageBreak/>
        <w:t>5. Feuille de route</w:t>
      </w:r>
      <w:bookmarkEnd w:id="6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9839F8">
        <w:tc>
          <w:tcPr>
            <w:tcW w:w="2200" w:type="dxa"/>
            <w:shd w:val="clear" w:color="auto" w:fill="0B25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9839F8" w:rsidRDefault="00236C80"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7150" w:type="dxa"/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39F8" w:rsidRDefault="00236C80">
            <w:pPr>
              <w:spacing w:after="60"/>
            </w:pPr>
            <w:r>
              <w:rPr>
                <w:b/>
                <w:bCs/>
                <w:color w:val="0B2545"/>
              </w:rPr>
              <w:t>MVP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Collecte de données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Une stratégie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Paper trading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Tableau de bord</w:t>
            </w:r>
          </w:p>
        </w:tc>
      </w:tr>
    </w:tbl>
    <w:p w:rsidR="009839F8" w:rsidRDefault="009839F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9839F8">
        <w:tc>
          <w:tcPr>
            <w:tcW w:w="2200" w:type="dxa"/>
            <w:shd w:val="clear" w:color="auto" w:fill="0B25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9839F8" w:rsidRDefault="00236C80"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7150" w:type="dxa"/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39F8" w:rsidRDefault="00236C80">
            <w:pPr>
              <w:spacing w:after="60"/>
            </w:pPr>
            <w:r>
              <w:rPr>
                <w:b/>
                <w:bCs/>
                <w:color w:val="0B2545"/>
              </w:rPr>
              <w:t>Extension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Plusieurs stratégies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Gestion du risque avancée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Journal complet</w:t>
            </w:r>
          </w:p>
        </w:tc>
      </w:tr>
    </w:tbl>
    <w:p w:rsidR="009839F8" w:rsidRDefault="009839F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9839F8">
        <w:tc>
          <w:tcPr>
            <w:tcW w:w="2200" w:type="dxa"/>
            <w:shd w:val="clear" w:color="auto" w:fill="0B25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9839F8" w:rsidRDefault="00236C80"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7150" w:type="dxa"/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39F8" w:rsidRDefault="00236C80">
            <w:pPr>
              <w:spacing w:after="60"/>
            </w:pPr>
            <w:r>
              <w:rPr>
                <w:b/>
                <w:bCs/>
                <w:color w:val="0B2545"/>
              </w:rPr>
              <w:t>Intelligence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Détection automatique du régime de marché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Fusion intelligente des signaux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Optimisation des paramètres</w:t>
            </w:r>
          </w:p>
        </w:tc>
      </w:tr>
    </w:tbl>
    <w:p w:rsidR="009839F8" w:rsidRDefault="009839F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9839F8">
        <w:tc>
          <w:tcPr>
            <w:tcW w:w="2200" w:type="dxa"/>
            <w:shd w:val="clear" w:color="auto" w:fill="0B25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9839F8" w:rsidRDefault="00236C80"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  <w:tc>
          <w:tcPr>
            <w:tcW w:w="7150" w:type="dxa"/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39F8" w:rsidRDefault="00236C80">
            <w:pPr>
              <w:spacing w:after="60"/>
            </w:pPr>
            <w:r>
              <w:rPr>
                <w:b/>
                <w:bCs/>
                <w:color w:val="0B2545"/>
              </w:rPr>
              <w:t>Auto-amélioration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Coach IA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Laboratoire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Validation automatisée</w:t>
            </w:r>
          </w:p>
        </w:tc>
      </w:tr>
    </w:tbl>
    <w:p w:rsidR="009839F8" w:rsidRDefault="009839F8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9839F8">
        <w:tc>
          <w:tcPr>
            <w:tcW w:w="2200" w:type="dxa"/>
            <w:shd w:val="clear" w:color="auto" w:fill="0B25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9839F8" w:rsidRDefault="00236C80">
            <w:r>
              <w:rPr>
                <w:b/>
                <w:bCs/>
                <w:color w:val="FFFFFF"/>
                <w:sz w:val="20"/>
                <w:szCs w:val="20"/>
              </w:rPr>
              <w:t>PHASE 5</w:t>
            </w:r>
          </w:p>
        </w:tc>
        <w:tc>
          <w:tcPr>
            <w:tcW w:w="7150" w:type="dxa"/>
            <w:shd w:val="clear" w:color="auto" w:fill="DCE8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39F8" w:rsidRDefault="00236C80">
            <w:pPr>
              <w:spacing w:after="60"/>
            </w:pPr>
            <w:r>
              <w:rPr>
                <w:b/>
                <w:bCs/>
                <w:color w:val="0B2545"/>
              </w:rPr>
              <w:t>Autonomie</w:t>
            </w:r>
          </w:p>
          <w:p w:rsidR="009839F8" w:rsidRDefault="00236C80">
            <w:pPr>
              <w:spacing w:after="20"/>
            </w:pPr>
            <w:r>
              <w:rPr>
                <w:sz w:val="19"/>
                <w:szCs w:val="19"/>
              </w:rPr>
              <w:t>— Plateforme auto-évolutive avec supervision renforcée</w:t>
            </w:r>
          </w:p>
        </w:tc>
      </w:tr>
    </w:tbl>
    <w:p w:rsidR="009839F8" w:rsidRDefault="00236C80">
      <w:r>
        <w:br w:type="page"/>
      </w:r>
    </w:p>
    <w:p w:rsidR="009839F8" w:rsidRDefault="00236C80">
      <w:pPr>
        <w:pStyle w:val="Titre1"/>
        <w:pBdr>
          <w:bottom w:val="single" w:sz="12" w:space="4" w:color="1B5FA8"/>
        </w:pBdr>
        <w:spacing w:before="480" w:after="200"/>
      </w:pPr>
      <w:bookmarkStart w:id="7" w:name="_Toc233973910"/>
      <w:r>
        <w:rPr>
          <w:b/>
          <w:bCs/>
          <w:color w:val="0B2545"/>
        </w:rPr>
        <w:lastRenderedPageBreak/>
        <w:t>6. Ce qui rend ce projet différent</w:t>
      </w:r>
      <w:bookmarkEnd w:id="7"/>
    </w:p>
    <w:p w:rsidR="009839F8" w:rsidRDefault="00C3285F">
      <w:pPr>
        <w:spacing w:after="140" w:line="276" w:lineRule="auto"/>
      </w:pPr>
      <w:r>
        <w:t xml:space="preserve">L'idée centrale </w:t>
      </w:r>
      <w:r w:rsidR="00236C80">
        <w:t xml:space="preserve">est de créer un bot qui </w:t>
      </w:r>
      <w:r w:rsidR="008C55BD">
        <w:t>Trade</w:t>
      </w:r>
      <w:r w:rsidR="00236C80">
        <w:t xml:space="preserve">, </w:t>
      </w:r>
      <w:r>
        <w:t>avec</w:t>
      </w:r>
      <w:r w:rsidR="00236C80">
        <w:t xml:space="preserve"> un système qui apprend à construire et améliorer ses propres stratégies de manière contrôlée.</w:t>
      </w:r>
    </w:p>
    <w:p w:rsidR="009839F8" w:rsidRDefault="00236C80">
      <w:pPr>
        <w:spacing w:after="140" w:line="276" w:lineRule="auto"/>
      </w:pPr>
      <w:r>
        <w:t>Chaque changement est proposé, testé, validé puis déployé progressivement. Cette discipline réduit le risque de dégrader les performances en poursuivant des optimisations qui ne fonctionnent que sur les données historiques.</w:t>
      </w:r>
    </w:p>
    <w:p w:rsidR="009839F8" w:rsidRDefault="009839F8">
      <w:pPr>
        <w:spacing w:after="200"/>
      </w:pPr>
    </w:p>
    <w:p w:rsidR="009839F8" w:rsidRDefault="009839F8">
      <w:pPr>
        <w:pBdr>
          <w:top w:val="single" w:sz="6" w:space="10" w:color="1B5FA8"/>
        </w:pBdr>
        <w:spacing w:before="400"/>
        <w:jc w:val="center"/>
      </w:pPr>
    </w:p>
    <w:p w:rsidR="009839F8" w:rsidRDefault="00236C80">
      <w:pPr>
        <w:spacing w:before="200"/>
        <w:jc w:val="center"/>
      </w:pPr>
      <w:r>
        <w:rPr>
          <w:b/>
          <w:bCs/>
          <w:i/>
          <w:iCs/>
          <w:color w:val="0B2545"/>
          <w:sz w:val="22"/>
          <w:szCs w:val="22"/>
        </w:rPr>
        <w:t>AEGIS AI QUANT V1 — Robustesse avant tout.</w:t>
      </w:r>
    </w:p>
    <w:sectPr w:rsidR="009839F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725" w:rsidRDefault="00112725">
      <w:r>
        <w:separator/>
      </w:r>
    </w:p>
  </w:endnote>
  <w:endnote w:type="continuationSeparator" w:id="0">
    <w:p w:rsidR="00112725" w:rsidRDefault="001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9F8" w:rsidRDefault="00236C8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B26E6">
      <w:rPr>
        <w:noProof/>
        <w:color w:val="555555"/>
        <w:sz w:val="16"/>
        <w:szCs w:val="16"/>
      </w:rPr>
      <w:t>7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8B26E6">
      <w:rPr>
        <w:noProof/>
        <w:color w:val="555555"/>
        <w:sz w:val="16"/>
        <w:szCs w:val="16"/>
      </w:rPr>
      <w:t>11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725" w:rsidRDefault="00112725">
      <w:r>
        <w:separator/>
      </w:r>
    </w:p>
  </w:footnote>
  <w:footnote w:type="continuationSeparator" w:id="0">
    <w:p w:rsidR="00112725" w:rsidRDefault="0011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9F8" w:rsidRDefault="00236C80">
    <w:pPr>
      <w:pBdr>
        <w:bottom w:val="single" w:sz="4" w:space="4" w:color="8FB4DE"/>
      </w:pBdr>
      <w:jc w:val="right"/>
    </w:pPr>
    <w:r>
      <w:rPr>
        <w:color w:val="555555"/>
        <w:sz w:val="16"/>
        <w:szCs w:val="16"/>
      </w:rPr>
      <w:t>AEGIS AI QUANT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A6271"/>
    <w:multiLevelType w:val="hybridMultilevel"/>
    <w:tmpl w:val="8F842860"/>
    <w:lvl w:ilvl="0" w:tplc="62CEF0D8">
      <w:start w:val="1"/>
      <w:numFmt w:val="bullet"/>
      <w:lvlText w:val="●"/>
      <w:lvlJc w:val="left"/>
      <w:pPr>
        <w:ind w:left="460" w:hanging="260"/>
      </w:pPr>
      <w:rPr>
        <w:color w:val="1B5FA8"/>
        <w:sz w:val="18"/>
        <w:szCs w:val="18"/>
      </w:rPr>
    </w:lvl>
    <w:lvl w:ilvl="1" w:tplc="12B8819C">
      <w:numFmt w:val="decimal"/>
      <w:lvlText w:val=""/>
      <w:lvlJc w:val="left"/>
    </w:lvl>
    <w:lvl w:ilvl="2" w:tplc="D8082CC2">
      <w:numFmt w:val="decimal"/>
      <w:lvlText w:val=""/>
      <w:lvlJc w:val="left"/>
    </w:lvl>
    <w:lvl w:ilvl="3" w:tplc="84B456E4">
      <w:numFmt w:val="decimal"/>
      <w:lvlText w:val=""/>
      <w:lvlJc w:val="left"/>
    </w:lvl>
    <w:lvl w:ilvl="4" w:tplc="D778912E">
      <w:numFmt w:val="decimal"/>
      <w:lvlText w:val=""/>
      <w:lvlJc w:val="left"/>
    </w:lvl>
    <w:lvl w:ilvl="5" w:tplc="17EABDD8">
      <w:numFmt w:val="decimal"/>
      <w:lvlText w:val=""/>
      <w:lvlJc w:val="left"/>
    </w:lvl>
    <w:lvl w:ilvl="6" w:tplc="7F76528C">
      <w:numFmt w:val="decimal"/>
      <w:lvlText w:val=""/>
      <w:lvlJc w:val="left"/>
    </w:lvl>
    <w:lvl w:ilvl="7" w:tplc="52760896">
      <w:numFmt w:val="decimal"/>
      <w:lvlText w:val=""/>
      <w:lvlJc w:val="left"/>
    </w:lvl>
    <w:lvl w:ilvl="8" w:tplc="BB0EB6A6">
      <w:numFmt w:val="decimal"/>
      <w:lvlText w:val=""/>
      <w:lvlJc w:val="left"/>
    </w:lvl>
  </w:abstractNum>
  <w:abstractNum w:abstractNumId="1" w15:restartNumberingAfterBreak="0">
    <w:nsid w:val="3E435A30"/>
    <w:multiLevelType w:val="hybridMultilevel"/>
    <w:tmpl w:val="56347CE0"/>
    <w:lvl w:ilvl="0" w:tplc="3D3476C0">
      <w:start w:val="1"/>
      <w:numFmt w:val="bullet"/>
      <w:lvlText w:val="●"/>
      <w:lvlJc w:val="left"/>
      <w:pPr>
        <w:ind w:left="720" w:hanging="360"/>
      </w:pPr>
    </w:lvl>
    <w:lvl w:ilvl="1" w:tplc="FF8C6C4E">
      <w:start w:val="1"/>
      <w:numFmt w:val="bullet"/>
      <w:lvlText w:val="○"/>
      <w:lvlJc w:val="left"/>
      <w:pPr>
        <w:ind w:left="1440" w:hanging="360"/>
      </w:pPr>
    </w:lvl>
    <w:lvl w:ilvl="2" w:tplc="4970B9A0">
      <w:start w:val="1"/>
      <w:numFmt w:val="bullet"/>
      <w:lvlText w:val="■"/>
      <w:lvlJc w:val="left"/>
      <w:pPr>
        <w:ind w:left="2160" w:hanging="360"/>
      </w:pPr>
    </w:lvl>
    <w:lvl w:ilvl="3" w:tplc="C3D2E748">
      <w:start w:val="1"/>
      <w:numFmt w:val="bullet"/>
      <w:lvlText w:val="●"/>
      <w:lvlJc w:val="left"/>
      <w:pPr>
        <w:ind w:left="2880" w:hanging="360"/>
      </w:pPr>
    </w:lvl>
    <w:lvl w:ilvl="4" w:tplc="7610D1AC">
      <w:start w:val="1"/>
      <w:numFmt w:val="bullet"/>
      <w:lvlText w:val="○"/>
      <w:lvlJc w:val="left"/>
      <w:pPr>
        <w:ind w:left="3600" w:hanging="360"/>
      </w:pPr>
    </w:lvl>
    <w:lvl w:ilvl="5" w:tplc="53766254">
      <w:start w:val="1"/>
      <w:numFmt w:val="bullet"/>
      <w:lvlText w:val="■"/>
      <w:lvlJc w:val="left"/>
      <w:pPr>
        <w:ind w:left="4320" w:hanging="360"/>
      </w:pPr>
    </w:lvl>
    <w:lvl w:ilvl="6" w:tplc="95266230">
      <w:start w:val="1"/>
      <w:numFmt w:val="bullet"/>
      <w:lvlText w:val="●"/>
      <w:lvlJc w:val="left"/>
      <w:pPr>
        <w:ind w:left="5040" w:hanging="360"/>
      </w:pPr>
    </w:lvl>
    <w:lvl w:ilvl="7" w:tplc="4A841D2C">
      <w:start w:val="1"/>
      <w:numFmt w:val="bullet"/>
      <w:lvlText w:val="●"/>
      <w:lvlJc w:val="left"/>
      <w:pPr>
        <w:ind w:left="5760" w:hanging="360"/>
      </w:pPr>
    </w:lvl>
    <w:lvl w:ilvl="8" w:tplc="979487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9F8"/>
    <w:rsid w:val="00057626"/>
    <w:rsid w:val="00112725"/>
    <w:rsid w:val="00236C80"/>
    <w:rsid w:val="008B26E6"/>
    <w:rsid w:val="008C55BD"/>
    <w:rsid w:val="009839F8"/>
    <w:rsid w:val="00A13AE4"/>
    <w:rsid w:val="00C3285F"/>
    <w:rsid w:val="00DC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5A10"/>
  <w15:docId w15:val="{2B3A3A42-D1AC-4547-9C82-FAF83674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11111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5762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Loïc COFFI</cp:lastModifiedBy>
  <cp:revision>7</cp:revision>
  <dcterms:created xsi:type="dcterms:W3CDTF">2026-07-02T22:28:00Z</dcterms:created>
  <dcterms:modified xsi:type="dcterms:W3CDTF">2026-07-17T00:56:00Z</dcterms:modified>
</cp:coreProperties>
</file>