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0"/>
        </w:rPr>
        <w:t>100원사주 메타광고 미팅 리포트</w:t>
      </w:r>
    </w:p>
    <w:p>
      <w:pPr>
        <w:jc w:val="center"/>
      </w:pPr>
      <w:r>
        <w:rPr>
          <w:color w:val="646464"/>
          <w:sz w:val="22"/>
        </w:rPr>
        <w:t>2026-05-25 (월) 16:00 KST  |  참석: 권현우(에렌), 김태민(그로우팀)</w:t>
      </w:r>
    </w:p>
    <w:p/>
    <w:p>
      <w:pPr>
        <w:pStyle w:val="Heading2"/>
      </w:pPr>
      <w:r>
        <w:t>미팅 개요</w:t>
      </w:r>
    </w:p>
    <w:p>
      <w:r>
        <w:t>메타 광고 계정 설정, 전환 이벤트 최적화, 타겟팅 전략, 광고 소재 운영 방안을 논의하고 실제 광고 관리자에서 세팅을 진행했습니다.</w:t>
      </w:r>
    </w:p>
    <w:p/>
    <w:p>
      <w:pPr>
        <w:pStyle w:val="Heading2"/>
      </w:pPr>
      <w:r>
        <w:t>1. 메타 광고 환경 설정</w:t>
      </w:r>
    </w:p>
    <w:p>
      <w:pPr>
        <w:pStyle w:val="Heading3"/>
      </w:pPr>
      <w:r>
        <w:t>1-1. 계정 연결 상태</w:t>
      </w:r>
    </w:p>
    <w:p>
      <w:pPr>
        <w:pStyle w:val="ListBullet"/>
      </w:pPr>
      <w:r>
        <w:t>인스타그램 계정: 연결 완료 (2~3주 운영)</w:t>
      </w:r>
    </w:p>
    <w:p>
      <w:pPr>
        <w:pStyle w:val="ListBullet"/>
      </w:pPr>
      <w:r>
        <w:t>페이스북 계정: 연결 완료 (1개월 운영)</w:t>
      </w:r>
    </w:p>
    <w:p>
      <w:pPr>
        <w:pStyle w:val="ListBullet"/>
      </w:pPr>
      <w:r>
        <w:t>광고 관리자에서 프로클래스 + 백원사주 광고 세팅 진행</w:t>
      </w:r>
    </w:p>
    <w:p>
      <w:pPr>
        <w:pStyle w:val="Heading3"/>
      </w:pPr>
      <w:r>
        <w:t>1-2. 픽셀 및 데이터세트</w:t>
      </w:r>
    </w:p>
    <w:p>
      <w:pPr>
        <w:pStyle w:val="ListBullet"/>
      </w:pPr>
      <w:r>
        <w:t>최근 28일간 695건 구매 데이터 확인</w:t>
      </w:r>
    </w:p>
    <w:p>
      <w:pPr>
        <w:pStyle w:val="ListBullet"/>
      </w:pPr>
      <w:r>
        <w:t>문제: "구매" 이벤트 정의가 모호 → 100원 결제도 구매로 잡히고 있음</w:t>
      </w:r>
    </w:p>
    <w:p>
      <w:pPr>
        <w:pStyle w:val="ListBullet"/>
      </w:pPr>
      <w:r>
        <w:t>해결: 이벤트 분리 필요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이벤트</w:t>
            </w:r>
          </w:p>
        </w:tc>
        <w:tc>
          <w:tcPr>
            <w:tcW w:type="dxa" w:w="2880"/>
          </w:tcPr>
          <w:p>
            <w:r>
              <w:t>매핑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</w:tr>
      <w:tr>
        <w:tc>
          <w:tcPr>
            <w:tcW w:type="dxa" w:w="2880"/>
          </w:tcPr>
          <w:p>
            <w:r>
              <w:t>장바구니 (AddToCart)</w:t>
            </w:r>
          </w:p>
        </w:tc>
        <w:tc>
          <w:tcPr>
            <w:tcW w:type="dxa" w:w="2880"/>
          </w:tcPr>
          <w:p>
            <w:r>
              <w:t>100원 결제</w:t>
            </w:r>
          </w:p>
        </w:tc>
        <w:tc>
          <w:tcPr>
            <w:tcW w:type="dxa" w:w="2880"/>
          </w:tcPr>
          <w:p>
            <w:r>
              <w:t>초기 최적화 타겟</w:t>
            </w:r>
          </w:p>
        </w:tc>
      </w:tr>
      <w:tr>
        <w:tc>
          <w:tcPr>
            <w:tcW w:type="dxa" w:w="2880"/>
          </w:tcPr>
          <w:p>
            <w:r>
              <w:t>구매 (Purchase)</w:t>
            </w:r>
          </w:p>
        </w:tc>
        <w:tc>
          <w:tcPr>
            <w:tcW w:type="dxa" w:w="2880"/>
          </w:tcPr>
          <w:p>
            <w:r>
              <w:t>유료 결제 (9,900~29,000원)</w:t>
            </w:r>
          </w:p>
        </w:tc>
        <w:tc>
          <w:tcPr>
            <w:tcW w:type="dxa" w:w="2880"/>
          </w:tcPr>
          <w:p>
            <w:r>
              <w:t>최종 전환 목표</w:t>
            </w:r>
          </w:p>
        </w:tc>
      </w:tr>
    </w:tbl>
    <w:p/>
    <w:p>
      <w:pPr>
        <w:pStyle w:val="Heading3"/>
      </w:pPr>
      <w:r>
        <w:t>1-3. 이벤트 매칭 품질</w:t>
      </w:r>
    </w:p>
    <w:p>
      <w:pPr>
        <w:pStyle w:val="ListBullet"/>
      </w:pPr>
      <w:r>
        <w:t>현재 점수: 4.2 / 10 (낮음)</w:t>
      </w:r>
    </w:p>
    <w:p>
      <w:pPr>
        <w:pStyle w:val="ListBullet"/>
      </w:pPr>
      <w:r>
        <w:t>높을수록 전환 데이터 정확, 낮으면 타겟팅 정확도 하락</w:t>
      </w:r>
    </w:p>
    <w:p>
      <w:pPr>
        <w:pStyle w:val="ListBullet"/>
      </w:pPr>
      <w:r>
        <w:t>개선: 웹사이트 코드단에서 이벤트 파라미터 강화 (AI 코딩 도구 활용)</w:t>
      </w:r>
    </w:p>
    <w:p>
      <w:pPr>
        <w:pStyle w:val="ListBullet"/>
      </w:pPr>
      <w:r>
        <w:t>참고: 모든 웹사이트에 범용 적용되는 것은 아님, 사이트별 확인 필요</w:t>
      </w:r>
    </w:p>
    <w:p>
      <w:pPr>
        <w:pStyle w:val="Heading2"/>
      </w:pPr>
      <w:r>
        <w:t>2. 캠페인 구조 및 예산 전략</w:t>
      </w:r>
    </w:p>
    <w:p>
      <w:pPr>
        <w:pStyle w:val="Heading3"/>
      </w:pPr>
      <w:r>
        <w:t>2-1. CBO vs ABO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  <w:tc>
          <w:tcPr>
            <w:tcW w:type="dxa" w:w="2880"/>
          </w:tcPr>
          <w:p>
            <w:r>
              <w:t>사용 시점</w:t>
            </w:r>
          </w:p>
        </w:tc>
      </w:tr>
      <w:tr>
        <w:tc>
          <w:tcPr>
            <w:tcW w:type="dxa" w:w="2880"/>
          </w:tcPr>
          <w:p>
            <w:r>
              <w:t>ABO (광고세트예산)</w:t>
            </w:r>
          </w:p>
        </w:tc>
        <w:tc>
          <w:tcPr>
            <w:tcW w:type="dxa" w:w="2880"/>
          </w:tcPr>
          <w:p>
            <w:r>
              <w:t>세트별 개별 예산 배정</w:t>
            </w:r>
          </w:p>
        </w:tc>
        <w:tc>
          <w:tcPr>
            <w:tcW w:type="dxa" w:w="2880"/>
          </w:tcPr>
          <w:p>
            <w:r>
              <w:t>소재 테스트 초기 단계 (현재)</w:t>
            </w:r>
          </w:p>
        </w:tc>
      </w:tr>
      <w:tr>
        <w:tc>
          <w:tcPr>
            <w:tcW w:type="dxa" w:w="2880"/>
          </w:tcPr>
          <w:p>
            <w:r>
              <w:t>CBO (캠페인예산)</w:t>
            </w:r>
          </w:p>
        </w:tc>
        <w:tc>
          <w:tcPr>
            <w:tcW w:type="dxa" w:w="2880"/>
          </w:tcPr>
          <w:p>
            <w:r>
              <w:t>캠페인 전체 자동 예산 최적화</w:t>
            </w:r>
          </w:p>
        </w:tc>
        <w:tc>
          <w:tcPr>
            <w:tcW w:type="dxa" w:w="2880"/>
          </w:tcPr>
          <w:p>
            <w:r>
              <w:t>위너 소재 발견 후 스케일링</w:t>
            </w:r>
          </w:p>
        </w:tc>
      </w:tr>
    </w:tbl>
    <w:p/>
    <w:p>
      <w:r>
        <w:t>흐름: ABO로 소재 테스트 → 위너 소재 발견 → CBO로 전환하여 스케일업</w:t>
      </w:r>
    </w:p>
    <w:p>
      <w:pPr>
        <w:pStyle w:val="Heading3"/>
      </w:pPr>
      <w:r>
        <w:t>2-2. 전환 이벤트 단계별 전략</w:t>
      </w:r>
    </w:p>
    <w:p>
      <w:pPr>
        <w:pStyle w:val="ListBullet"/>
      </w:pPr>
      <w:r>
        <w:t>1단계: 장바구니(AddToCart) 최적화 — 데이터 확보용</w:t>
      </w:r>
    </w:p>
    <w:p>
      <w:pPr>
        <w:pStyle w:val="ListBullet"/>
      </w:pPr>
      <w:r>
        <w:t>2단계: 구매 데이터 충분히 쌓이면 구매(Purchase)로 전환</w:t>
      </w:r>
    </w:p>
    <w:p>
      <w:pPr>
        <w:pStyle w:val="ListBullet"/>
      </w:pPr>
      <w:r>
        <w:t>전환수 극대화 목표 설정</w:t>
      </w:r>
    </w:p>
    <w:p>
      <w:pPr>
        <w:pStyle w:val="Heading3"/>
      </w:pPr>
      <w:r>
        <w:t>2-3. 예산 설정</w:t>
      </w:r>
    </w:p>
    <w:p>
      <w:pPr>
        <w:pStyle w:val="ListBullet"/>
      </w:pPr>
      <w:r>
        <w:t>테스트 예산: 광고 세트당 일일 20,000원</w:t>
      </w:r>
    </w:p>
    <w:p>
      <w:pPr>
        <w:pStyle w:val="ListBullet"/>
      </w:pPr>
      <w:r>
        <w:t>종료날짜 설정 X — 수동 관리 (머신러닝 초기화 방지)</w:t>
      </w:r>
    </w:p>
    <w:p>
      <w:pPr>
        <w:pStyle w:val="ListBullet"/>
      </w:pPr>
      <w:r>
        <w:t>성과에 따라 증액/감액/중단 유연 대응</w:t>
      </w:r>
    </w:p>
    <w:p>
      <w:pPr>
        <w:pStyle w:val="Heading3"/>
      </w:pPr>
      <w:r>
        <w:t>2-4. 입찰 및 기여 모델</w:t>
      </w:r>
    </w:p>
    <w:p>
      <w:pPr>
        <w:pStyle w:val="ListBullet"/>
      </w:pPr>
      <w:r>
        <w:t>입찰 전략: 초기 테스트 시 비용 목표 비워둠 (경매 경쟁력 유지)</w:t>
      </w:r>
    </w:p>
    <w:p>
      <w:pPr>
        <w:pStyle w:val="ListBullet"/>
      </w:pPr>
      <w:r>
        <w:t>기여 모델: "일반" 선택 — 브랜드 런칭 초기, 넓은 잠재고객 도달 목적</w:t>
      </w:r>
    </w:p>
    <w:p>
      <w:pPr>
        <w:pStyle w:val="Heading2"/>
      </w:pPr>
      <w:r>
        <w:t>3. 타겟팅 전략</w:t>
      </w:r>
    </w:p>
    <w:p>
      <w:pPr>
        <w:pStyle w:val="Heading3"/>
      </w:pPr>
      <w:r>
        <w:t>3-1. 타겟 유형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타겟 유형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  <w:tc>
          <w:tcPr>
            <w:tcW w:type="dxa" w:w="2880"/>
          </w:tcPr>
          <w:p>
            <w:r>
              <w:t>운영 방식</w:t>
            </w:r>
          </w:p>
        </w:tc>
      </w:tr>
      <w:tr>
        <w:tc>
          <w:tcPr>
            <w:tcW w:type="dxa" w:w="2880"/>
          </w:tcPr>
          <w:p>
            <w:r>
              <w:t>논타겟</w:t>
            </w:r>
          </w:p>
        </w:tc>
        <w:tc>
          <w:tcPr>
            <w:tcW w:type="dxa" w:w="2880"/>
          </w:tcPr>
          <w:p>
            <w:r>
              <w:t>메타에 완전히 맡김</w:t>
            </w:r>
          </w:p>
        </w:tc>
        <w:tc>
          <w:tcPr>
            <w:tcW w:type="dxa" w:w="2880"/>
          </w:tcPr>
          <w:p>
            <w:r>
              <w:t>자동 최적화, 데이터 부족 시 유효</w:t>
            </w:r>
          </w:p>
        </w:tc>
      </w:tr>
      <w:tr>
        <w:tc>
          <w:tcPr>
            <w:tcW w:type="dxa" w:w="2880"/>
          </w:tcPr>
          <w:p>
            <w:r>
              <w:t>어드벤티지+</w:t>
            </w:r>
          </w:p>
        </w:tc>
        <w:tc>
          <w:tcPr>
            <w:tcW w:type="dxa" w:w="2880"/>
          </w:tcPr>
          <w:p>
            <w:r>
              <w:t>초기 타겟 설정 후 자동 확장</w:t>
            </w:r>
          </w:p>
        </w:tc>
        <w:tc>
          <w:tcPr>
            <w:tcW w:type="dxa" w:w="2880"/>
          </w:tcPr>
          <w:p>
            <w:r>
              <w:t>효율 좋은 곳으로 자동 이동</w:t>
            </w:r>
          </w:p>
        </w:tc>
      </w:tr>
      <w:tr>
        <w:tc>
          <w:tcPr>
            <w:tcW w:type="dxa" w:w="2880"/>
          </w:tcPr>
          <w:p>
            <w:r>
              <w:t>관심사 타겟</w:t>
            </w:r>
          </w:p>
        </w:tc>
        <w:tc>
          <w:tcPr>
            <w:tcW w:type="dxa" w:w="2880"/>
          </w:tcPr>
          <w:p>
            <w:r>
              <w:t>사주 관련 관심사 직접 설정</w:t>
            </w:r>
          </w:p>
        </w:tc>
        <w:tc>
          <w:tcPr>
            <w:tcW w:type="dxa" w:w="2880"/>
          </w:tcPr>
          <w:p>
            <w:r>
              <w:t>너무 많이 넣지 말 것</w:t>
            </w:r>
          </w:p>
        </w:tc>
      </w:tr>
    </w:tbl>
    <w:p/>
    <w:p>
      <w:pPr>
        <w:pStyle w:val="Heading3"/>
      </w:pPr>
      <w:r>
        <w:t>3-2. 우선 진행 방식</w:t>
      </w:r>
    </w:p>
    <w:p>
      <w:pPr>
        <w:pStyle w:val="ListBullet"/>
      </w:pPr>
      <w:r>
        <w:t>논타겟 + 관심사 타겟, 2세트 동시 테스트</w:t>
      </w:r>
    </w:p>
    <w:p>
      <w:pPr>
        <w:pStyle w:val="ListBullet"/>
      </w:pPr>
      <w:r>
        <w:t>현재 고객 데이터 부족 → 성별/연령 제한 없이 넓게 접근</w:t>
      </w:r>
    </w:p>
    <w:p>
      <w:pPr>
        <w:pStyle w:val="ListBullet"/>
      </w:pPr>
      <w:r>
        <w:t>데이터 축적 후 세분화 (성별, 연령대)</w:t>
      </w:r>
    </w:p>
    <w:p>
      <w:pPr>
        <w:pStyle w:val="Heading3"/>
      </w:pPr>
      <w:r>
        <w:t>3-3. 관심사 세분화</w:t>
      </w:r>
    </w:p>
    <w:p>
      <w:pPr>
        <w:pStyle w:val="ListBullet"/>
      </w:pPr>
      <w:r>
        <w:t>직접 관련 관심사 (사주, 운세 등)와 간접 관심사 (타겟 라이프스타일)를 별도 세트로 분리 테스트</w:t>
      </w:r>
    </w:p>
    <w:p>
      <w:pPr>
        <w:pStyle w:val="ListBullet"/>
      </w:pPr>
      <w:r>
        <w:t>사주에 맞는 관심사 카테고리 사전 리서치 필요</w:t>
      </w:r>
    </w:p>
    <w:p>
      <w:pPr>
        <w:pStyle w:val="Heading3"/>
      </w:pPr>
      <w:r>
        <w:t>3-4. 노출 위치</w:t>
      </w:r>
    </w:p>
    <w:p>
      <w:pPr>
        <w:pStyle w:val="ListBullet"/>
      </w:pPr>
      <w:r>
        <w:t>자동 전체 노출 X → 페이스북, 인스타그램, 스레드 등 주요 플랫폼으로 수동 제한</w:t>
      </w:r>
    </w:p>
    <w:p>
      <w:pPr>
        <w:pStyle w:val="ListBullet"/>
      </w:pPr>
      <w:r>
        <w:t>예산 제한적이므로 효율 집중</w:t>
      </w:r>
    </w:p>
    <w:p>
      <w:pPr>
        <w:pStyle w:val="Heading2"/>
      </w:pPr>
      <w:r>
        <w:t>4. 광고 소재 전략</w:t>
      </w:r>
    </w:p>
    <w:p>
      <w:pPr>
        <w:pStyle w:val="Heading3"/>
      </w:pPr>
      <w:r>
        <w:t>4-1. 소재 구성</w:t>
      </w:r>
    </w:p>
    <w:p>
      <w:pPr>
        <w:pStyle w:val="ListBullet"/>
      </w:pPr>
      <w:r>
        <w:t>이미지 소재 4개 + 영상 소재 2개 (추가 제작 예정)</w:t>
      </w:r>
    </w:p>
    <w:p>
      <w:pPr>
        <w:pStyle w:val="ListBullet"/>
      </w:pPr>
      <w:r>
        <w:t>세트당 소재 1~2개</w:t>
      </w:r>
    </w:p>
    <w:p>
      <w:pPr>
        <w:pStyle w:val="ListBullet"/>
      </w:pPr>
      <w:r>
        <w:t>소재 반응 좋으면 CPM 자연 하락 (좋아요, 댓글, 클릭 등 반영)</w:t>
      </w:r>
    </w:p>
    <w:p>
      <w:pPr>
        <w:pStyle w:val="Heading3"/>
      </w:pPr>
      <w:r>
        <w:t>4-2. 소재 핵심 원칙</w:t>
      </w:r>
    </w:p>
    <w:p>
      <w:pPr>
        <w:pStyle w:val="ListBullet"/>
      </w:pPr>
      <w:r>
        <w:t>AI티 안 나는 자연스러운 소재 — 과도한 AI 생성 느낌은 거부감</w:t>
      </w:r>
    </w:p>
    <w:p>
      <w:pPr>
        <w:pStyle w:val="ListBullet"/>
      </w:pPr>
      <w:r>
        <w:t>실제 협찬 후기, 현장감 있는 영상, 수강생 후기 활용</w:t>
      </w:r>
    </w:p>
    <w:p>
      <w:pPr>
        <w:pStyle w:val="ListBullet"/>
      </w:pPr>
      <w:r>
        <w:t>초반에 많은 소재 준비 → 어떤 게 반응 좋을지 모름</w:t>
      </w:r>
    </w:p>
    <w:p>
      <w:pPr>
        <w:pStyle w:val="Heading3"/>
      </w:pPr>
      <w:r>
        <w:t>4-3. 영상 후킹 전략</w:t>
      </w:r>
    </w:p>
    <w:p>
      <w:pPr>
        <w:pStyle w:val="ListBullet"/>
      </w:pPr>
      <w:r>
        <w:t>도입부 1~2초 후킹 강하게 — 확신 줄 수 있는 장치 필수</w:t>
      </w:r>
    </w:p>
    <w:p>
      <w:pPr>
        <w:pStyle w:val="ListBullet"/>
      </w:pPr>
      <w:r>
        <w:t>후킹 기법: 통증(Pain), 공포(FOMO), 기대 결과 (예: "한 달 1천만 원")</w:t>
      </w:r>
    </w:p>
    <w:p>
      <w:pPr>
        <w:pStyle w:val="ListBullet"/>
      </w:pPr>
      <w:r>
        <w:t>주의 환기형 문구: "제발 그만하세요" 등 경고/호기심 자극</w:t>
      </w:r>
    </w:p>
    <w:p>
      <w:pPr>
        <w:pStyle w:val="ListBullet"/>
      </w:pPr>
      <w:r>
        <w:t>영상 비율: 정사각형 + 9:16 세로형 (릴스/스토리 최적화)</w:t>
      </w:r>
    </w:p>
    <w:p>
      <w:pPr>
        <w:pStyle w:val="Heading3"/>
      </w:pPr>
      <w:r>
        <w:t>4-4. 광고 문구</w:t>
      </w:r>
    </w:p>
    <w:p>
      <w:pPr>
        <w:pStyle w:val="ListBullet"/>
      </w:pPr>
      <w:r>
        <w:t>2줄 이내 간결하게</w:t>
      </w:r>
    </w:p>
    <w:p>
      <w:pPr>
        <w:pStyle w:val="ListBullet"/>
      </w:pPr>
      <w:r>
        <w:t>첫째/둘째 줄에 핵심 내용 (모바일 환경 기준)</w:t>
      </w:r>
    </w:p>
    <w:p>
      <w:pPr>
        <w:pStyle w:val="ListBullet"/>
      </w:pPr>
      <w:r>
        <w:t>숫자 포함하여 가독성 높이기</w:t>
      </w:r>
    </w:p>
    <w:p>
      <w:pPr>
        <w:pStyle w:val="ListBullet"/>
      </w:pPr>
      <w:r>
        <w:t>AI 도구(Gemini, Claude) 활용하여 문구 생성 + 개선</w:t>
      </w:r>
    </w:p>
    <w:p>
      <w:pPr>
        <w:pStyle w:val="Heading3"/>
      </w:pPr>
      <w:r>
        <w:t>4-5. 이벤트/시의성 활용</w:t>
      </w:r>
    </w:p>
    <w:p>
      <w:pPr>
        <w:pStyle w:val="ListBullet"/>
      </w:pPr>
      <w:r>
        <w:t>밸런타인, 크리스마스 등 기념일 + 사주 연결</w:t>
      </w:r>
    </w:p>
    <w:p>
      <w:pPr>
        <w:pStyle w:val="ListBullet"/>
      </w:pPr>
      <w:r>
        <w:t>최신 이슈 (대출 제한 등) + 타겟 고민 공략</w:t>
      </w:r>
    </w:p>
    <w:p>
      <w:pPr>
        <w:pStyle w:val="ListBullet"/>
      </w:pPr>
      <w:r>
        <w:t>특별 이벤트 타겟 소재 별도 테스트</w:t>
      </w:r>
    </w:p>
    <w:p>
      <w:pPr>
        <w:pStyle w:val="Heading2"/>
      </w:pPr>
      <w:r>
        <w:t>5. 오가닉 콘텐츠 → 광고 전환 전략</w:t>
      </w:r>
    </w:p>
    <w:p>
      <w:pPr>
        <w:pStyle w:val="ListBullet"/>
      </w:pPr>
      <w:r>
        <w:t>인스타그램에 릴스 등 오가닉 콘텐츠 먼저 업로드</w:t>
      </w:r>
    </w:p>
    <w:p>
      <w:pPr>
        <w:pStyle w:val="ListBullet"/>
      </w:pPr>
      <w:r>
        <w:t>반응 확인 (좋아요, 댓글 등) → 반응 좋은 게시물을 광고로 활용</w:t>
      </w:r>
    </w:p>
    <w:p>
      <w:pPr>
        <w:pStyle w:val="ListBullet"/>
      </w:pPr>
      <w:r>
        <w:t>별도 테스트 비용 없이 효율적 반응 검증</w:t>
      </w:r>
    </w:p>
    <w:p>
      <w:pPr>
        <w:pStyle w:val="ListBullet"/>
      </w:pPr>
      <w:r>
        <w:t>신뢰도 확보 + 전환율 향상 효과</w:t>
      </w:r>
    </w:p>
    <w:p>
      <w:pPr>
        <w:pStyle w:val="ListBullet"/>
      </w:pPr>
      <w:r>
        <w:t>계정 브랜딩 강화 (광고 집행 전 콘텐츠 축적)</w:t>
      </w:r>
    </w:p>
    <w:p>
      <w:pPr>
        <w:pStyle w:val="Heading2"/>
      </w:pPr>
      <w:r>
        <w:t>6. 인플루언서 파트너십 광고</w:t>
      </w:r>
    </w:p>
    <w:p>
      <w:pPr>
        <w:pStyle w:val="ListBullet"/>
      </w:pPr>
      <w:r>
        <w:t>인플루언서에게 제품 제공 후 애드코드 발급</w:t>
      </w:r>
    </w:p>
    <w:p>
      <w:pPr>
        <w:pStyle w:val="ListBullet"/>
      </w:pPr>
      <w:r>
        <w:t>파트너십 광고 &gt; 광고코드 입력 방식으로 집행</w:t>
      </w:r>
    </w:p>
    <w:p>
      <w:pPr>
        <w:pStyle w:val="ListBullet"/>
      </w:pPr>
      <w:r>
        <w:t>인플루언서 계정 통해 신뢰도 향상 + 콘텐츠 다양성 확보</w:t>
      </w:r>
    </w:p>
    <w:p>
      <w:pPr>
        <w:pStyle w:val="ListBullet"/>
      </w:pPr>
      <w:r>
        <w:t>참고: facebook.com/business/help/354752406906368</w:t>
      </w:r>
    </w:p>
    <w:p>
      <w:pPr>
        <w:pStyle w:val="Heading2"/>
      </w:pPr>
      <w:r>
        <w:t>7. 광고 관리자 설정 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설정</w:t>
            </w:r>
          </w:p>
        </w:tc>
        <w:tc>
          <w:tcPr>
            <w:tcW w:type="dxa" w:w="2880"/>
          </w:tcPr>
          <w:p>
            <w:r>
              <w:t>이유</w:t>
            </w:r>
          </w:p>
        </w:tc>
      </w:tr>
      <w:tr>
        <w:tc>
          <w:tcPr>
            <w:tcW w:type="dxa" w:w="2880"/>
          </w:tcPr>
          <w:p>
            <w:r>
              <w:t>종료날짜</w:t>
            </w:r>
          </w:p>
        </w:tc>
        <w:tc>
          <w:tcPr>
            <w:tcW w:type="dxa" w:w="2880"/>
          </w:tcPr>
          <w:p>
            <w:r>
              <w:t>미설정</w:t>
            </w:r>
          </w:p>
        </w:tc>
        <w:tc>
          <w:tcPr>
            <w:tcW w:type="dxa" w:w="2880"/>
          </w:tcPr>
          <w:p>
            <w:r>
              <w:t>머신러닝 초기화 방지, 유연 운영</w:t>
            </w:r>
          </w:p>
        </w:tc>
      </w:tr>
      <w:tr>
        <w:tc>
          <w:tcPr>
            <w:tcW w:type="dxa" w:w="2880"/>
          </w:tcPr>
          <w:p>
            <w:r>
              <w:t>여러 광고주 광고</w:t>
            </w:r>
          </w:p>
        </w:tc>
        <w:tc>
          <w:tcPr>
            <w:tcW w:type="dxa" w:w="2880"/>
          </w:tcPr>
          <w:p>
            <w:r>
              <w:t>해제</w:t>
            </w:r>
          </w:p>
        </w:tc>
        <w:tc>
          <w:tcPr>
            <w:tcW w:type="dxa" w:w="2880"/>
          </w:tcPr>
          <w:p>
            <w:r>
              <w:t>경쟁사 광고와 동시 노출 방지</w:t>
            </w:r>
          </w:p>
        </w:tc>
      </w:tr>
      <w:tr>
        <w:tc>
          <w:tcPr>
            <w:tcW w:type="dxa" w:w="2880"/>
          </w:tcPr>
          <w:p>
            <w:r>
              <w:t>AI 시각 보정</w:t>
            </w:r>
          </w:p>
        </w:tc>
        <w:tc>
          <w:tcPr>
            <w:tcW w:type="dxa" w:w="2880"/>
          </w:tcPr>
          <w:p>
            <w:r>
              <w:t>주의 사용</w:t>
            </w:r>
          </w:p>
        </w:tc>
        <w:tc>
          <w:tcPr>
            <w:tcW w:type="dxa" w:w="2880"/>
          </w:tcPr>
          <w:p>
            <w:r>
              <w:t>화면 잘림 시 해제, 행동유도 버튼만 활용</w:t>
            </w:r>
          </w:p>
        </w:tc>
      </w:tr>
      <w:tr>
        <w:tc>
          <w:tcPr>
            <w:tcW w:type="dxa" w:w="2880"/>
          </w:tcPr>
          <w:p>
            <w:r>
              <w:t>AI 자동 음악</w:t>
            </w:r>
          </w:p>
        </w:tc>
        <w:tc>
          <w:tcPr>
            <w:tcW w:type="dxa" w:w="2880"/>
          </w:tcPr>
          <w:p>
            <w:r>
              <w:t>해제 권장</w:t>
            </w:r>
          </w:p>
        </w:tc>
        <w:tc>
          <w:tcPr>
            <w:tcW w:type="dxa" w:w="2880"/>
          </w:tcPr>
          <w:p>
            <w:r>
              <w:t>어울리지 않는 음악 매칭 위험</w:t>
            </w:r>
          </w:p>
        </w:tc>
      </w:tr>
      <w:tr>
        <w:tc>
          <w:tcPr>
            <w:tcW w:type="dxa" w:w="2880"/>
          </w:tcPr>
          <w:p>
            <w:r>
              <w:t>카탈로그 광고</w:t>
            </w:r>
          </w:p>
        </w:tc>
        <w:tc>
          <w:tcPr>
            <w:tcW w:type="dxa" w:w="2880"/>
          </w:tcPr>
          <w:p>
            <w:r>
              <w:t>현재 불필요</w:t>
            </w:r>
          </w:p>
        </w:tc>
        <w:tc>
          <w:tcPr>
            <w:tcW w:type="dxa" w:w="2880"/>
          </w:tcPr>
          <w:p>
            <w:r>
              <w:t>상품 종류 적어 도입 시기상조</w:t>
            </w:r>
          </w:p>
        </w:tc>
      </w:tr>
      <w:tr>
        <w:tc>
          <w:tcPr>
            <w:tcW w:type="dxa" w:w="2880"/>
          </w:tcPr>
          <w:p>
            <w:r>
              <w:t>명명 규칙</w:t>
            </w:r>
          </w:p>
        </w:tc>
        <w:tc>
          <w:tcPr>
            <w:tcW w:type="dxa" w:w="2880"/>
          </w:tcPr>
          <w:p>
            <w:r>
              <w:t>날짜+타겟+소재형식</w:t>
            </w:r>
          </w:p>
        </w:tc>
        <w:tc>
          <w:tcPr>
            <w:tcW w:type="dxa" w:w="2880"/>
          </w:tcPr>
          <w:p>
            <w:r>
              <w:t>체계적 관리</w:t>
            </w:r>
          </w:p>
        </w:tc>
      </w:tr>
    </w:tbl>
    <w:p/>
    <w:p>
      <w:pPr>
        <w:pStyle w:val="Heading2"/>
      </w:pPr>
      <w:r>
        <w:t>8. 100원사주 상품 구조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가격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</w:tr>
      <w:tr>
        <w:tc>
          <w:tcPr>
            <w:tcW w:type="dxa" w:w="2880"/>
          </w:tcPr>
          <w:p>
            <w:r>
              <w:t>진입</w:t>
            </w:r>
          </w:p>
        </w:tc>
        <w:tc>
          <w:tcPr>
            <w:tcW w:type="dxa" w:w="2880"/>
          </w:tcPr>
          <w:p>
            <w:r>
              <w:t>100원</w:t>
            </w:r>
          </w:p>
        </w:tc>
        <w:tc>
          <w:tcPr>
            <w:tcW w:type="dxa" w:w="2880"/>
          </w:tcPr>
          <w:p>
            <w:r>
              <w:t>AI 사주 결과 (장바구니 이벤트)</w:t>
            </w:r>
          </w:p>
        </w:tc>
      </w:tr>
      <w:tr>
        <w:tc>
          <w:tcPr>
            <w:tcW w:type="dxa" w:w="2880"/>
          </w:tcPr>
          <w:p>
            <w:r>
              <w:t>업셀 1</w:t>
            </w:r>
          </w:p>
        </w:tc>
        <w:tc>
          <w:tcPr>
            <w:tcW w:type="dxa" w:w="2880"/>
          </w:tcPr>
          <w:p>
            <w:r>
              <w:t>9,900원</w:t>
            </w:r>
          </w:p>
        </w:tc>
        <w:tc>
          <w:tcPr>
            <w:tcW w:type="dxa" w:w="2880"/>
          </w:tcPr>
          <w:p>
            <w:r>
              <w:t>PDF 상세 리포트</w:t>
            </w:r>
          </w:p>
        </w:tc>
      </w:tr>
      <w:tr>
        <w:tc>
          <w:tcPr>
            <w:tcW w:type="dxa" w:w="2880"/>
          </w:tcPr>
          <w:p>
            <w:r>
              <w:t>업셀 2</w:t>
            </w:r>
          </w:p>
        </w:tc>
        <w:tc>
          <w:tcPr>
            <w:tcW w:type="dxa" w:w="2880"/>
          </w:tcPr>
          <w:p>
            <w:r>
              <w:t>16,000원</w:t>
            </w:r>
          </w:p>
        </w:tc>
        <w:tc>
          <w:tcPr>
            <w:tcW w:type="dxa" w:w="2880"/>
          </w:tcPr>
          <w:p>
            <w:r>
              <w:t>전화 상담</w:t>
            </w:r>
          </w:p>
        </w:tc>
      </w:tr>
      <w:tr>
        <w:tc>
          <w:tcPr>
            <w:tcW w:type="dxa" w:w="2880"/>
          </w:tcPr>
          <w:p>
            <w:r>
              <w:t>업셀 3</w:t>
            </w:r>
          </w:p>
        </w:tc>
        <w:tc>
          <w:tcPr>
            <w:tcW w:type="dxa" w:w="2880"/>
          </w:tcPr>
          <w:p>
            <w:r>
              <w:t>29,000원</w:t>
            </w:r>
          </w:p>
        </w:tc>
        <w:tc>
          <w:tcPr>
            <w:tcW w:type="dxa" w:w="2880"/>
          </w:tcPr>
          <w:p>
            <w:r>
              <w:t>상담 + PDF</w:t>
            </w:r>
          </w:p>
        </w:tc>
      </w:tr>
    </w:tbl>
    <w:p/>
    <w:p>
      <w:pPr>
        <w:pStyle w:val="Heading2"/>
      </w:pPr>
      <w:r>
        <w:t>9. 리타게팅 전략 (다음 단계)</w:t>
      </w:r>
    </w:p>
    <w:p>
      <w:pPr>
        <w:pStyle w:val="ListBullet"/>
      </w:pPr>
      <w:r>
        <w:t>영상 시청 지속시간 기반 맞춤 타겟 구성</w:t>
      </w:r>
    </w:p>
    <w:p>
      <w:pPr>
        <w:pStyle w:val="ListBullet"/>
      </w:pPr>
      <w:r>
        <w:t>맞춤 타겟 → 유사 타겟 확장</w:t>
      </w:r>
    </w:p>
    <w:p>
      <w:pPr>
        <w:pStyle w:val="ListBullet"/>
      </w:pPr>
      <w:r>
        <w:t>데이터 기반 증액/감액/중단 운영 전략 (다음 미팅에서 논의)</w:t>
      </w:r>
    </w:p>
    <w:p>
      <w:pPr>
        <w:pStyle w:val="Heading2"/>
      </w:pPr>
      <w:r>
        <w:t>액션 아이템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할 일</w:t>
            </w:r>
          </w:p>
        </w:tc>
        <w:tc>
          <w:tcPr>
            <w:tcW w:type="dxa" w:w="2160"/>
          </w:tcPr>
          <w:p>
            <w:r>
              <w:t>담당</w:t>
            </w:r>
          </w:p>
        </w:tc>
        <w:tc>
          <w:tcPr>
            <w:tcW w:type="dxa" w:w="2160"/>
          </w:tcPr>
          <w:p>
            <w:r>
              <w:t>기한/우선순위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구매 이벤트 이상 원인 조사 (비정상적으로 높게 기록)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즉시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픽셀 이벤트 재설정 (100원=장바구니, 유료=구매)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즉시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이벤트 매칭 품질 개선 (코드단 파라미터 강화)</w:t>
            </w:r>
          </w:p>
        </w:tc>
        <w:tc>
          <w:tcPr>
            <w:tcW w:type="dxa" w:w="2160"/>
          </w:tcPr>
          <w:p>
            <w:r>
              <w:t>에렌/개발자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사주 관련 메타 관심사 카테고리 리서치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타겟 정보 카카오톡으로 김태민에게 전송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광고 소재 추가 제작 (영상+이미지, AI티 X)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인스타그램 오가닉 콘텐츠 업로드 (릴스 등)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광고 캠페인 세팅 완료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광고 이름 규격화 (명명 규칙 적용)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AI 도구로 광고 문구 작성/개선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그로우팀 제공 전자책 학습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타 클래스 동일 이벤트 매칭 이슈 개선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인플루언서 섭외 + 애드코드 세팅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중기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광고 소재 보어클래스/사주 채널에 지속 업로드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지속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레퍼런스 자료 전달</w:t>
            </w:r>
          </w:p>
        </w:tc>
        <w:tc>
          <w:tcPr>
            <w:tcW w:type="dxa" w:w="2160"/>
          </w:tcPr>
          <w:p>
            <w:r>
              <w:t>김태민</w:t>
            </w:r>
          </w:p>
        </w:tc>
        <w:tc>
          <w:tcPr>
            <w:tcW w:type="dxa" w:w="2160"/>
          </w:tcPr>
          <w:p>
            <w:r>
              <w:t>이번 주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공유 소재 피드백 및 개선 방향 제안</w:t>
            </w:r>
          </w:p>
        </w:tc>
        <w:tc>
          <w:tcPr>
            <w:tcW w:type="dxa" w:w="2160"/>
          </w:tcPr>
          <w:p>
            <w:r>
              <w:t>김태민</w:t>
            </w:r>
          </w:p>
        </w:tc>
        <w:tc>
          <w:tcPr>
            <w:tcW w:type="dxa" w:w="2160"/>
          </w:tcPr>
          <w:p>
            <w:r>
              <w:t>지속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위너 소재 발견 시 CBO 전환</w:t>
            </w:r>
          </w:p>
        </w:tc>
        <w:tc>
          <w:tcPr>
            <w:tcW w:type="dxa" w:w="2160"/>
          </w:tcPr>
          <w:p>
            <w:r>
              <w:t>에렌</w:t>
            </w:r>
          </w:p>
        </w:tc>
        <w:tc>
          <w:tcPr>
            <w:tcW w:type="dxa" w:w="2160"/>
          </w:tcPr>
          <w:p>
            <w:r>
              <w:t>대기</w:t>
            </w:r>
          </w:p>
        </w:tc>
      </w:tr>
    </w:tbl>
    <w:p/>
    <w:p>
      <w:pPr>
        <w:pStyle w:val="Heading2"/>
      </w:pPr>
      <w:r>
        <w:t>다음 미팅</w:t>
      </w:r>
    </w:p>
    <w:p>
      <w:r>
        <w:rPr>
          <w:b/>
        </w:rPr>
        <w:t>일시: 다음 주 월요일 16:00 KST</w:t>
      </w:r>
    </w:p>
    <w:p>
      <w:r>
        <w:t>안건: 광고 운영 현황, 성과 분석, 리타게팅 전략, 증액/감액 판단</w:t>
      </w:r>
    </w:p>
    <w:p>
      <w:r>
        <w:t>수시 소통: 카카오톡으로 궁금한 사항 질문 (코칭 비용 적극 활용)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