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대한민국-인사관리-관련-법률-정리"/>
    <w:p>
      <w:pPr>
        <w:pStyle w:val="Heading1"/>
      </w:pPr>
      <w:r>
        <w:t xml:space="preserve">대한민국 인사관리 관련 법률 정리</w:t>
      </w:r>
    </w:p>
    <w:p>
      <w:pPr>
        <w:pStyle w:val="BlockText"/>
      </w:pPr>
      <w:r>
        <w:t xml:space="preserve">작성일: 2026년 3월 9일 | 기준: 2026년 3월 현행법 | 대상: 소규모 사업장(정직원 4명)</w:t>
      </w:r>
    </w:p>
    <w:p>
      <w:r>
        <w:pict>
          <v:rect style="width:0;height:1.5pt" o:hralign="center" o:hrstd="t" o:hr="t"/>
        </w:pict>
      </w:r>
    </w:p>
    <w:bookmarkStart w:id="9" w:name="핵심-요약-5인-미만-사업장이라도-반드시-지켜야-할-것"/>
    <w:p>
      <w:pPr>
        <w:pStyle w:val="Heading2"/>
      </w:pPr>
      <w:r>
        <w:t xml:space="preserve">핵심 요약: 5인 미만 사업장이라도 반드시 지켜야 할 것</w:t>
      </w:r>
    </w:p>
    <w:p>
      <w:pPr>
        <w:pStyle w:val="FirstParagraph"/>
      </w:pPr>
      <w:r>
        <w:t xml:space="preserve">정직원 4명이면</w:t>
      </w:r>
      <w:r>
        <w:t xml:space="preserve"> </w:t>
      </w:r>
      <w:r>
        <w:rPr>
          <w:b/>
          <w:bCs/>
        </w:rPr>
        <w:t xml:space="preserve">5인 미만 사업장</w:t>
      </w:r>
      <w:r>
        <w:t xml:space="preserve">에 해당할 가능성이 높습니다(대표 제외 시). 다만 2025년 하반기부터</w:t>
      </w:r>
      <w:r>
        <w:t xml:space="preserve"> </w:t>
      </w:r>
      <w:r>
        <w:rPr>
          <w:b/>
          <w:bCs/>
        </w:rPr>
        <w:t xml:space="preserve">5인 미만 사업장에도 근로기준법이 단계적으로 확대 적용</w:t>
      </w:r>
      <w:r>
        <w:t xml:space="preserve">되는 로드맵이 발표되었으므로 주의가 필요합니다.</w:t>
      </w:r>
    </w:p>
    <w:p>
      <w:r>
        <w:pict>
          <v:rect style="width:0;height:1.5pt" o:hralign="center" o:hrstd="t" o:hr="t"/>
        </w:pict>
      </w:r>
    </w:p>
    <w:bookmarkEnd w:id="9"/>
    <w:bookmarkStart w:id="14" w:name="근로기준법"/>
    <w:p>
      <w:pPr>
        <w:pStyle w:val="Heading2"/>
      </w:pPr>
      <w:r>
        <w:t xml:space="preserve">1. 근로기준법</w:t>
      </w:r>
    </w:p>
    <w:bookmarkStart w:id="10" w:name="핵심-내용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01"/>
        </w:numPr>
      </w:pPr>
      <w:r>
        <w:t xml:space="preserve">근로조건의 최저 기준을 정한 법률</w:t>
      </w:r>
    </w:p>
    <w:p>
      <w:pPr>
        <w:pStyle w:val="Compact"/>
        <w:numPr>
          <w:ilvl w:val="0"/>
          <w:numId w:val="1001"/>
        </w:numPr>
      </w:pPr>
      <w:r>
        <w:t xml:space="preserve">근로계약, 임금, 근로시간, 휴일·휴가, 해고 등 전반 규율</w:t>
      </w:r>
    </w:p>
    <w:bookmarkEnd w:id="10"/>
    <w:bookmarkStart w:id="11" w:name="인-미만-vs-5인-이상-적용-차이"/>
    <w:p>
      <w:pPr>
        <w:pStyle w:val="Heading3"/>
      </w:pPr>
      <w:r>
        <w:t xml:space="preserve">5인 미만 vs 5인 이상 적용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5인 이상</w:t>
            </w:r>
          </w:p>
        </w:tc>
        <w:tc>
          <w:tcPr/>
          <w:p>
            <w:pPr>
              <w:pStyle w:val="Compact"/>
            </w:pPr>
            <w:r>
              <w:t xml:space="preserve">5인 미만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근로계약서 작성·교부</w:t>
            </w:r>
          </w:p>
        </w:tc>
        <w:tc>
          <w:tcPr/>
          <w:p>
            <w:pPr>
              <w:pStyle w:val="Compact"/>
            </w:pPr>
            <w:r>
              <w:t xml:space="preserve">✅ 의무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의무</w:t>
            </w:r>
            <w:r>
              <w:t xml:space="preserve"> </w:t>
            </w:r>
            <w:r>
              <w:t xml:space="preserve">(미작성 시 벌금 500만 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임금명세서 교부</w:t>
            </w:r>
          </w:p>
        </w:tc>
        <w:tc>
          <w:tcPr/>
          <w:p>
            <w:pPr>
              <w:pStyle w:val="Compact"/>
            </w:pPr>
            <w:r>
              <w:t xml:space="preserve">✅ 의무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의무</w:t>
            </w:r>
            <w:r>
              <w:t xml:space="preserve"> </w:t>
            </w:r>
            <w:r>
              <w:t xml:space="preserve">(미교부 시 과태료 30~100만 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해고 30일 전 예고</w:t>
            </w:r>
          </w:p>
        </w:tc>
        <w:tc>
          <w:tcPr/>
          <w:p>
            <w:pPr>
              <w:pStyle w:val="Compact"/>
            </w:pPr>
            <w:r>
              <w:t xml:space="preserve">✅ 의무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주휴일(주휴수당)</w:t>
            </w:r>
          </w:p>
        </w:tc>
        <w:tc>
          <w:tcPr/>
          <w:p>
            <w:pPr>
              <w:pStyle w:val="Compact"/>
            </w:pPr>
            <w:r>
              <w:t xml:space="preserve">✅ 의무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휴게시간</w:t>
            </w:r>
          </w:p>
        </w:tc>
        <w:tc>
          <w:tcPr/>
          <w:p>
            <w:pPr>
              <w:pStyle w:val="Compact"/>
            </w:pPr>
            <w:r>
              <w:t xml:space="preserve">✅ 의무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의무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정당한 사유 없는 해고 금지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부당해고 구제신청(노동위원회)</w:t>
            </w:r>
          </w:p>
        </w:tc>
        <w:tc>
          <w:tcPr/>
          <w:p>
            <w:pPr>
              <w:pStyle w:val="Compact"/>
            </w:pPr>
            <w:r>
              <w:t xml:space="preserve">✅ 가능</w:t>
            </w:r>
          </w:p>
        </w:tc>
        <w:tc>
          <w:tcPr/>
          <w:p>
            <w:pPr>
              <w:pStyle w:val="Compact"/>
            </w:pPr>
            <w:r>
              <w:t xml:space="preserve">❌ 불가 (민사소송은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법정근로시간(주 40시간)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연장·야간·휴일 가산수당(50%)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연차유급휴가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관공서 공휴일·대체휴일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직장 내 괴롭힘 금지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휴업수당</w:t>
            </w:r>
          </w:p>
        </w:tc>
        <w:tc>
          <w:tcPr/>
          <w:p>
            <w:pPr>
              <w:pStyle w:val="Compact"/>
            </w:pPr>
            <w:r>
              <w:t xml:space="preserve">✅ 적용</w:t>
            </w:r>
          </w:p>
        </w:tc>
        <w:tc>
          <w:tcPr/>
          <w:p>
            <w:pPr>
              <w:pStyle w:val="Compact"/>
            </w:pPr>
            <w:r>
              <w:t xml:space="preserve">❌ 미적용</w:t>
            </w:r>
          </w:p>
        </w:tc>
      </w:tr>
    </w:tbl>
    <w:bookmarkEnd w:id="11"/>
    <w:bookmarkStart w:id="12" w:name="년-단계적-확대-핵심-변화"/>
    <w:p>
      <w:pPr>
        <w:pStyle w:val="Heading3"/>
      </w:pPr>
      <w:r>
        <w:t xml:space="preserve">⚠️ 2025~2028년 단계적 확대 (핵심 변화)</w:t>
      </w:r>
    </w:p>
    <w:p>
      <w:pPr>
        <w:pStyle w:val="FirstParagraph"/>
      </w:pPr>
      <w:r>
        <w:t xml:space="preserve">고용노동부</w:t>
      </w:r>
      <w:r>
        <w:t xml:space="preserve"> </w:t>
      </w:r>
      <w:r>
        <w:rPr>
          <w:b/>
          <w:bCs/>
        </w:rPr>
        <w:t xml:space="preserve">5인 미만 근로기준법 전면 적용 로드맵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2025년 하반기</w:t>
      </w:r>
      <w:r>
        <w:t xml:space="preserve">: 일부 조항 적용 시작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2028년까지</w:t>
      </w:r>
      <w:r>
        <w:t xml:space="preserve">: 단계적으로 전면 적용 예정</w:t>
      </w:r>
      <w:r>
        <w:t xml:space="preserve"> </w:t>
      </w:r>
      <w:r>
        <w:t xml:space="preserve">- 구체적 시행 일정과 범위는 시행령 개정에 따라 확정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4인 사업장이라도 향후 2~3년 내에 연차휴가, 가산수당, 해고제한 등이 모두 적용될 가능성이 높으므로 미리 준비 필요</w:t>
      </w:r>
    </w:p>
    <w:bookmarkEnd w:id="12"/>
    <w:bookmarkStart w:id="13" w:name="상시근로자-수-계산법"/>
    <w:p>
      <w:pPr>
        <w:pStyle w:val="Heading3"/>
      </w:pPr>
      <w:r>
        <w:t xml:space="preserve">상시근로자 수 계산법</w:t>
      </w:r>
    </w:p>
    <w:p>
      <w:pPr>
        <w:pStyle w:val="SourceCode"/>
      </w:pPr>
      <w:r>
        <w:rPr>
          <w:rStyle w:val="VerbatimChar"/>
        </w:rPr>
        <w:t xml:space="preserve">상시근로자 = (법 적용 사유 발생일 전 1개월간 연인원) ÷ 가동일수</w:t>
      </w:r>
    </w:p>
    <w:p>
      <w:pPr>
        <w:pStyle w:val="Compact"/>
        <w:numPr>
          <w:ilvl w:val="0"/>
          <w:numId w:val="1002"/>
        </w:numPr>
      </w:pPr>
      <w:r>
        <w:t xml:space="preserve">연인원에서 제외: 대표자, 등기임원, 무급 친족, 파견·도급 근로자</w:t>
      </w:r>
    </w:p>
    <w:p>
      <w:pPr>
        <w:pStyle w:val="Compact"/>
        <w:numPr>
          <w:ilvl w:val="0"/>
          <w:numId w:val="1002"/>
        </w:numPr>
      </w:pPr>
      <w:r>
        <w:t xml:space="preserve">특례: 가동일수의 1/2 이상 기간 동안 5인 이상이면 5인 이상 사업장으로 간주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최저임금법"/>
    <w:p>
      <w:pPr>
        <w:pStyle w:val="Heading2"/>
      </w:pPr>
      <w:r>
        <w:t xml:space="preserve">2. 최저임금법</w:t>
      </w:r>
    </w:p>
    <w:bookmarkStart w:id="15" w:name="핵심-내용-1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2026년 최저시급: 10,320원</w:t>
      </w:r>
    </w:p>
    <w:p>
      <w:pPr>
        <w:pStyle w:val="Compact"/>
        <w:numPr>
          <w:ilvl w:val="0"/>
          <w:numId w:val="1003"/>
        </w:numPr>
      </w:pPr>
      <w:r>
        <w:t xml:space="preserve">모든 사업장에 규모 무관하게 적용</w:t>
      </w:r>
    </w:p>
    <w:p>
      <w:pPr>
        <w:pStyle w:val="Compact"/>
        <w:numPr>
          <w:ilvl w:val="0"/>
          <w:numId w:val="1003"/>
        </w:numPr>
      </w:pPr>
      <w:r>
        <w:t xml:space="preserve">수습 3개월 이내: 최저임금의 90% 적용 가능 (1년 이상 근로계약 시)</w:t>
      </w:r>
    </w:p>
    <w:p>
      <w:pPr>
        <w:pStyle w:val="Compact"/>
        <w:numPr>
          <w:ilvl w:val="0"/>
          <w:numId w:val="1003"/>
        </w:numPr>
      </w:pPr>
      <w:r>
        <w:t xml:space="preserve">위반 시 3년 이하 징역 또는 2,000만 원 이하 벌금</w:t>
      </w:r>
    </w:p>
    <w:bookmarkEnd w:id="15"/>
    <w:bookmarkStart w:id="16" w:name="인-미만-적용-차이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차이 없음</w:t>
      </w:r>
      <w:r>
        <w:t xml:space="preserve"> </w:t>
      </w:r>
      <w:r>
        <w:t xml:space="preserve">— 모든 사업장 동일 적용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근로자퇴직급여-보장법"/>
    <w:p>
      <w:pPr>
        <w:pStyle w:val="Heading2"/>
      </w:pPr>
      <w:r>
        <w:t xml:space="preserve">3. 근로자퇴직급여 보장법</w:t>
      </w:r>
    </w:p>
    <w:bookmarkStart w:id="18" w:name="핵심-내용-2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05"/>
        </w:numPr>
      </w:pPr>
      <w:r>
        <w:t xml:space="preserve">1년 이상 계속 근로한 근로자에게 퇴직급여(퇴직금 또는 퇴직연금) 지급 의무</w:t>
      </w:r>
    </w:p>
    <w:p>
      <w:pPr>
        <w:pStyle w:val="Compact"/>
        <w:numPr>
          <w:ilvl w:val="0"/>
          <w:numId w:val="1005"/>
        </w:numPr>
      </w:pPr>
      <w:r>
        <w:t xml:space="preserve">퇴직금: 30일분 이상의 평균임금 × 근속연수</w:t>
      </w:r>
    </w:p>
    <w:p>
      <w:pPr>
        <w:pStyle w:val="Compact"/>
        <w:numPr>
          <w:ilvl w:val="0"/>
          <w:numId w:val="1005"/>
        </w:numPr>
      </w:pPr>
      <w:r>
        <w:t xml:space="preserve">퇴직연금: DB형(확정급여), DC형(확정기여), IRP(개인형) 선택 가능</w:t>
      </w:r>
    </w:p>
    <w:bookmarkEnd w:id="18"/>
    <w:bookmarkStart w:id="19" w:name="인-미만-적용-차이-1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차이 없음</w:t>
      </w:r>
      <w:r>
        <w:t xml:space="preserve"> </w:t>
      </w:r>
      <w:r>
        <w:t xml:space="preserve">— 1인 이상 사업장 모두 적용</w:t>
      </w:r>
    </w:p>
    <w:p>
      <w:pPr>
        <w:pStyle w:val="Compact"/>
        <w:numPr>
          <w:ilvl w:val="0"/>
          <w:numId w:val="1006"/>
        </w:numPr>
      </w:pPr>
      <w:r>
        <w:t xml:space="preserve">4주 평균 주 15시간 미만 초단시간 근로자는 제외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고용보험법"/>
    <w:p>
      <w:pPr>
        <w:pStyle w:val="Heading2"/>
      </w:pPr>
      <w:r>
        <w:t xml:space="preserve">4. 고용보험법</w:t>
      </w:r>
    </w:p>
    <w:bookmarkStart w:id="21" w:name="핵심-내용-3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07"/>
        </w:numPr>
      </w:pPr>
      <w:r>
        <w:t xml:space="preserve">실업급여, 육아휴직급여, 고용안정·직업능력개발사업 등</w:t>
      </w:r>
    </w:p>
    <w:p>
      <w:pPr>
        <w:pStyle w:val="Compact"/>
        <w:numPr>
          <w:ilvl w:val="0"/>
          <w:numId w:val="1007"/>
        </w:numPr>
      </w:pPr>
      <w:r>
        <w:t xml:space="preserve">근로자 1인 이상 사업장은 의무 가입</w:t>
      </w:r>
    </w:p>
    <w:p>
      <w:pPr>
        <w:pStyle w:val="Compact"/>
        <w:numPr>
          <w:ilvl w:val="0"/>
          <w:numId w:val="1007"/>
        </w:numPr>
      </w:pPr>
      <w:r>
        <w:t xml:space="preserve">보험료: 실업급여 (사업주 0.9% + 근로자 0.9%), 고용안정·직능개발 (사업주 0.25~0.85%)</w:t>
      </w:r>
    </w:p>
    <w:bookmarkEnd w:id="21"/>
    <w:bookmarkStart w:id="22" w:name="인-미만-적용-차이-2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원칙적으로 동일 적용</w:t>
      </w:r>
    </w:p>
    <w:p>
      <w:pPr>
        <w:pStyle w:val="Compact"/>
        <w:numPr>
          <w:ilvl w:val="0"/>
          <w:numId w:val="1008"/>
        </w:numPr>
      </w:pPr>
      <w:r>
        <w:t xml:space="preserve">다만 일부 고용안정사업의 지원금 산정 시 규모별 차등 존재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국민건강보험법-국민연금법"/>
    <w:p>
      <w:pPr>
        <w:pStyle w:val="Heading2"/>
      </w:pPr>
      <w:r>
        <w:t xml:space="preserve">5. 국민건강보험법 / 국민연금법</w:t>
      </w:r>
    </w:p>
    <w:bookmarkStart w:id="24" w:name="핵심-내용-4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09"/>
        </w:numPr>
      </w:pPr>
      <w:r>
        <w:t xml:space="preserve">1인 이상 사업장 의무 가입 (4대 보험)</w:t>
      </w:r>
    </w:p>
    <w:p>
      <w:pPr>
        <w:pStyle w:val="Compact"/>
        <w:numPr>
          <w:ilvl w:val="0"/>
          <w:numId w:val="1009"/>
        </w:numPr>
      </w:pPr>
      <w:r>
        <w:t xml:space="preserve">건강보험료, 국민연금 보험료 사업주·근로자 각 50% 부담</w:t>
      </w:r>
    </w:p>
    <w:bookmarkEnd w:id="24"/>
    <w:bookmarkStart w:id="25" w:name="인-미만-적용-차이-3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차이 없음</w:t>
      </w:r>
      <w:r>
        <w:t xml:space="preserve"> </w:t>
      </w:r>
      <w:r>
        <w:t xml:space="preserve">— 모든 사업장 동일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남녀고용평등과-일가정-양립-지원에-관한-법률"/>
    <w:p>
      <w:pPr>
        <w:pStyle w:val="Heading2"/>
      </w:pPr>
      <w:r>
        <w:t xml:space="preserve">6. 남녀고용평등과 일·가정 양립 지원에 관한 법률</w:t>
      </w:r>
    </w:p>
    <w:bookmarkStart w:id="27" w:name="핵심-내용-5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11"/>
        </w:numPr>
      </w:pPr>
      <w:r>
        <w:t xml:space="preserve">채용·임금·승진 등에서 성차별 금지</w:t>
      </w:r>
    </w:p>
    <w:p>
      <w:pPr>
        <w:pStyle w:val="Compact"/>
        <w:numPr>
          <w:ilvl w:val="0"/>
          <w:numId w:val="1011"/>
        </w:numPr>
      </w:pPr>
      <w:r>
        <w:t xml:space="preserve">직장 내 성희롱 예방교육 의무 (연 1회)</w:t>
      </w:r>
    </w:p>
    <w:p>
      <w:pPr>
        <w:pStyle w:val="Compact"/>
        <w:numPr>
          <w:ilvl w:val="0"/>
          <w:numId w:val="1011"/>
        </w:numPr>
      </w:pPr>
      <w:r>
        <w:t xml:space="preserve">육아휴직(최대 1년), 육아기 근로시간 단축, 배우자 출산휴가(10일) 등</w:t>
      </w:r>
    </w:p>
    <w:bookmarkEnd w:id="27"/>
    <w:bookmarkStart w:id="28" w:name="인-미만-적용-차이-4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성차별 금지, 성희롱 예방</w:t>
      </w:r>
      <w:r>
        <w:t xml:space="preserve">: 모든 사업장 적용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육아휴직</w:t>
      </w:r>
      <w:r>
        <w:t xml:space="preserve">: 모든 사업장 적용 (다만 대체인력 확보 어려움 시 사업주 사정 고려)</w:t>
      </w:r>
    </w:p>
    <w:p>
      <w:pPr>
        <w:pStyle w:val="Compact"/>
        <w:numPr>
          <w:ilvl w:val="0"/>
          <w:numId w:val="1012"/>
        </w:numPr>
      </w:pPr>
      <w:r>
        <w:t xml:space="preserve">배우자 출산휴가: 모든 사업장 적용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산업안전보건법"/>
    <w:p>
      <w:pPr>
        <w:pStyle w:val="Heading2"/>
      </w:pPr>
      <w:r>
        <w:t xml:space="preserve">7. 산업안전보건법</w:t>
      </w:r>
    </w:p>
    <w:bookmarkStart w:id="30" w:name="핵심-내용-6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13"/>
        </w:numPr>
      </w:pPr>
      <w:r>
        <w:t xml:space="preserve">사업주의 안전·보건 조치 의무</w:t>
      </w:r>
    </w:p>
    <w:p>
      <w:pPr>
        <w:pStyle w:val="Compact"/>
        <w:numPr>
          <w:ilvl w:val="0"/>
          <w:numId w:val="1013"/>
        </w:numPr>
      </w:pPr>
      <w:r>
        <w:t xml:space="preserve">안전보건교육 실시 의무</w:t>
      </w:r>
    </w:p>
    <w:p>
      <w:pPr>
        <w:pStyle w:val="Compact"/>
        <w:numPr>
          <w:ilvl w:val="0"/>
          <w:numId w:val="1013"/>
        </w:numPr>
      </w:pPr>
      <w:r>
        <w:t xml:space="preserve">산업재해 발생 시 보고·기록 의무</w:t>
      </w:r>
    </w:p>
    <w:bookmarkEnd w:id="30"/>
    <w:bookmarkStart w:id="31" w:name="인-미만-적용-차이-5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14"/>
        </w:numPr>
      </w:pPr>
      <w:r>
        <w:t xml:space="preserve">기본적인 안전·보건 조치 의무는</w:t>
      </w:r>
      <w:r>
        <w:t xml:space="preserve"> </w:t>
      </w:r>
      <w:r>
        <w:rPr>
          <w:b/>
          <w:bCs/>
        </w:rPr>
        <w:t xml:space="preserve">모든 사업장 적용</w:t>
      </w:r>
    </w:p>
    <w:p>
      <w:pPr>
        <w:pStyle w:val="Compact"/>
        <w:numPr>
          <w:ilvl w:val="0"/>
          <w:numId w:val="1014"/>
        </w:numPr>
      </w:pPr>
      <w:r>
        <w:t xml:space="preserve">안전보건관리체제(안전관리자·보건관리자 선임 등)는</w:t>
      </w:r>
      <w:r>
        <w:t xml:space="preserve"> </w:t>
      </w:r>
      <w:r>
        <w:rPr>
          <w:b/>
          <w:bCs/>
        </w:rPr>
        <w:t xml:space="preserve">일정 규모 이상</w:t>
      </w:r>
      <w:r>
        <w:t xml:space="preserve">에 적용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중대재해처벌법</w:t>
      </w:r>
      <w:r>
        <w:t xml:space="preserve">: 5인 미만 사업장은 중대산업재해 시 사용자 처벌</w:t>
      </w:r>
      <w:r>
        <w:t xml:space="preserve"> </w:t>
      </w:r>
      <w:r>
        <w:rPr>
          <w:b/>
          <w:bCs/>
        </w:rPr>
        <w:t xml:space="preserve">미적용</w:t>
      </w:r>
      <w:r>
        <w:t xml:space="preserve"> </w:t>
      </w:r>
      <w:r>
        <w:t xml:space="preserve">(중대시민재해는 적용)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개인정보보호법"/>
    <w:p>
      <w:pPr>
        <w:pStyle w:val="Heading2"/>
      </w:pPr>
      <w:r>
        <w:t xml:space="preserve">8. 개인정보보호법</w:t>
      </w:r>
    </w:p>
    <w:bookmarkStart w:id="33" w:name="핵심-내용-7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15"/>
        </w:numPr>
      </w:pPr>
      <w:r>
        <w:t xml:space="preserve">직원 개인정보(주민등록번호, 계좌번호, 건강정보 등) 수집·이용 시 동의 필요</w:t>
      </w:r>
    </w:p>
    <w:p>
      <w:pPr>
        <w:pStyle w:val="Compact"/>
        <w:numPr>
          <w:ilvl w:val="0"/>
          <w:numId w:val="1015"/>
        </w:numPr>
      </w:pPr>
      <w:r>
        <w:t xml:space="preserve">인사기록, 급여정보 등의 안전한 관리·보관 의무</w:t>
      </w:r>
    </w:p>
    <w:p>
      <w:pPr>
        <w:pStyle w:val="Compact"/>
        <w:numPr>
          <w:ilvl w:val="0"/>
          <w:numId w:val="1015"/>
        </w:numPr>
      </w:pPr>
      <w:r>
        <w:t xml:space="preserve">퇴직 후 불필요한 개인정보 파기 의무</w:t>
      </w:r>
    </w:p>
    <w:p>
      <w:pPr>
        <w:pStyle w:val="Compact"/>
        <w:numPr>
          <w:ilvl w:val="0"/>
          <w:numId w:val="1015"/>
        </w:numPr>
      </w:pPr>
      <w:r>
        <w:t xml:space="preserve">위반 시 과태료 최대 5,000만 원, 형사 처벌 가능</w:t>
      </w:r>
    </w:p>
    <w:bookmarkEnd w:id="33"/>
    <w:bookmarkStart w:id="34" w:name="인-미만-적용-차이-6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차이 없음</w:t>
      </w:r>
      <w:r>
        <w:t xml:space="preserve"> </w:t>
      </w:r>
      <w:r>
        <w:t xml:space="preserve">— 모든 사업장·개인·법인 동일 적용</w:t>
      </w:r>
    </w:p>
    <w:p>
      <w:pPr>
        <w:pStyle w:val="Compact"/>
        <w:numPr>
          <w:ilvl w:val="0"/>
          <w:numId w:val="1016"/>
        </w:numPr>
      </w:pPr>
      <w:r>
        <w:t xml:space="preserve">소규모 사업장도 직원 개인정보 처리 시 반드시 준수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기간제-및-단시간근로자-보호-등에-관한-법률"/>
    <w:p>
      <w:pPr>
        <w:pStyle w:val="Heading2"/>
      </w:pPr>
      <w:r>
        <w:t xml:space="preserve">9. 기간제 및 단시간근로자 보호 등에 관한 법률</w:t>
      </w:r>
    </w:p>
    <w:bookmarkStart w:id="36" w:name="핵심-내용-8"/>
    <w:p>
      <w:pPr>
        <w:pStyle w:val="Heading3"/>
      </w:pPr>
      <w:r>
        <w:t xml:space="preserve">핵심 내용</w:t>
      </w:r>
    </w:p>
    <w:p>
      <w:pPr>
        <w:pStyle w:val="Compact"/>
        <w:numPr>
          <w:ilvl w:val="0"/>
          <w:numId w:val="1017"/>
        </w:numPr>
      </w:pPr>
      <w:r>
        <w:t xml:space="preserve">기간제 근로자 사용기간 최대 2년, 초과 시 무기계약직 간주</w:t>
      </w:r>
    </w:p>
    <w:p>
      <w:pPr>
        <w:pStyle w:val="Compact"/>
        <w:numPr>
          <w:ilvl w:val="0"/>
          <w:numId w:val="1017"/>
        </w:numPr>
      </w:pPr>
      <w:r>
        <w:t xml:space="preserve">단시간 근로자에 대한 차별적 처우 금지</w:t>
      </w:r>
    </w:p>
    <w:bookmarkEnd w:id="36"/>
    <w:bookmarkStart w:id="37" w:name="인-미만-적용-차이-7"/>
    <w:p>
      <w:pPr>
        <w:pStyle w:val="Heading3"/>
      </w:pPr>
      <w:r>
        <w:t xml:space="preserve">5인 미만 적용 차이</w:t>
      </w:r>
    </w:p>
    <w:p>
      <w:pPr>
        <w:pStyle w:val="Compact"/>
        <w:numPr>
          <w:ilvl w:val="0"/>
          <w:numId w:val="1018"/>
        </w:numPr>
      </w:pPr>
      <w:r>
        <w:t xml:space="preserve">기간제 2년 사용기간 제한 및 무기계약 전환:</w:t>
      </w:r>
      <w:r>
        <w:t xml:space="preserve"> </w:t>
      </w:r>
      <w:r>
        <w:rPr>
          <w:b/>
          <w:bCs/>
        </w:rPr>
        <w:t xml:space="preserve">5인 미만 미적용</w:t>
      </w:r>
    </w:p>
    <w:p>
      <w:pPr>
        <w:pStyle w:val="Compact"/>
        <w:numPr>
          <w:ilvl w:val="0"/>
          <w:numId w:val="1018"/>
        </w:numPr>
      </w:pPr>
      <w:r>
        <w:t xml:space="preserve">근로조건 서면 명시 의무:</w:t>
      </w:r>
      <w:r>
        <w:t xml:space="preserve"> </w:t>
      </w:r>
      <w:r>
        <w:rPr>
          <w:b/>
          <w:bCs/>
        </w:rPr>
        <w:t xml:space="preserve">모든 사업장 적용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한눈에-보는-정리표-5인-미만-사업장-필수-준수-사항"/>
    <w:p>
      <w:pPr>
        <w:pStyle w:val="Heading2"/>
      </w:pPr>
      <w:r>
        <w:t xml:space="preserve">한눈에 보는 정리표: 5인 미만 사업장 필수 준수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의무 사항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근로계약서 작성·교부</w:t>
            </w:r>
          </w:p>
        </w:tc>
        <w:tc>
          <w:tcPr/>
          <w:p>
            <w:pPr>
              <w:pStyle w:val="Compact"/>
            </w:pPr>
            <w:r>
              <w:t xml:space="preserve">미작성 시 벌금 500만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임금명세서 교부</w:t>
            </w:r>
          </w:p>
        </w:tc>
        <w:tc>
          <w:tcPr/>
          <w:p>
            <w:pPr>
              <w:pStyle w:val="Compact"/>
            </w:pPr>
            <w:r>
              <w:t xml:space="preserve">미교부 시 과태료 30~100만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최저임금 준수 (10,320원/시간)</w:t>
            </w:r>
          </w:p>
        </w:tc>
        <w:tc>
          <w:tcPr/>
          <w:p>
            <w:pPr>
              <w:pStyle w:val="Compact"/>
            </w:pPr>
            <w:r>
              <w:t xml:space="preserve">위반 시 형사처벌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주휴일 보장 (주 15시간 이상 근무 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해고 30일 전 예고 (또는 수당 지급)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4대 보험 가입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퇴직금 지급 (1년 이상 근속)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성희롱 예방교육 (연 1회)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필수</w:t>
            </w:r>
          </w:p>
        </w:tc>
        <w:tc>
          <w:tcPr/>
          <w:p>
            <w:pPr>
              <w:pStyle w:val="Compact"/>
            </w:pPr>
            <w:r>
              <w:t xml:space="preserve">개인정보보호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권장</w:t>
            </w:r>
          </w:p>
        </w:tc>
        <w:tc>
          <w:tcPr/>
          <w:p>
            <w:pPr>
              <w:pStyle w:val="Compact"/>
            </w:pPr>
            <w:r>
              <w:t xml:space="preserve">연차휴가 부여</w:t>
            </w:r>
          </w:p>
        </w:tc>
        <w:tc>
          <w:tcPr/>
          <w:p>
            <w:pPr>
              <w:pStyle w:val="Compact"/>
            </w:pPr>
            <w:r>
              <w:t xml:space="preserve">현재 미적용이나 2028년까지 의무화 예정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권장</w:t>
            </w:r>
          </w:p>
        </w:tc>
        <w:tc>
          <w:tcPr/>
          <w:p>
            <w:pPr>
              <w:pStyle w:val="Compact"/>
            </w:pPr>
            <w:r>
              <w:t xml:space="preserve">취업규칙 작성</w:t>
            </w:r>
          </w:p>
        </w:tc>
        <w:tc>
          <w:tcPr/>
          <w:p>
            <w:pPr>
              <w:pStyle w:val="Compact"/>
            </w:pPr>
            <w:r>
              <w:t xml:space="preserve">10인 미만은 의무 아니지만 분쟁 예방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권장</w:t>
            </w:r>
          </w:p>
        </w:tc>
        <w:tc>
          <w:tcPr/>
          <w:p>
            <w:pPr>
              <w:pStyle w:val="Compact"/>
            </w:pPr>
            <w:r>
              <w:t xml:space="preserve">가산수당 지급</w:t>
            </w:r>
          </w:p>
        </w:tc>
        <w:tc>
          <w:tcPr/>
          <w:p>
            <w:pPr>
              <w:pStyle w:val="Compact"/>
            </w:pPr>
            <w:r>
              <w:t xml:space="preserve">현재 미적용이나 단계적 확대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최근-주요-개정사항-및-주의점-20252026"/>
    <w:p>
      <w:pPr>
        <w:pStyle w:val="Heading2"/>
      </w:pPr>
      <w:r>
        <w:t xml:space="preserve">최근 주요 개정사항 및 주의점 (2025~2026)</w:t>
      </w:r>
    </w:p>
    <w:bookmarkStart w:id="40" w:name="인-미만-사업장-근로기준법-전면-적용-로드맵"/>
    <w:p>
      <w:pPr>
        <w:pStyle w:val="Heading3"/>
      </w:pPr>
      <w:r>
        <w:t xml:space="preserve">1. 5인 미만 사업장 근로기준법 전면 적용 로드맵</w:t>
      </w:r>
    </w:p>
    <w:p>
      <w:pPr>
        <w:pStyle w:val="Compact"/>
        <w:numPr>
          <w:ilvl w:val="0"/>
          <w:numId w:val="1019"/>
        </w:numPr>
      </w:pPr>
      <w:r>
        <w:t xml:space="preserve">2025년 하반기부터 단계적 확대 시작</w:t>
      </w:r>
    </w:p>
    <w:p>
      <w:pPr>
        <w:pStyle w:val="Compact"/>
        <w:numPr>
          <w:ilvl w:val="0"/>
          <w:numId w:val="1019"/>
        </w:numPr>
      </w:pPr>
      <w:r>
        <w:t xml:space="preserve">2028년까지 전면 적용 목표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지금부터 준비하는 것이 리스크 최소화 전략</w:t>
      </w:r>
    </w:p>
    <w:bookmarkEnd w:id="40"/>
    <w:bookmarkStart w:id="41" w:name="최저임금-인상"/>
    <w:p>
      <w:pPr>
        <w:pStyle w:val="Heading3"/>
      </w:pPr>
      <w:r>
        <w:t xml:space="preserve">2. 최저임금 인상</w:t>
      </w:r>
    </w:p>
    <w:p>
      <w:pPr>
        <w:pStyle w:val="Compact"/>
        <w:numPr>
          <w:ilvl w:val="0"/>
          <w:numId w:val="1020"/>
        </w:numPr>
      </w:pPr>
      <w:r>
        <w:t xml:space="preserve">2026년 시급 10,320원</w:t>
      </w:r>
    </w:p>
    <w:p>
      <w:pPr>
        <w:pStyle w:val="Compact"/>
        <w:numPr>
          <w:ilvl w:val="0"/>
          <w:numId w:val="1020"/>
        </w:numPr>
      </w:pPr>
      <w:r>
        <w:t xml:space="preserve">주 40시간 기준 월 환산액 약 215만 7천 원 (주휴 포함)</w:t>
      </w:r>
    </w:p>
    <w:bookmarkEnd w:id="41"/>
    <w:bookmarkStart w:id="42" w:name="근로자의-날-노동절-명칭-변경-논의"/>
    <w:p>
      <w:pPr>
        <w:pStyle w:val="Heading3"/>
      </w:pPr>
      <w:r>
        <w:t xml:space="preserve">3. 근로자의 날 → 노동절 명칭 변경 논의</w:t>
      </w:r>
    </w:p>
    <w:p>
      <w:pPr>
        <w:pStyle w:val="Compact"/>
        <w:numPr>
          <w:ilvl w:val="0"/>
          <w:numId w:val="1021"/>
        </w:numPr>
      </w:pPr>
      <w:r>
        <w:t xml:space="preserve">명칭 변경은 상징적이나, 유급휴일 의무는 동일 유지</w:t>
      </w:r>
    </w:p>
    <w:bookmarkEnd w:id="42"/>
    <w:bookmarkStart w:id="43" w:name="주-4일제-주-4.5일제-논의"/>
    <w:p>
      <w:pPr>
        <w:pStyle w:val="Heading3"/>
      </w:pPr>
      <w:r>
        <w:t xml:space="preserve">4. 주 4일제 / 주 4.5일제 논의</w:t>
      </w:r>
    </w:p>
    <w:p>
      <w:pPr>
        <w:pStyle w:val="Compact"/>
        <w:numPr>
          <w:ilvl w:val="0"/>
          <w:numId w:val="1022"/>
        </w:numPr>
      </w:pPr>
      <w:r>
        <w:t xml:space="preserve">국회 차원에서 논의 중이나 아직 법제화되지 않음</w:t>
      </w:r>
    </w:p>
    <w:p>
      <w:pPr>
        <w:pStyle w:val="Compact"/>
        <w:numPr>
          <w:ilvl w:val="0"/>
          <w:numId w:val="1022"/>
        </w:numPr>
      </w:pPr>
      <w:r>
        <w:t xml:space="preserve">소규모 기업은 유연근무제로 선제 도입 가능</w:t>
      </w:r>
    </w:p>
    <w:bookmarkEnd w:id="43"/>
    <w:bookmarkStart w:id="44" w:name="플랫폼초단시간-근로자-보호-강화"/>
    <w:p>
      <w:pPr>
        <w:pStyle w:val="Heading3"/>
      </w:pPr>
      <w:r>
        <w:t xml:space="preserve">5. 플랫폼·초단시간 근로자 보호 강화</w:t>
      </w:r>
    </w:p>
    <w:p>
      <w:pPr>
        <w:pStyle w:val="Compact"/>
        <w:numPr>
          <w:ilvl w:val="0"/>
          <w:numId w:val="1023"/>
        </w:numPr>
      </w:pPr>
      <w:r>
        <w:t xml:space="preserve">프리랜서·플랫폼 노동자의 근로자성 인정 범위 확대 추세</w:t>
      </w:r>
    </w:p>
    <w:p>
      <w:pPr>
        <w:pStyle w:val="Compact"/>
        <w:numPr>
          <w:ilvl w:val="0"/>
          <w:numId w:val="1023"/>
        </w:numPr>
      </w:pPr>
      <w:r>
        <w:t xml:space="preserve">초단시간(주 15시간 미만) 근로자 보호 논의 진행 중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인-사업장-실무-체크리스트"/>
    <w:p>
      <w:pPr>
        <w:pStyle w:val="Heading2"/>
      </w:pPr>
      <w:r>
        <w:t xml:space="preserve">💡 4인 사업장 실무 체크리스트</w:t>
      </w:r>
    </w:p>
    <w:p>
      <w:pPr>
        <w:pStyle w:val="Compact"/>
        <w:numPr>
          <w:ilvl w:val="0"/>
          <w:numId w:val="1024"/>
        </w:numPr>
      </w:pPr>
      <w:r>
        <w:t xml:space="preserve">전 직원 근로계약서 작성 및 교부 완료</w:t>
      </w:r>
    </w:p>
    <w:p>
      <w:pPr>
        <w:pStyle w:val="Compact"/>
        <w:numPr>
          <w:ilvl w:val="0"/>
          <w:numId w:val="1025"/>
        </w:numPr>
      </w:pPr>
      <w:r>
        <w:t xml:space="preserve">매월 임금명세서 교부</w:t>
      </w:r>
    </w:p>
    <w:p>
      <w:pPr>
        <w:pStyle w:val="Compact"/>
        <w:numPr>
          <w:ilvl w:val="0"/>
          <w:numId w:val="1026"/>
        </w:numPr>
      </w:pPr>
      <w:r>
        <w:t xml:space="preserve">4대 보험 가입 확인</w:t>
      </w:r>
    </w:p>
    <w:p>
      <w:pPr>
        <w:pStyle w:val="Compact"/>
        <w:numPr>
          <w:ilvl w:val="0"/>
          <w:numId w:val="1027"/>
        </w:numPr>
      </w:pPr>
      <w:r>
        <w:t xml:space="preserve">최저임금 이상 지급 확인</w:t>
      </w:r>
    </w:p>
    <w:p>
      <w:pPr>
        <w:pStyle w:val="Compact"/>
        <w:numPr>
          <w:ilvl w:val="0"/>
          <w:numId w:val="1028"/>
        </w:numPr>
      </w:pPr>
      <w:r>
        <w:t xml:space="preserve">주휴수당 포함 급여 계산</w:t>
      </w:r>
    </w:p>
    <w:p>
      <w:pPr>
        <w:pStyle w:val="Compact"/>
        <w:numPr>
          <w:ilvl w:val="0"/>
          <w:numId w:val="1029"/>
        </w:numPr>
      </w:pPr>
      <w:r>
        <w:t xml:space="preserve">퇴직금 적립(또는 퇴직연금 가입)</w:t>
      </w:r>
    </w:p>
    <w:p>
      <w:pPr>
        <w:pStyle w:val="Compact"/>
        <w:numPr>
          <w:ilvl w:val="0"/>
          <w:numId w:val="1030"/>
        </w:numPr>
      </w:pPr>
      <w:r>
        <w:t xml:space="preserve">성희롱 예방교육 연 1회 실시</w:t>
      </w:r>
    </w:p>
    <w:p>
      <w:pPr>
        <w:pStyle w:val="Compact"/>
        <w:numPr>
          <w:ilvl w:val="0"/>
          <w:numId w:val="1031"/>
        </w:numPr>
      </w:pPr>
      <w:r>
        <w:t xml:space="preserve">개인정보 처리방침 수립·고지</w:t>
      </w:r>
    </w:p>
    <w:p>
      <w:pPr>
        <w:pStyle w:val="Compact"/>
        <w:numPr>
          <w:ilvl w:val="0"/>
          <w:numId w:val="1032"/>
        </w:numPr>
      </w:pPr>
      <w:r>
        <w:t xml:space="preserve">해고 시 30일 전 예고 원칙 준수</w:t>
      </w:r>
    </w:p>
    <w:p>
      <w:pPr>
        <w:pStyle w:val="Compact"/>
        <w:numPr>
          <w:ilvl w:val="0"/>
          <w:numId w:val="1033"/>
        </w:numPr>
      </w:pPr>
      <w:r>
        <w:t xml:space="preserve">5인 미만 확대 적용 로드맵 모니터링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자료는 법률 참고 목적으로 작성되었으며, 정확한 법률 자문은 공인노무사 또는 변호사에게 받으시기 바랍니다.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2026-03-09T03:15:38Z</dcterms:created>
  <dcterms:modified xsi:type="dcterms:W3CDTF">2026-03-09T03:15:38Z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