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schermata → login,register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logo in alto al centro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pulsante contattaci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Schermata login → email,password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non hai un account? Registrati adesso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recupera password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Schermata di registrazione → nome,cognome,data di nascita,email,password,tipo,peso ,altezza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utente(coach o normale)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 HOME in base al tuo ruolo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PRINCIPALE→ menu ad hamburger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Richieste utenti→ schermata utenti in attesa → lista utenti in attesa--&gt;accetta o rifiuta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nella home lista con gli utenti → clicca sull’utente→ SCHERMATA UTENTE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SCHERMATA UTENTE→ pulsanti assegna scheda esercizi → assegna dieta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form per messaggio motivazionale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form per consigli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scheda fatta → si /no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Diario alimentare cliente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HAMBURGER → Nome cognome+email+Home+Lista Utenti in attesa,+ Impostazioni+ assistenza+ Logout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non ha il coach vedrà un form per inviare la richiesta→ email,nome,cognome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Se la richiesta è in attesa vedrà una notifica che lo avvisa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ha il coach→ quando accede vedrà in sovraimpressione il messaggio motivazionale→ pulsanti : dieta assegnata , scheda assegnata,consigli del coach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Pulsanti che si vedono in entrambi i casi → Lista della spesa ,Diario alimentare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HAMBURGER → Nome cognome+email+Home+tutti i pulsanti del caso,+ Impostazioni+ assistenza+ Logout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