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Titolo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Prototipi di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Prototipi alta fedeltà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Introduzione Documentazione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Analisi Utenza + Questionario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Intervista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Analisi Concorrenza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Scomposizione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Test Usabilità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Valutazione Euristica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QUIS 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Presentazione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26/01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PRESENTAZIONE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-introduzione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-idea di progetto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-studio del logo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-Concorrenza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-Utenza potenziale + risultati questionario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- 3 low fidelty e i rispettivi high fidelty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 Test Usabilità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 Conclusione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