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spacing w:after="160"/>
      </w:pPr>
      <w:r>
        <w:rPr>
          <w:b/>
          <w:sz w:val="32"/>
        </w:rPr>
        <w:t xml:space="preserve">esukh — data copy review</w:t>
      </w:r>
    </w:p>
    <w:p>
      <w:pPr>
        <w:spacing w:after="200"/>
      </w:pPr>
      <w:r>
        <w:rPr>
          <w:i/>
          <w:sz w:val="20"/>
        </w:rPr>
        <w:t xml:space="preserve">HTI analytics platform · prepared 30 September 2026 · for data-officer review</w:t>
      </w:r>
    </w:p>
    <w:p>
      <w:pPr>
        <w:spacing w:after="200"/>
      </w:pPr>
      <w:r>
        <w:rPr>
          <w:sz w:val="20"/>
        </w:rPr>
        <w:t xml:space="preserve">This document records which tables and columns the analytics platform proposes to copy from esukh, and which it refuses. Filtering works by omission: a column that is not listed is never copied. Nothing here is approved until a purpose reference is assigned to every row and the control table is signed.</w:t>
      </w:r>
    </w:p>
    <w:p>
      <w:pPr>
        <w:pStyle w:val="Heading2"/>
        <w:spacing w:after="160"/>
      </w:pPr>
      <w:r>
        <w:rPr>
          <w:b/>
          <w:sz w:val="26"/>
        </w:rPr>
        <w:t xml:space="preserve">1. Summary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000"/>
        <w:gridCol w:w="5000"/>
      </w:tblGrid>
      <w:tr>
        <w:tc>
          <w:tcPr>
            <w:tcW w:w="40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Source system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esukh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Database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esukh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Engine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MySQL 8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Tables in the database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241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Tables proposed for copying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166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Tables excluded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76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Accounted for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242 of 241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Currently loaded into the lake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 (review subset only)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Rows with a purpose reference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0 of 166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Validator verdict</w:t>
            </w:r>
          </w:p>
        </w:tc>
        <w:tc>
          <w:tcPr>
            <w:tcW w:w="5000" w:type="dxa"/>
            <w:shd w:val="clear" w:color="auto" w:fill="FCE4D6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REJECTED — 166 × CT013 (no purpose assigned)</w:t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pPr>
        <w:pStyle w:val="Heading2"/>
        <w:spacing w:after="160"/>
      </w:pPr>
      <w:r>
        <w:rPr>
          <w:b/>
          <w:sz w:val="26"/>
        </w:rPr>
        <w:t xml:space="preserve">2. Outstanding decisions</w:t>
      </w:r>
    </w:p>
    <w:p>
      <w:pPr>
        <w:ind w:left="360"/>
        <w:spacing w:after="100"/>
      </w:pPr>
      <w:r>
        <w:rPr>
          <w:sz w:val="20"/>
        </w:rPr>
        <w:t xml:space="preserve">—  Assign a purpose reference to all 166 rows. Currently 0 are set, so the platform refuses to load anything from this system.</w:t>
      </w:r>
    </w:p>
    <w:p>
      <w:pPr>
        <w:ind w:left="360"/>
        <w:spacing w:after="100"/>
      </w:pPr>
      <w:r>
        <w:rPr>
          <w:sz w:val="20"/>
        </w:rPr>
        <w:t xml:space="preserve">—  Confirm the target layer per table. Every row is set to bronze, which is deleted within 24 hours. Promotion to bronze-ref, retained longer, suits only tables with no personal data — including none reachable through a foreign key.</w:t>
      </w:r>
    </w:p>
    <w:p>
      <w:pPr>
        <w:ind w:left="360"/>
        <w:spacing w:after="100"/>
      </w:pPr>
      <w:r>
        <w:rPr>
          <w:sz w:val="20"/>
        </w:rPr>
        <w:t xml:space="preserve">—  2 column(s) must be banded or grouped before reaching gold (birth date to age band, latitude/longitude to location group). Confirm that transform exists.</w:t>
      </w:r>
    </w:p>
    <w:p>
      <w:pPr>
        <w:ind w:left="360"/>
        <w:spacing w:after="100"/>
      </w:pPr>
      <w:r>
        <w:rPr>
          <w:sz w:val="20"/>
        </w:rPr>
        <w:t xml:space="preserve">—  Review section 6. The filter deliberately over-detects, so a harmless label such as a service-category name is blocked alongside a genuine person name. Each false positive is cleared in the exceptions file with a written justification and an approver name.</w:t>
      </w:r>
    </w:p>
    <w:p>
      <w:pPr>
        <w:pStyle w:val="Heading2"/>
        <w:spacing w:after="160"/>
      </w:pPr>
      <w:r>
        <w:rPr>
          <w:b/>
          <w:sz w:val="26"/>
        </w:rPr>
        <w:t xml:space="preserve">3. How the filter decides</w:t>
      </w:r>
    </w:p>
    <w:p>
      <w:pPr>
        <w:spacing w:after="140"/>
      </w:pPr>
      <w:r>
        <w:rPr>
          <w:sz w:val="20"/>
        </w:rPr>
        <w:t xml:space="preserve">Every column and table name is checked against the rules below. The rules deliberately over-detect: a false positive costs one review, a false negative copies personal data. Cleared exceptions are recorded with a written justification and an approver name.</w:t>
      </w:r>
    </w:p>
    <w:tbl>
      <w:tblPr>
        <w:tblW w:w="87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00"/>
        <w:gridCol w:w="2100"/>
        <w:gridCol w:w="5150"/>
      </w:tblGrid>
      <w:tr>
        <w:trPr>
          <w:tblHeader/>
        </w:trPr>
        <w:tc>
          <w:tcPr>
            <w:tcW w:w="15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Rule</w:t>
            </w:r>
          </w:p>
        </w:tc>
        <w:tc>
          <w:tcPr>
            <w:tcW w:w="21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Effect</w:t>
            </w:r>
          </w:p>
        </w:tc>
        <w:tc>
          <w:tcPr>
            <w:tcW w:w="515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What it catches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CT013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blocks the row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 purpose reference. Nothing may be copied without a lawful purpose recorded in the purpose register.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CT014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excludes the table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tables — forum, chat, message, comment, complaint, poll, news, notification, helpdesk. The content is the payload, so the whole table is excluded, not filtered.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CT015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drops the column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Names, surnames, phone numbers, emails, registration and passport numbers, and photographs of people (image, avatar, photo, picture). Dropped outright — never tokenised.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CT016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drops the column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Free text — note, comment, remark, description, message, body, content, reason, answer, title, subject. Free text can contain anything, including personal data.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CT018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drops the column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Stored secrets — password, PIN, API token, hash, bank account number, account holder, and verification codes (validateCode, verificationCode). Secrets have no analytical value.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CT019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excludes the table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Credential stores — tables whose purpose is holding a secret (OTP, token, password reset, user PIN). Excluded whatever the columns are called, because the secret is often in a column merely named "code".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CT106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warns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Personal attributes needing banding before gold — gender, birth date, latitude, longitude. Permitted in bronze so silver can transform them (birth date to age band, coordinates to location group).</w:t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pPr>
        <w:spacing w:after="120"/>
      </w:pPr>
      <w:r>
        <w:rPr>
          <w:sz w:val="20"/>
        </w:rPr>
        <w:t xml:space="preserve">Filtering works by omission. A column is excluded simply by not appearing in the allowed list — there is no masking step to configure and nothing to forget. A wildcard is refused outright, so a new column added by an application update cannot flow through until it is approved.</w:t>
      </w:r>
    </w:p>
    <w:p>
      <w:r>
        <w:br w:type="page"/>
      </w:r>
    </w:p>
    <w:p>
      <w:pPr>
        <w:pStyle w:val="Heading2"/>
        <w:spacing w:after="160"/>
      </w:pPr>
      <w:r>
        <w:rPr>
          <w:b/>
          <w:sz w:val="26"/>
        </w:rPr>
        <w:t xml:space="preserve">4. Tables proposed for copying (166)</w:t>
      </w:r>
    </w:p>
    <w:tbl>
      <w:tblPr>
        <w:tblW w:w="87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600"/>
        <w:gridCol w:w="2500"/>
        <w:gridCol w:w="1050"/>
        <w:gridCol w:w="1300"/>
        <w:gridCol w:w="1150"/>
        <w:gridCol w:w="1350"/>
        <w:gridCol w:w="800"/>
      </w:tblGrid>
      <w:tr>
        <w:trPr>
          <w:tblHeader/>
        </w:trPr>
        <w:tc>
          <w:tcPr>
            <w:tcW w:w="6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w="25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Source table</w:t>
            </w:r>
          </w:p>
        </w:tc>
        <w:tc>
          <w:tcPr>
            <w:tcW w:w="105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Layer</w:t>
            </w:r>
          </w:p>
        </w:tc>
        <w:tc>
          <w:tcPr>
            <w:tcW w:w="13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Load mode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Primary key</w:t>
            </w:r>
          </w:p>
        </w:tc>
        <w:tc>
          <w:tcPr>
            <w:tcW w:w="135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Watermark</w:t>
            </w:r>
          </w:p>
        </w:tc>
        <w:tc>
          <w:tcPr>
            <w:tcW w:w="8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Cols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action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adminaccount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adminaction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adminbranchentry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aiinfo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allowlistproperty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allowlistpropertyhistory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12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apartment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apartmentmodule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apartmentpaymentgroup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balance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balancegraph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balancehistory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barrier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12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billinglog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blacklistproperty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blacklistpropertyhistory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branchbalance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branchcharge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branchextracharge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branchinfo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branchinfofile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branchinfoimage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branchinfowhom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branchinvoice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branchinvoicepayment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branchinvoicepaymentdetail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branchinvoicesummarylog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branchpaymentdetail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branchpaymentsummary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branchstatedifference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burtelog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camera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capital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capitalfiles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capitalimages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capitalrepairs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capitalworker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car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category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chip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chipbarrier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company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companybranch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companycapital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companyrating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conciergeitem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conciergemenu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contract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cost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counter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coupon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couponbranch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couponcreater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coupondiscount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defaultaction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electricpayed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electricuser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errorvat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files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graphsummary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group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groupapartment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groupbranch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groupjoinrequest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grouptown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groupuser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images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importantfiles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incomebytypes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incomepivot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information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12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infowhom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inouthistory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invoice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invoicebucket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khanpaylog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14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liftfloor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like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log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mainconfig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mainconfighistory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meter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12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meterhistory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updatedDate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meterinfo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updatedDate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method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methodtype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module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monthlyconfig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monthlypayment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monthlypaymentapproved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monthremain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nearbyservice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negdicard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negdihistory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overpaidbalance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overpayment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paymentapprove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paymentapprovejob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paymentgroup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paymentpartner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paymenttypereport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12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performance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phone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position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pricecheckrequest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priceinfo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priceinfomethod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probill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process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profession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property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propertycaraccess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propertycaraccesshistory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propertyconfig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propertydept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propertyjoinrequest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propertyownerhistory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120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propertyprivateconfig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121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qpayhistory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122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ratebranchinfo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123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ratecompany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124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rateworker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125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ratingcriteria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126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reference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127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rent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128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reverselog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129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room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roomimage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roomorder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salesprocess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service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signuplog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statebalancedifference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statebankstatement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statepayment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staterawtransaction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statesuberrors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140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systemadmin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141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task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142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taskassignment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143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taskattachment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144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taskhistory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145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tdbpaylog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14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146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town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22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147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towncorporate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148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townsealimage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149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user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150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userbarrier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12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151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userbpay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152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usercouponlog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153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userlog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154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useropenbarrier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155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userproperty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156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vat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14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157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word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158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work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159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worker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160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workeraction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161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workerapartment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162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workerratingdetail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163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workerwork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164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workfiles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165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workimages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166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wrongmail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12</w:t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r>
        <w:br w:type="page"/>
      </w:r>
    </w:p>
    <w:p>
      <w:pPr>
        <w:pStyle w:val="Heading2"/>
        <w:spacing w:after="160"/>
      </w:pPr>
      <w:r>
        <w:rPr>
          <w:b/>
          <w:sz w:val="26"/>
        </w:rPr>
        <w:t xml:space="preserve">5. Tables excluded (76)</w:t>
      </w:r>
    </w:p>
    <w:p>
      <w:pPr>
        <w:spacing w:after="140"/>
      </w:pPr>
      <w:r>
        <w:rPr>
          <w:sz w:val="20"/>
        </w:rPr>
        <w:t xml:space="preserve">These are not copied at all. Correspondence tables are excluded whole rather than column-filtered, because the sensitive content is the payload itself.</w:t>
      </w:r>
    </w:p>
    <w:tbl>
      <w:tblPr>
        <w:tblW w:w="87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600"/>
        <w:gridCol w:w="2500"/>
        <w:gridCol w:w="5650"/>
      </w:tblGrid>
      <w:tr>
        <w:trPr>
          <w:tblHeader/>
        </w:trPr>
        <w:tc>
          <w:tcPr>
            <w:tcW w:w="6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w="25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Source table</w:t>
            </w:r>
          </w:p>
        </w:tc>
        <w:tc>
          <w:tcPr>
            <w:tcW w:w="565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Why it is not copied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advertise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['advertise']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advertisebranch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['advertise']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answer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['answer']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branchhelp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['help']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branchhelpassignee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['help']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branchhelpassignmentlog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['help']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branchhelpimage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['help']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branchhelptag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['help']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cartemp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ad-hoc / temp / duplicate-looking table - not a stable interface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chatbotanswer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['answer', 'chat']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comment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['comment']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complain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['complain']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complainfiles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['complain']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complainimages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['complain']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complainresult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['complain']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complainresultfiles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['complain']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forum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['forum']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forumfiles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['forum']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forumimages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['forum']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forumlike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['forum']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forumwho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['forum']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garage_raw_import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ad-hoc / temp / duplicate-looking table - not a stable interface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help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['help']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helpcomment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['comment', 'help']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helpcommentimage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['comment', 'help']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helpdeskstage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['help']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helpdesktag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['help']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helpdesktagfaq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['help']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internalad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['internalad']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internaladimage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['internalad']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internaladwhom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['internalad']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massmail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['massmail']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message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['message']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messagerecieved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['message']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news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['news']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newsfiles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['news']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newsimages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['news']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note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['note']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notification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['notification']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otp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credential store (matched ['otp']) - exists to hold secrets; no analytical value, never copied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otpv2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credential store (matched ['otp']) - exists to hold secrets; no analytical value, never copied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poll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['poll']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poll_answer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['answer', 'poll']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poll_apartment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['poll']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poll_chose_users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['poll']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poll_file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['poll']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poll_picture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['poll']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poll_question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['poll', 'question']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pollapartment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['poll']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pollchose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['poll']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pollresult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['poll']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pollwhom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['poll']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post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['post']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postcomment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['comment', 'post']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postcommentimage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['comment', 'post']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postcommentlike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['comment', 'post']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postimage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['post']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postlike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['post']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processcomment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['comment']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property260226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ad-hoc / temp / duplicate-looking table - not a stable interface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protopro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ad-hoc / temp / duplicate-looking table - not a stable interface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qpaytoken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credential store (matched ['token']) - exists to hold secrets; no analytical value, never copied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qpaytokensb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credential store (matched ['token']) - exists to hold secrets; no analytical value, never copied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secondsystem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ad-hoc / temp / duplicate-looking table - not a stable interface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tablename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ad-hoc / temp / duplicate-looking table - not a stable interface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taskcomment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['comment']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taskcommentattachment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['comment']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tempdel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ad-hoc / temp / duplicate-looking table - not a stable interface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tempreport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ad-hoc / temp / duplicate-looking table - not a stable interface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tttoken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credential store (matched ['token']) - exists to hold secrets; no analytical value, never copied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useradvertise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['advertise']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userfeedback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['feedback']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userfeedbackanswer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['answer', 'feedback']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usernote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['note']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workernotification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['notification']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towncorporate_state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VIEW not a base table - derived, so a table-level allowlist does not describe what it exposes; excluded pending data-officer decision</w:t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r>
        <w:br w:type="page"/>
      </w:r>
    </w:p>
    <w:p>
      <w:pPr>
        <w:pStyle w:val="Heading2"/>
        <w:spacing w:after="160"/>
      </w:pPr>
      <w:r>
        <w:rPr>
          <w:b/>
          <w:sz w:val="26"/>
        </w:rPr>
        <w:t xml:space="preserve">6. Allowed columns, per table</w:t>
      </w:r>
    </w:p>
    <w:p>
      <w:pPr>
        <w:spacing w:after="160"/>
      </w:pPr>
      <w:r>
        <w:rPr>
          <w:sz w:val="20"/>
        </w:rPr>
        <w:t xml:space="preserve">Every column the platform would copy. Anything absent from these lists stays in the source database. Please strike out anything that should not be copied.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action</w:t>
      </w:r>
      <w:r>
        <w:rPr>
          <w:i/>
          <w:sz w:val="17"/>
        </w:rPr>
        <w:t xml:space="preserve">   (4 columns)</w:t>
      </w:r>
    </w:p>
    <w:p>
      <w:pPr>
        <w:ind w:left="240"/>
        <w:spacing w:after="120"/>
      </w:pPr>
      <w:r>
        <w:rPr>
          <w:sz w:val="17"/>
        </w:rPr>
        <w:t xml:space="preserve">id, rootId, type, branchPaymentType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adminaccount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workerId, status, lastLoginAt, createdBy,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adminaction</w:t>
      </w:r>
      <w:r>
        <w:rPr>
          <w:i/>
          <w:sz w:val="17"/>
        </w:rPr>
        <w:t xml:space="preserve">   (3 columns)</w:t>
      </w:r>
    </w:p>
    <w:p>
      <w:pPr>
        <w:ind w:left="240"/>
        <w:spacing w:after="120"/>
      </w:pPr>
      <w:r>
        <w:rPr>
          <w:sz w:val="17"/>
        </w:rPr>
        <w:t xml:space="preserve">id, systemAdminId, actionId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adminbranchentry</w:t>
      </w:r>
      <w:r>
        <w:rPr>
          <w:i/>
          <w:sz w:val="17"/>
        </w:rPr>
        <w:t xml:space="preserve">   (11 columns)</w:t>
      </w:r>
    </w:p>
    <w:p>
      <w:pPr>
        <w:ind w:left="240"/>
        <w:spacing w:after="120"/>
      </w:pPr>
      <w:r>
        <w:rPr>
          <w:sz w:val="17"/>
        </w:rPr>
        <w:t xml:space="preserve">id, adminId, workerId, branchId, adminSessionId, expiresAt, consumedAt, requestIp, requestId,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aiinfo</w:t>
      </w:r>
      <w:r>
        <w:rPr>
          <w:i/>
          <w:sz w:val="17"/>
        </w:rPr>
        <w:t xml:space="preserve">   (6 columns)</w:t>
      </w:r>
    </w:p>
    <w:p>
      <w:pPr>
        <w:ind w:left="240"/>
        <w:spacing w:after="120"/>
      </w:pPr>
      <w:r>
        <w:rPr>
          <w:sz w:val="17"/>
        </w:rPr>
        <w:t xml:space="preserve">id, userId, robotLogo, regDate, device, rejected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allowlistproperty</w:t>
      </w:r>
      <w:r>
        <w:rPr>
          <w:i/>
          <w:sz w:val="17"/>
        </w:rPr>
        <w:t xml:space="preserve">   (10 columns)</w:t>
      </w:r>
    </w:p>
    <w:p>
      <w:pPr>
        <w:ind w:left="240"/>
        <w:spacing w:after="120"/>
      </w:pPr>
      <w:r>
        <w:rPr>
          <w:sz w:val="17"/>
        </w:rPr>
        <w:t xml:space="preserve">id, propertyId, type, subType, workerId, allowListPropertyHistoryId, branchId, isActive,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allowlistpropertyhistory</w:t>
      </w:r>
      <w:r>
        <w:rPr>
          <w:i/>
          <w:sz w:val="17"/>
        </w:rPr>
        <w:t xml:space="preserve">   (12 columns)</w:t>
      </w:r>
    </w:p>
    <w:p>
      <w:pPr>
        <w:ind w:left="240"/>
        <w:spacing w:after="120"/>
      </w:pPr>
      <w:r>
        <w:rPr>
          <w:sz w:val="17"/>
        </w:rPr>
        <w:t xml:space="preserve">id, regWorkerId, outWorkerId, propertyId, startDate, endDate, type, subType, branchId, isActive,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apartment</w:t>
      </w:r>
      <w:r>
        <w:rPr>
          <w:i/>
          <w:sz w:val="17"/>
        </w:rPr>
        <w:t xml:space="preserve">   (20 columns)</w:t>
      </w:r>
    </w:p>
    <w:p>
      <w:pPr>
        <w:ind w:left="240"/>
        <w:spacing w:after="120"/>
      </w:pPr>
      <w:r>
        <w:rPr>
          <w:sz w:val="17"/>
        </w:rPr>
        <w:t xml:space="preserve">id, isDeleted, branchId, province, district, committee, apartmentIdBank, stateKorpus, stateKorpusBilling, ortsCount, townId, builtDate, qpayInvoiceCode, apartmentIdTransBank, khanBillingKorpus, formula, unitPrice, kontorCode, bankId, khorooid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apartmentmodule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moduleId, formula, workerId, createdAt, updatedAt, apartmentId, unitPrice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apartmentpaymentgroup</w:t>
      </w:r>
      <w:r>
        <w:rPr>
          <w:i/>
          <w:sz w:val="17"/>
        </w:rPr>
        <w:t xml:space="preserve">   (4 columns)</w:t>
      </w:r>
    </w:p>
    <w:p>
      <w:pPr>
        <w:ind w:left="240"/>
        <w:spacing w:after="120"/>
      </w:pPr>
      <w:r>
        <w:rPr>
          <w:sz w:val="17"/>
        </w:rPr>
        <w:t xml:space="preserve">id, branchId, apartmentId, paymentGroupId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balance</w:t>
      </w:r>
      <w:r>
        <w:rPr>
          <w:i/>
          <w:sz w:val="17"/>
        </w:rPr>
        <w:t xml:space="preserve">   (26 columns)</w:t>
      </w:r>
    </w:p>
    <w:p>
      <w:pPr>
        <w:ind w:left="240"/>
        <w:spacing w:after="120"/>
      </w:pPr>
      <w:r>
        <w:rPr>
          <w:sz w:val="17"/>
        </w:rPr>
        <w:t xml:space="preserve">id, branchId, workerId, apartmentId, propertyId, prevBalance, cost, monthBalance, pay, paymentBalance, regDate, paydBalanceId, paymentDate, paymentType, bankId, townId, payOff, payOffPercent, payOffStartDate, payOffDayCost, qpayObjectId, userId, stateInvoiceId, paymentGroupId, transactionDate, invoiceMonth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balancegraph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branchId, regDate, date, cost, pay, townId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balancehistory</w:t>
      </w:r>
      <w:r>
        <w:rPr>
          <w:i/>
          <w:sz w:val="17"/>
        </w:rPr>
        <w:t xml:space="preserve">   (4 columns)</w:t>
      </w:r>
    </w:p>
    <w:p>
      <w:pPr>
        <w:ind w:left="240"/>
        <w:spacing w:after="120"/>
      </w:pPr>
      <w:r>
        <w:rPr>
          <w:sz w:val="17"/>
        </w:rPr>
        <w:t xml:space="preserve">id, rootBalanceId, balanceId, amount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barrier</w:t>
      </w:r>
      <w:r>
        <w:rPr>
          <w:i/>
          <w:sz w:val="17"/>
        </w:rPr>
        <w:t xml:space="preserve">   (12 columns)</w:t>
      </w:r>
    </w:p>
    <w:p>
      <w:pPr>
        <w:ind w:left="240"/>
        <w:spacing w:after="120"/>
      </w:pPr>
      <w:r>
        <w:rPr>
          <w:sz w:val="17"/>
        </w:rPr>
        <w:t xml:space="preserve">id, branchId, code, type, isActive, ip, sn, interval, googlePosition, apartmentId, subType, subCode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billinglog</w:t>
      </w:r>
      <w:r>
        <w:rPr>
          <w:i/>
          <w:sz w:val="17"/>
        </w:rPr>
        <w:t xml:space="preserve">   (6 columns)</w:t>
      </w:r>
    </w:p>
    <w:p>
      <w:pPr>
        <w:ind w:left="240"/>
        <w:spacing w:after="120"/>
      </w:pPr>
      <w:r>
        <w:rPr>
          <w:sz w:val="17"/>
        </w:rPr>
        <w:t xml:space="preserve">id, ip, partnerId, action,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blacklistproperty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propertyId, type, subType, workerId, blackListPropertyHistoryId, branchId,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blacklistpropertyhistory</w:t>
      </w:r>
      <w:r>
        <w:rPr>
          <w:i/>
          <w:sz w:val="17"/>
        </w:rPr>
        <w:t xml:space="preserve">   (11 columns)</w:t>
      </w:r>
    </w:p>
    <w:p>
      <w:pPr>
        <w:ind w:left="240"/>
        <w:spacing w:after="120"/>
      </w:pPr>
      <w:r>
        <w:rPr>
          <w:sz w:val="17"/>
        </w:rPr>
        <w:t xml:space="preserve">id, regWorkerId, outWorkerId, propertyId, startDate, endDate, type, subType, branchId,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</w:t>
      </w:r>
      <w:r>
        <w:rPr>
          <w:i/>
          <w:sz w:val="17"/>
        </w:rPr>
        <w:t xml:space="preserve">   (55 columns)</w:t>
      </w:r>
    </w:p>
    <w:p>
      <w:pPr>
        <w:ind w:left="240"/>
        <w:spacing w:after="120"/>
      </w:pPr>
      <w:r>
        <w:rPr>
          <w:sz w:val="17"/>
        </w:rPr>
        <w:t xml:space="preserve">id, isActive, address, province, district, committee, contractDate, endContractDate, expirationDate, chargeCount, bankId, introMsg, branchPaymentType, showPaymentGraph, isAppActive, canUserAddNews, certificate, color1, color2, color3, lastBalanceFile, lastBillFile, hasDiscount, customPrice, vatType, vatDistrictCode, webPaymentMsg, branchInvoiceMsg, upgradeRequested, serviceType, subType, workerId, payOffPercent, payOffStartDay, autoApproveDay, canSkipPay, defaultPrice, approvationDate, appCarTypes, mqttCarUrl, akrel, khanBranchNumber, khanBeginDate, rate, oldBranchId, carLimit, subsOnlyTransaction, canUserDeleteCar, contractCancelled, hasBilling, createdAt, updatedAt, useBasePrice, approveAble, externalId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branchbalance</w:t>
      </w:r>
      <w:r>
        <w:rPr>
          <w:i/>
          <w:sz w:val="17"/>
        </w:rPr>
        <w:t xml:space="preserve">   (10 columns)</w:t>
      </w:r>
    </w:p>
    <w:p>
      <w:pPr>
        <w:ind w:left="240"/>
        <w:spacing w:after="120"/>
      </w:pPr>
      <w:r>
        <w:rPr>
          <w:sz w:val="17"/>
        </w:rPr>
        <w:t xml:space="preserve">id, branchId, workerId, prevBalance, cost, pay, paymentBalance, regDate, recordId, branchInvoiceId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branchcharge</w:t>
      </w:r>
      <w:r>
        <w:rPr>
          <w:i/>
          <w:sz w:val="17"/>
        </w:rPr>
        <w:t xml:space="preserve">   (6 columns)</w:t>
      </w:r>
    </w:p>
    <w:p>
      <w:pPr>
        <w:ind w:left="240"/>
        <w:spacing w:after="120"/>
      </w:pPr>
      <w:r>
        <w:rPr>
          <w:sz w:val="17"/>
        </w:rPr>
        <w:t xml:space="preserve">id, branchId, formula, workerId,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branchextracharge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branchId, formula, total, count, moduleId, createdAt, workerId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branchinfo</w:t>
      </w:r>
      <w:r>
        <w:rPr>
          <w:i/>
          <w:sz w:val="17"/>
        </w:rPr>
        <w:t xml:space="preserve">   (11 columns)</w:t>
      </w:r>
    </w:p>
    <w:p>
      <w:pPr>
        <w:ind w:left="240"/>
        <w:spacing w:after="120"/>
      </w:pPr>
      <w:r>
        <w:rPr>
          <w:sz w:val="17"/>
        </w:rPr>
        <w:t xml:space="preserve">id, date, isDeleted, infoType, videoUrl, workerId, all, rate, banner, startDate, dueDate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branchinfofile</w:t>
      </w:r>
      <w:r>
        <w:rPr>
          <w:i/>
          <w:sz w:val="17"/>
        </w:rPr>
        <w:t xml:space="preserve">   (2 columns)</w:t>
      </w:r>
    </w:p>
    <w:p>
      <w:pPr>
        <w:ind w:left="240"/>
        <w:spacing w:after="120"/>
      </w:pPr>
      <w:r>
        <w:rPr>
          <w:sz w:val="17"/>
        </w:rPr>
        <w:t xml:space="preserve">id, branchInfoId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branchinfoimage</w:t>
      </w:r>
      <w:r>
        <w:rPr>
          <w:i/>
          <w:sz w:val="17"/>
        </w:rPr>
        <w:t xml:space="preserve">   (2 columns)</w:t>
      </w:r>
    </w:p>
    <w:p>
      <w:pPr>
        <w:ind w:left="240"/>
        <w:spacing w:after="120"/>
      </w:pPr>
      <w:r>
        <w:rPr>
          <w:sz w:val="17"/>
        </w:rPr>
        <w:t xml:space="preserve">id, branchInfoId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branchinfowhom</w:t>
      </w:r>
      <w:r>
        <w:rPr>
          <w:i/>
          <w:sz w:val="17"/>
        </w:rPr>
        <w:t xml:space="preserve">   (3 columns)</w:t>
      </w:r>
    </w:p>
    <w:p>
      <w:pPr>
        <w:ind w:left="240"/>
        <w:spacing w:after="120"/>
      </w:pPr>
      <w:r>
        <w:rPr>
          <w:sz w:val="17"/>
        </w:rPr>
        <w:t xml:space="preserve">id, branchInfoId, branchId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branchinvoice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branchId, total, createdAt, updatedAt, status, month, totalCount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branchinvoicepayment</w:t>
      </w:r>
      <w:r>
        <w:rPr>
          <w:i/>
          <w:sz w:val="17"/>
        </w:rPr>
        <w:t xml:space="preserve">   (6 columns)</w:t>
      </w:r>
    </w:p>
    <w:p>
      <w:pPr>
        <w:ind w:left="240"/>
        <w:spacing w:after="120"/>
      </w:pPr>
      <w:r>
        <w:rPr>
          <w:sz w:val="17"/>
        </w:rPr>
        <w:t xml:space="preserve">id, branchInvoiceId, total, createdAt, updatedAt, count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branchinvoicepaymentdetail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branchInvoicePaymentId, total, unitPrice, count, moduleId,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branchinvoicesummarylog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month, year, summary, data,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branchpaymentdetail</w:t>
      </w:r>
      <w:r>
        <w:rPr>
          <w:i/>
          <w:sz w:val="17"/>
        </w:rPr>
        <w:t xml:space="preserve">   (11 columns)</w:t>
      </w:r>
    </w:p>
    <w:p>
      <w:pPr>
        <w:ind w:left="240"/>
        <w:spacing w:after="120"/>
      </w:pPr>
      <w:r>
        <w:rPr>
          <w:sz w:val="17"/>
        </w:rPr>
        <w:t xml:space="preserve">id, branchId, apartmentId, formula, total, regDate, branchbalanceId, month, count, unitPrice, townId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branchpaymentsummary</w:t>
      </w:r>
      <w:r>
        <w:rPr>
          <w:i/>
          <w:sz w:val="17"/>
        </w:rPr>
        <w:t xml:space="preserve">   (11 columns)</w:t>
      </w:r>
    </w:p>
    <w:p>
      <w:pPr>
        <w:ind w:left="240"/>
        <w:spacing w:after="120"/>
      </w:pPr>
      <w:r>
        <w:rPr>
          <w:sz w:val="17"/>
        </w:rPr>
        <w:t xml:space="preserve">id, suutsCount, grajCount, aguulahCount, esukhStartDate, contractDate, moduleEndDate, unitPrice, totalPrice,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branchstatedifference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apartmentId, branchId, esukhTotal, stateTotal, propertyCount, date,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burtelog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type, data, status, response, branchId,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camera</w:t>
      </w:r>
      <w:r>
        <w:rPr>
          <w:i/>
          <w:sz w:val="17"/>
        </w:rPr>
        <w:t xml:space="preserve">   (21 columns)</w:t>
      </w:r>
    </w:p>
    <w:p>
      <w:pPr>
        <w:ind w:left="240"/>
        <w:spacing w:after="120"/>
      </w:pPr>
      <w:r>
        <w:rPr>
          <w:sz w:val="17"/>
        </w:rPr>
        <w:t xml:space="preserve">id, branchId, ip, user, pass, getEndPoint, insertEndPoint, deleteEndPoint, position, cameraType, authType, updateEndPoint, inTime, outTime, showApp, groupCode, addSignature, deleteSignature, selectSignature, getRecordSignature, parkingLot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capital</w:t>
      </w:r>
      <w:r>
        <w:rPr>
          <w:i/>
          <w:sz w:val="17"/>
        </w:rPr>
        <w:t xml:space="preserve">   (21 columns)</w:t>
      </w:r>
    </w:p>
    <w:p>
      <w:pPr>
        <w:ind w:left="240"/>
        <w:spacing w:after="120"/>
      </w:pPr>
      <w:r>
        <w:rPr>
          <w:sz w:val="17"/>
        </w:rPr>
        <w:t xml:space="preserve">id, branchId, regWorkerId, regDate, type, isDeleted, unitPrice, startDate, validDate, cnt, measure, apartmentId, ortsNo, madeIn, code, workerId, companyId, registryNo, capacity, speed, floorCount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capitalfiles</w:t>
      </w:r>
      <w:r>
        <w:rPr>
          <w:i/>
          <w:sz w:val="17"/>
        </w:rPr>
        <w:t xml:space="preserve">   (3 columns)</w:t>
      </w:r>
    </w:p>
    <w:p>
      <w:pPr>
        <w:ind w:left="240"/>
        <w:spacing w:after="120"/>
      </w:pPr>
      <w:r>
        <w:rPr>
          <w:sz w:val="17"/>
        </w:rPr>
        <w:t xml:space="preserve">id, capitalId, fileType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capitalimages</w:t>
      </w:r>
      <w:r>
        <w:rPr>
          <w:i/>
          <w:sz w:val="17"/>
        </w:rPr>
        <w:t xml:space="preserve">   (2 columns)</w:t>
      </w:r>
    </w:p>
    <w:p>
      <w:pPr>
        <w:ind w:left="240"/>
        <w:spacing w:after="120"/>
      </w:pPr>
      <w:r>
        <w:rPr>
          <w:sz w:val="17"/>
        </w:rPr>
        <w:t xml:space="preserve">id, capitalId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capitalrepairs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capitalId, regDate, regWorkerId, price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capitalworker</w:t>
      </w:r>
      <w:r>
        <w:rPr>
          <w:i/>
          <w:sz w:val="17"/>
        </w:rPr>
        <w:t xml:space="preserve">   (3 columns)</w:t>
      </w:r>
    </w:p>
    <w:p>
      <w:pPr>
        <w:ind w:left="240"/>
        <w:spacing w:after="120"/>
      </w:pPr>
      <w:r>
        <w:rPr>
          <w:sz w:val="17"/>
        </w:rPr>
        <w:t xml:space="preserve">id, capitalId, workerId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car</w:t>
      </w:r>
      <w:r>
        <w:rPr>
          <w:i/>
          <w:sz w:val="17"/>
        </w:rPr>
        <w:t xml:space="preserve">   (17 columns)</w:t>
      </w:r>
    </w:p>
    <w:p>
      <w:pPr>
        <w:ind w:left="240"/>
        <w:spacing w:after="120"/>
      </w:pPr>
      <w:r>
        <w:rPr>
          <w:sz w:val="17"/>
        </w:rPr>
        <w:t xml:space="preserve">id, isDeleted, branchId, townId, apartmentId, propertyId, workerId, userId, type, endDate, date, plateNumber, ortsNo, cameraIds, request, commandType, response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category</w:t>
      </w:r>
      <w:r>
        <w:rPr>
          <w:i/>
          <w:sz w:val="17"/>
        </w:rPr>
        <w:t xml:space="preserve">   (1 columns)</w:t>
      </w:r>
    </w:p>
    <w:p>
      <w:pPr>
        <w:ind w:left="240"/>
        <w:spacing w:after="120"/>
      </w:pPr>
      <w:r>
        <w:rPr>
          <w:sz w:val="17"/>
        </w:rPr>
        <w:t xml:space="preserve">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chip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chipNo, type, propertyId, branchId, userId, apartmentId, townId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chipbarrier</w:t>
      </w:r>
      <w:r>
        <w:rPr>
          <w:i/>
          <w:sz w:val="17"/>
        </w:rPr>
        <w:t xml:space="preserve">   (6 columns)</w:t>
      </w:r>
    </w:p>
    <w:p>
      <w:pPr>
        <w:ind w:left="240"/>
        <w:spacing w:after="120"/>
      </w:pPr>
      <w:r>
        <w:rPr>
          <w:sz w:val="17"/>
        </w:rPr>
        <w:t xml:space="preserve">id, chipId, barrierId, perms, commandType, commandSuccess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company</w:t>
      </w:r>
      <w:r>
        <w:rPr>
          <w:i/>
          <w:sz w:val="17"/>
        </w:rPr>
        <w:t xml:space="preserve">   (11 columns)</w:t>
      </w:r>
    </w:p>
    <w:p>
      <w:pPr>
        <w:ind w:left="240"/>
        <w:spacing w:after="120"/>
      </w:pPr>
      <w:r>
        <w:rPr>
          <w:sz w:val="17"/>
        </w:rPr>
        <w:t xml:space="preserve">id, branchId, province, district, committee, address, workerId, date, bankId, serviceType, subType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companybranch</w:t>
      </w:r>
      <w:r>
        <w:rPr>
          <w:i/>
          <w:sz w:val="17"/>
        </w:rPr>
        <w:t xml:space="preserve">   (10 columns)</w:t>
      </w:r>
    </w:p>
    <w:p>
      <w:pPr>
        <w:ind w:left="240"/>
        <w:spacing w:after="120"/>
      </w:pPr>
      <w:r>
        <w:rPr>
          <w:sz w:val="17"/>
        </w:rPr>
        <w:t xml:space="preserve">id, branchId, companyId, date, workerId, isDeleted, deletedAt, deletedByWorkerId, serviceType, bankId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companycapital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capitalId, companyId, branchId, workerId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companyrating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companyBranchId, score, ratingMonth, workerId,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conciergeitem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webLink, fbLink, appLink, logo, type, address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conciergemenu</w:t>
      </w:r>
      <w:r>
        <w:rPr>
          <w:i/>
          <w:sz w:val="17"/>
        </w:rPr>
        <w:t xml:space="preserve">   (3 columns)</w:t>
      </w:r>
    </w:p>
    <w:p>
      <w:pPr>
        <w:ind w:left="240"/>
        <w:spacing w:after="120"/>
      </w:pPr>
      <w:r>
        <w:rPr>
          <w:sz w:val="17"/>
        </w:rPr>
        <w:t xml:space="preserve">id, icon, web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contract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companyId, branchId, date1, date2, file, number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cost</w:t>
      </w:r>
      <w:r>
        <w:rPr>
          <w:i/>
          <w:sz w:val="17"/>
        </w:rPr>
        <w:t xml:space="preserve">   (11 columns)</w:t>
      </w:r>
    </w:p>
    <w:p>
      <w:pPr>
        <w:ind w:left="240"/>
        <w:spacing w:after="120"/>
      </w:pPr>
      <w:r>
        <w:rPr>
          <w:sz w:val="17"/>
        </w:rPr>
        <w:t xml:space="preserve">id, isDeleted, branchId, townId, regdate, workerId, serviceId, costdate, amount, recordNo, townCorporateId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counter</w:t>
      </w:r>
      <w:r>
        <w:rPr>
          <w:i/>
          <w:sz w:val="17"/>
        </w:rPr>
        <w:t xml:space="preserve">   (2 columns)</w:t>
      </w:r>
    </w:p>
    <w:p>
      <w:pPr>
        <w:ind w:left="240"/>
        <w:spacing w:after="120"/>
      </w:pPr>
      <w:r>
        <w:rPr>
          <w:sz w:val="17"/>
        </w:rPr>
        <w:t xml:space="preserve">jsondata, 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coupon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startDate, endDate, createdAt, updatedAt, isDeleted, workerId, fbPage, link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couponbranch</w:t>
      </w:r>
      <w:r>
        <w:rPr>
          <w:i/>
          <w:sz w:val="17"/>
        </w:rPr>
        <w:t xml:space="preserve">   (3 columns)</w:t>
      </w:r>
    </w:p>
    <w:p>
      <w:pPr>
        <w:ind w:left="240"/>
        <w:spacing w:after="120"/>
      </w:pPr>
      <w:r>
        <w:rPr>
          <w:sz w:val="17"/>
        </w:rPr>
        <w:t xml:space="preserve">id, couponId, branchId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couponcreater</w:t>
      </w:r>
      <w:r>
        <w:rPr>
          <w:i/>
          <w:sz w:val="17"/>
        </w:rPr>
        <w:t xml:space="preserve">   (4 columns)</w:t>
      </w:r>
    </w:p>
    <w:p>
      <w:pPr>
        <w:ind w:left="240"/>
        <w:spacing w:after="120"/>
      </w:pPr>
      <w:r>
        <w:rPr>
          <w:sz w:val="17"/>
        </w:rPr>
        <w:t xml:space="preserve">id, couponId,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coupondiscount</w:t>
      </w:r>
      <w:r>
        <w:rPr>
          <w:i/>
          <w:sz w:val="17"/>
        </w:rPr>
        <w:t xml:space="preserve">   (6 columns)</w:t>
      </w:r>
    </w:p>
    <w:p>
      <w:pPr>
        <w:ind w:left="240"/>
        <w:spacing w:after="120"/>
      </w:pPr>
      <w:r>
        <w:rPr>
          <w:sz w:val="17"/>
        </w:rPr>
        <w:t xml:space="preserve">id, couponId, discount, totalAmount,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defaultaction</w:t>
      </w:r>
      <w:r>
        <w:rPr>
          <w:i/>
          <w:sz w:val="17"/>
        </w:rPr>
        <w:t xml:space="preserve">   (3 columns)</w:t>
      </w:r>
    </w:p>
    <w:p>
      <w:pPr>
        <w:ind w:left="240"/>
        <w:spacing w:after="120"/>
      </w:pPr>
      <w:r>
        <w:rPr>
          <w:sz w:val="17"/>
        </w:rPr>
        <w:t xml:space="preserve">id, positionId, actionId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electricpayed</w:t>
      </w:r>
      <w:r>
        <w:rPr>
          <w:i/>
          <w:sz w:val="17"/>
        </w:rPr>
        <w:t xml:space="preserve">   (10 columns)</w:t>
      </w:r>
    </w:p>
    <w:p>
      <w:pPr>
        <w:ind w:left="240"/>
        <w:spacing w:after="120"/>
      </w:pPr>
      <w:r>
        <w:rPr>
          <w:sz w:val="17"/>
        </w:rPr>
        <w:t xml:space="preserve">id, electricUserId, ccode, amount, retId, payedDate, merchantCode, qpayInvoiceId,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electricuser</w:t>
      </w:r>
      <w:r>
        <w:rPr>
          <w:i/>
          <w:sz w:val="17"/>
        </w:rPr>
        <w:t xml:space="preserve">   (4 columns)</w:t>
      </w:r>
    </w:p>
    <w:p>
      <w:pPr>
        <w:ind w:left="240"/>
        <w:spacing w:after="120"/>
      </w:pPr>
      <w:r>
        <w:rPr>
          <w:sz w:val="17"/>
        </w:rPr>
        <w:t xml:space="preserve">id, userId, ttCode, jsonData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errorvat</w:t>
      </w:r>
      <w:r>
        <w:rPr>
          <w:i/>
          <w:sz w:val="17"/>
        </w:rPr>
        <w:t xml:space="preserve">   (3 columns)</w:t>
      </w:r>
    </w:p>
    <w:p>
      <w:pPr>
        <w:ind w:left="240"/>
        <w:spacing w:after="120"/>
      </w:pPr>
      <w:r>
        <w:rPr>
          <w:sz w:val="17"/>
        </w:rPr>
        <w:t xml:space="preserve">id, vatId, jsonData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files</w:t>
      </w:r>
      <w:r>
        <w:rPr>
          <w:i/>
          <w:sz w:val="17"/>
        </w:rPr>
        <w:t xml:space="preserve">   (1 columns)</w:t>
      </w:r>
    </w:p>
    <w:p>
      <w:pPr>
        <w:ind w:left="240"/>
        <w:spacing w:after="120"/>
      </w:pPr>
      <w:r>
        <w:rPr>
          <w:sz w:val="17"/>
        </w:rPr>
        <w:t xml:space="preserve">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graphsummary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count, amount, label, type, amount2, branchId, month, year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group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isDeleted, code, ableNotif, createdUserId, createdAt, updatedAt, status, tag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groupapartment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groupId, apartmentId,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groupbranch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groupId, branchId,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groupjoinrequest</w:t>
      </w:r>
      <w:r>
        <w:rPr>
          <w:i/>
          <w:sz w:val="17"/>
        </w:rPr>
        <w:t xml:space="preserve">   (6 columns)</w:t>
      </w:r>
    </w:p>
    <w:p>
      <w:pPr>
        <w:ind w:left="240"/>
        <w:spacing w:after="120"/>
      </w:pPr>
      <w:r>
        <w:rPr>
          <w:sz w:val="17"/>
        </w:rPr>
        <w:t xml:space="preserve">id, userId, groupId, status,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grouptown</w:t>
      </w:r>
      <w:r>
        <w:rPr>
          <w:i/>
          <w:sz w:val="17"/>
        </w:rPr>
        <w:t xml:space="preserve">   (6 columns)</w:t>
      </w:r>
    </w:p>
    <w:p>
      <w:pPr>
        <w:ind w:left="240"/>
        <w:spacing w:after="120"/>
      </w:pPr>
      <w:r>
        <w:rPr>
          <w:sz w:val="17"/>
        </w:rPr>
        <w:t xml:space="preserve">id, groupId, townId, createdAt, updatedAt, apartmentId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groupuser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userId, groupId, createdAt, updatedAt, propertyId, isAdmin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images</w:t>
      </w:r>
      <w:r>
        <w:rPr>
          <w:i/>
          <w:sz w:val="17"/>
        </w:rPr>
        <w:t xml:space="preserve">   (1 columns)</w:t>
      </w:r>
    </w:p>
    <w:p>
      <w:pPr>
        <w:ind w:left="240"/>
        <w:spacing w:after="120"/>
      </w:pPr>
      <w:r>
        <w:rPr>
          <w:sz w:val="17"/>
        </w:rPr>
        <w:t xml:space="preserve">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importantfiles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isDeleted, fileType,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incomebytypes</w:t>
      </w:r>
      <w:r>
        <w:rPr>
          <w:i/>
          <w:sz w:val="17"/>
        </w:rPr>
        <w:t xml:space="preserve">   (11 columns)</w:t>
      </w:r>
    </w:p>
    <w:p>
      <w:pPr>
        <w:ind w:left="240"/>
        <w:spacing w:after="120"/>
      </w:pPr>
      <w:r>
        <w:rPr>
          <w:sz w:val="17"/>
        </w:rPr>
        <w:t xml:space="preserve">id, branchId, regDate, date, byBankCount, byCashCount, byApplyCount, byBankAmount, byCashAmount, byApplyAmount, townId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incomepivot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bankId, count, amount, regDate, branchId, apartmentId, townId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information</w:t>
      </w:r>
      <w:r>
        <w:rPr>
          <w:i/>
          <w:sz w:val="17"/>
        </w:rPr>
        <w:t xml:space="preserve">   (12 columns)</w:t>
      </w:r>
    </w:p>
    <w:p>
      <w:pPr>
        <w:ind w:left="240"/>
        <w:spacing w:after="120"/>
      </w:pPr>
      <w:r>
        <w:rPr>
          <w:sz w:val="17"/>
        </w:rPr>
        <w:t xml:space="preserve">id, date, isDeleted, branchId, propertyId, infoType, sentType, videoUrl, addType, workerId, userId, townId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infowhom</w:t>
      </w:r>
      <w:r>
        <w:rPr>
          <w:i/>
          <w:sz w:val="17"/>
        </w:rPr>
        <w:t xml:space="preserve">   (4 columns)</w:t>
      </w:r>
    </w:p>
    <w:p>
      <w:pPr>
        <w:ind w:left="240"/>
        <w:spacing w:after="120"/>
      </w:pPr>
      <w:r>
        <w:rPr>
          <w:sz w:val="17"/>
        </w:rPr>
        <w:t xml:space="preserve">id, informationId, sentType, value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inouthistory</w:t>
      </w:r>
      <w:r>
        <w:rPr>
          <w:i/>
          <w:sz w:val="17"/>
        </w:rPr>
        <w:t xml:space="preserve">   (15 columns)</w:t>
      </w:r>
    </w:p>
    <w:p>
      <w:pPr>
        <w:ind w:left="240"/>
        <w:spacing w:after="120"/>
      </w:pPr>
      <w:r>
        <w:rPr>
          <w:sz w:val="17"/>
        </w:rPr>
        <w:t xml:space="preserve">id, carId, inDate, outDate, branchId, recordNo, propertyId, cameraId, plateNumber, endDate, address, type, diff, formula, regDate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invoice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invoiceBucketId, totalAmount, status, createdAt, updatedAt, paymentType, checkKey, payer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invoicebucket</w:t>
      </w:r>
      <w:r>
        <w:rPr>
          <w:i/>
          <w:sz w:val="17"/>
        </w:rPr>
        <w:t xml:space="preserve">   (4 columns)</w:t>
      </w:r>
    </w:p>
    <w:p>
      <w:pPr>
        <w:ind w:left="240"/>
        <w:spacing w:after="120"/>
      </w:pPr>
      <w:r>
        <w:rPr>
          <w:sz w:val="17"/>
        </w:rPr>
        <w:t xml:space="preserve">id, invoices,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khanpaylog</w:t>
      </w:r>
      <w:r>
        <w:rPr>
          <w:i/>
          <w:sz w:val="17"/>
        </w:rPr>
        <w:t xml:space="preserve">   (14 columns)</w:t>
      </w:r>
    </w:p>
    <w:p>
      <w:pPr>
        <w:ind w:left="240"/>
        <w:spacing w:after="120"/>
      </w:pPr>
      <w:r>
        <w:rPr>
          <w:sz w:val="17"/>
        </w:rPr>
        <w:t xml:space="preserve">id, isSent, regDate, amount, propertyId, branchId, invoiceId, payedBalanceId, settleId, bankCode, refId, sentDate, workerId, sentJournalNo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liftfloor</w:t>
      </w:r>
      <w:r>
        <w:rPr>
          <w:i/>
          <w:sz w:val="17"/>
        </w:rPr>
        <w:t xml:space="preserve">   (3 columns)</w:t>
      </w:r>
    </w:p>
    <w:p>
      <w:pPr>
        <w:ind w:left="240"/>
        <w:spacing w:after="120"/>
      </w:pPr>
      <w:r>
        <w:rPr>
          <w:sz w:val="17"/>
        </w:rPr>
        <w:t xml:space="preserve">id, barrierId, value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like</w:t>
      </w:r>
      <w:r>
        <w:rPr>
          <w:i/>
          <w:sz w:val="17"/>
        </w:rPr>
        <w:t xml:space="preserve">   (4 columns)</w:t>
      </w:r>
    </w:p>
    <w:p>
      <w:pPr>
        <w:ind w:left="240"/>
        <w:spacing w:after="120"/>
      </w:pPr>
      <w:r>
        <w:rPr>
          <w:sz w:val="17"/>
        </w:rPr>
        <w:t xml:space="preserve">id, userId, workerId, likeType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log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changeRowId, tableId, actionType, actionDate, workerId, branchId, ip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mainconfig</w:t>
      </w:r>
      <w:r>
        <w:rPr>
          <w:i/>
          <w:sz w:val="17"/>
        </w:rPr>
        <w:t xml:space="preserve">   (10 columns)</w:t>
      </w:r>
    </w:p>
    <w:p>
      <w:pPr>
        <w:ind w:left="240"/>
        <w:spacing w:after="120"/>
      </w:pPr>
      <w:r>
        <w:rPr>
          <w:sz w:val="17"/>
        </w:rPr>
        <w:t xml:space="preserve">id, branchId, serviceId, sort, formula, stateBankId, isVat, paymentGroupId, isDeleted, propertyTypes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mainconfighistory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prevFormula, newFormula, workerId, mainConfigId, branchId,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meter</w:t>
      </w:r>
      <w:r>
        <w:rPr>
          <w:i/>
          <w:sz w:val="17"/>
        </w:rPr>
        <w:t xml:space="preserve">   (12 columns)</w:t>
      </w:r>
    </w:p>
    <w:p>
      <w:pPr>
        <w:ind w:left="240"/>
        <w:spacing w:after="120"/>
      </w:pPr>
      <w:r>
        <w:rPr>
          <w:sz w:val="17"/>
        </w:rPr>
        <w:t xml:space="preserve">id, propertyId, devEui, valveState, period, branchId, apartmentId, fport, serviceId, validatedDate, expireDate, battery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meterhistory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updatedDate, meterCount, difference, meterId, propertyId, serviceId, branchId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meterinfo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propertyId, updatedDate, meterCount, difference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method</w:t>
      </w:r>
      <w:r>
        <w:rPr>
          <w:i/>
          <w:sz w:val="17"/>
        </w:rPr>
        <w:t xml:space="preserve">   (4 columns)</w:t>
      </w:r>
    </w:p>
    <w:p>
      <w:pPr>
        <w:ind w:left="240"/>
        <w:spacing w:after="120"/>
      </w:pPr>
      <w:r>
        <w:rPr>
          <w:sz w:val="17"/>
        </w:rPr>
        <w:t xml:space="preserve">id, isActive, quota, methodTypeId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methodtype</w:t>
      </w:r>
      <w:r>
        <w:rPr>
          <w:i/>
          <w:sz w:val="17"/>
        </w:rPr>
        <w:t xml:space="preserve">   (1 columns)</w:t>
      </w:r>
    </w:p>
    <w:p>
      <w:pPr>
        <w:ind w:left="240"/>
        <w:spacing w:after="120"/>
      </w:pPr>
      <w:r>
        <w:rPr>
          <w:sz w:val="17"/>
        </w:rPr>
        <w:t xml:space="preserve">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module</w:t>
      </w:r>
      <w:r>
        <w:rPr>
          <w:i/>
          <w:sz w:val="17"/>
        </w:rPr>
        <w:t xml:space="preserve">   (6 columns)</w:t>
      </w:r>
    </w:p>
    <w:p>
      <w:pPr>
        <w:ind w:left="240"/>
        <w:spacing w:after="120"/>
      </w:pPr>
      <w:r>
        <w:rPr>
          <w:sz w:val="17"/>
        </w:rPr>
        <w:t xml:space="preserve">id, logo, createdAt, updatedAt, paymentType, basePrice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monthlyconfig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branchId, apartmentId, serviceId, sort, formula, stateBankId, isVat, date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monthlypayment</w:t>
      </w:r>
      <w:r>
        <w:rPr>
          <w:i/>
          <w:sz w:val="17"/>
        </w:rPr>
        <w:t xml:space="preserve">   (18 columns)</w:t>
      </w:r>
    </w:p>
    <w:p>
      <w:pPr>
        <w:ind w:left="240"/>
        <w:spacing w:after="120"/>
      </w:pPr>
      <w:r>
        <w:rPr>
          <w:sz w:val="17"/>
        </w:rPr>
        <w:t xml:space="preserve">id, branchId, apartmentId, propertyId, serviceId, sort, formula, stateBankId, isVat, zaalt1, zaalt2, zaaltSum, priceSum, isApprove, date, regDate, propertyConfigId, paymentGroupId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monthlypaymentapproved</w:t>
      </w:r>
      <w:r>
        <w:rPr>
          <w:i/>
          <w:sz w:val="17"/>
        </w:rPr>
        <w:t xml:space="preserve">   (18 columns)</w:t>
      </w:r>
    </w:p>
    <w:p>
      <w:pPr>
        <w:ind w:left="240"/>
        <w:spacing w:after="120"/>
      </w:pPr>
      <w:r>
        <w:rPr>
          <w:sz w:val="17"/>
        </w:rPr>
        <w:t xml:space="preserve">id, branchId, apartmentId, propertyId, serviceId, sort, formula, isVat, zaalt1, zaalt2, zaaltSum, priceSum, isApprove, date, regDate, propertyConfigId, stateBankId, paymentGroupId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monthremain</w:t>
      </w:r>
      <w:r>
        <w:rPr>
          <w:i/>
          <w:sz w:val="17"/>
        </w:rPr>
        <w:t xml:space="preserve">   (15 columns)</w:t>
      </w:r>
    </w:p>
    <w:p>
      <w:pPr>
        <w:ind w:left="240"/>
        <w:spacing w:after="120"/>
      </w:pPr>
      <w:r>
        <w:rPr>
          <w:sz w:val="17"/>
        </w:rPr>
        <w:t xml:space="preserve">id, calcDate, propertyId, doorNo, apartmentId, branchId, townId, remainEarly, cost, payes, remainLast, paymentDate, userId, balanceId, transactionDate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nearbyservice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categoryId, address, lng, lat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negdicard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userId, brand, expdate, maskedpan, status, color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negdihistory</w:t>
      </w:r>
      <w:r>
        <w:rPr>
          <w:i/>
          <w:sz w:val="17"/>
        </w:rPr>
        <w:t xml:space="preserve">   (16 columns)</w:t>
      </w:r>
    </w:p>
    <w:p>
      <w:pPr>
        <w:ind w:left="240"/>
        <w:spacing w:after="120"/>
      </w:pPr>
      <w:r>
        <w:rPr>
          <w:sz w:val="17"/>
        </w:rPr>
        <w:t xml:space="preserve">id, tranid, checkid, status, propertyId, amount, userId, invoiceBucketId, createdAt, updatedAt, branchTranStatus, settleId, settleReferenceId, sentJournalNo, bankCode, branchTranDate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overpaidbalance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branchId, apartmentId, propertyId, paymentBalance, paymentDate,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overpayment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branchId, total,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paymentapprove</w:t>
      </w:r>
      <w:r>
        <w:rPr>
          <w:i/>
          <w:sz w:val="17"/>
        </w:rPr>
        <w:t xml:space="preserve">   (16 columns)</w:t>
      </w:r>
    </w:p>
    <w:p>
      <w:pPr>
        <w:ind w:left="240"/>
        <w:spacing w:after="120"/>
      </w:pPr>
      <w:r>
        <w:rPr>
          <w:sz w:val="17"/>
        </w:rPr>
        <w:t xml:space="preserve">id, branchId, apartmentId, paymentDate, regDate, workerId, stage, approvedDate, cancelDate, totalSuuts, totalPrice, townId, totalAguulah, totalGraj, totalPayd, paymentGroupId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paymentapprovejob</w:t>
      </w:r>
      <w:r>
        <w:rPr>
          <w:i/>
          <w:sz w:val="17"/>
        </w:rPr>
        <w:t xml:space="preserve">   (18 columns)</w:t>
      </w:r>
    </w:p>
    <w:p>
      <w:pPr>
        <w:ind w:left="240"/>
        <w:spacing w:after="120"/>
      </w:pPr>
      <w:r>
        <w:rPr>
          <w:sz w:val="17"/>
        </w:rPr>
        <w:t xml:space="preserve">id, action, status, branchId, townId, apartmentId, paymentGroupId, year, month, workerId, payload, result, error, regDate, startDate, doneDate, processTime, attempt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paymentgroup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branchId, isDeleted, qpayInvoiceCode, townId, vatType, vatDistrictCode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paymentpartner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qpayInvoiceCode, branchId, type, billType, logo, order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paymenttypereport</w:t>
      </w:r>
      <w:r>
        <w:rPr>
          <w:i/>
          <w:sz w:val="17"/>
        </w:rPr>
        <w:t xml:space="preserve">   (12 columns)</w:t>
      </w:r>
    </w:p>
    <w:p>
      <w:pPr>
        <w:ind w:left="240"/>
        <w:spacing w:after="120"/>
      </w:pPr>
      <w:r>
        <w:rPr>
          <w:sz w:val="17"/>
        </w:rPr>
        <w:t xml:space="preserve">id, paymentType, exDate, StatePay, dansPay, belenPay, urgudulPay, smaPay, zalaruulgaPay, xPay, xPayPos, digiPay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performance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workId, workerId, branchId, date, stage, process, isDeleted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phone</w:t>
      </w:r>
      <w:r>
        <w:rPr>
          <w:i/>
          <w:sz w:val="17"/>
        </w:rPr>
        <w:t xml:space="preserve">   (3 columns)</w:t>
      </w:r>
    </w:p>
    <w:p>
      <w:pPr>
        <w:ind w:left="240"/>
        <w:spacing w:after="120"/>
      </w:pPr>
      <w:r>
        <w:rPr>
          <w:sz w:val="17"/>
        </w:rPr>
        <w:t xml:space="preserve">id, branchId, order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position</w:t>
      </w:r>
      <w:r>
        <w:rPr>
          <w:i/>
          <w:sz w:val="17"/>
        </w:rPr>
        <w:t xml:space="preserve">   (1 columns)</w:t>
      </w:r>
    </w:p>
    <w:p>
      <w:pPr>
        <w:ind w:left="240"/>
        <w:spacing w:after="120"/>
      </w:pPr>
      <w:r>
        <w:rPr>
          <w:sz w:val="17"/>
        </w:rPr>
        <w:t xml:space="preserve">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pricecheckrequest</w:t>
      </w:r>
      <w:r>
        <w:rPr>
          <w:i/>
          <w:sz w:val="17"/>
        </w:rPr>
        <w:t xml:space="preserve">   (6 columns)</w:t>
      </w:r>
    </w:p>
    <w:p>
      <w:pPr>
        <w:ind w:left="240"/>
        <w:spacing w:after="120"/>
      </w:pPr>
      <w:r>
        <w:rPr>
          <w:sz w:val="17"/>
        </w:rPr>
        <w:t xml:space="preserve">id, userId, propertyId, requestType,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priceinfo</w:t>
      </w:r>
      <w:r>
        <w:rPr>
          <w:i/>
          <w:sz w:val="17"/>
        </w:rPr>
        <w:t xml:space="preserve">   (4 columns)</w:t>
      </w:r>
    </w:p>
    <w:p>
      <w:pPr>
        <w:ind w:left="240"/>
        <w:spacing w:after="120"/>
      </w:pPr>
      <w:r>
        <w:rPr>
          <w:sz w:val="17"/>
        </w:rPr>
        <w:t xml:space="preserve">id, barrierId, isActive, userFilter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priceinfomethod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isActive, priceInfoId, methodId, price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probill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propertyId, billerId, code, code2, vatType,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process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salesProcessId, step, regDate, workerId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profession</w:t>
      </w:r>
      <w:r>
        <w:rPr>
          <w:i/>
          <w:sz w:val="17"/>
        </w:rPr>
        <w:t xml:space="preserve">   (1 columns)</w:t>
      </w:r>
    </w:p>
    <w:p>
      <w:pPr>
        <w:ind w:left="240"/>
        <w:spacing w:after="120"/>
      </w:pPr>
      <w:r>
        <w:rPr>
          <w:sz w:val="17"/>
        </w:rPr>
        <w:t xml:space="preserve">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property</w:t>
      </w:r>
      <w:r>
        <w:rPr>
          <w:i/>
          <w:sz w:val="17"/>
        </w:rPr>
        <w:t xml:space="preserve">   (33 columns)</w:t>
      </w:r>
    </w:p>
    <w:p>
      <w:pPr>
        <w:ind w:left="240"/>
        <w:spacing w:after="120"/>
      </w:pPr>
      <w:r>
        <w:rPr>
          <w:sz w:val="17"/>
        </w:rPr>
        <w:t xml:space="preserve">id, isDeleted, branchId, apartmentId, ortsNo, doorNo, doorIndex, roomCount, size, floor, propertyNo, isCompany, isCharge, propertyType, counterType, familyCount, stateBankId, khanBankId, pay1, pay2, pay3, height, meterId, townId, erchimCode, stateCode, bairId, formula, financeCode, code, fullAddress, tCode, externalId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propertycaraccess</w:t>
      </w:r>
      <w:r>
        <w:rPr>
          <w:i/>
          <w:sz w:val="17"/>
        </w:rPr>
        <w:t xml:space="preserve">   (6 columns)</w:t>
      </w:r>
    </w:p>
    <w:p>
      <w:pPr>
        <w:ind w:left="240"/>
        <w:spacing w:after="120"/>
      </w:pPr>
      <w:r>
        <w:rPr>
          <w:sz w:val="17"/>
        </w:rPr>
        <w:t xml:space="preserve">id, propertyId, carAccess, createdAt, updatedAt, branchId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propertycaraccesshistory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propertyId, carAccess, current, status,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propertyconfig</w:t>
      </w:r>
      <w:r>
        <w:rPr>
          <w:i/>
          <w:sz w:val="17"/>
        </w:rPr>
        <w:t xml:space="preserve">   (15 columns)</w:t>
      </w:r>
    </w:p>
    <w:p>
      <w:pPr>
        <w:ind w:left="240"/>
        <w:spacing w:after="120"/>
      </w:pPr>
      <w:r>
        <w:rPr>
          <w:sz w:val="17"/>
        </w:rPr>
        <w:t xml:space="preserve">id, branchId, serviceId, sort, formula, stateBankId, isVat, unitPrice, paymentGroupId, apartmentId, townId, propertyId, mainConfigId, propertyTypes, isDeleted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propertydept</w:t>
      </w:r>
      <w:r>
        <w:rPr>
          <w:i/>
          <w:sz w:val="17"/>
        </w:rPr>
        <w:t xml:space="preserve">   (13 columns)</w:t>
      </w:r>
    </w:p>
    <w:p>
      <w:pPr>
        <w:ind w:left="240"/>
        <w:spacing w:after="120"/>
      </w:pPr>
      <w:r>
        <w:rPr>
          <w:sz w:val="17"/>
        </w:rPr>
        <w:t xml:space="preserve">id, notPayedMonths, totalDept, doorNo, ortsNo, propertyId, userId, apartmentId, regDate, branchId, calcDate, months, townId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propertyjoinrequest</w:t>
      </w:r>
      <w:r>
        <w:rPr>
          <w:i/>
          <w:sz w:val="17"/>
        </w:rPr>
        <w:t xml:space="preserve">   (11 columns)</w:t>
      </w:r>
    </w:p>
    <w:p>
      <w:pPr>
        <w:ind w:left="240"/>
        <w:spacing w:after="120"/>
      </w:pPr>
      <w:r>
        <w:rPr>
          <w:sz w:val="17"/>
        </w:rPr>
        <w:t xml:space="preserve">id, userId, propertyId, status, ownerType, createdAt, updatedAt, branchId, approvedWorkerId, tempPropertyId, requestType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propertyownerhistory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propertyId, currentUserId, prevUserId, workerId,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propertyprivateconfig</w:t>
      </w:r>
      <w:r>
        <w:rPr>
          <w:i/>
          <w:sz w:val="17"/>
        </w:rPr>
        <w:t xml:space="preserve">   (10 columns)</w:t>
      </w:r>
    </w:p>
    <w:p>
      <w:pPr>
        <w:ind w:left="240"/>
        <w:spacing w:after="120"/>
      </w:pPr>
      <w:r>
        <w:rPr>
          <w:sz w:val="17"/>
        </w:rPr>
        <w:t xml:space="preserve">id, paymentgroupId, serviceId, amount, workerId, propertyId, isActive, branchId,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qpayhistory</w:t>
      </w:r>
      <w:r>
        <w:rPr>
          <w:i/>
          <w:sz w:val="17"/>
        </w:rPr>
        <w:t xml:space="preserve">   (13 columns)</w:t>
      </w:r>
    </w:p>
    <w:p>
      <w:pPr>
        <w:ind w:left="240"/>
        <w:spacing w:after="120"/>
      </w:pPr>
      <w:r>
        <w:rPr>
          <w:sz w:val="17"/>
        </w:rPr>
        <w:t xml:space="preserve">id, callbackUrl, qpayId, stage, checked, regDate, checkedDate, branchId, propertyId, createdAt, updatedAt, invoiceBucketId, qpayData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ratebranchinfo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branchInfoId, workerId, rate, date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ratecompany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branchId, rate, workerId, date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rateworker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workerId, raterWorkerId, averageScore, year, month, date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ratingcriteria</w:t>
      </w:r>
      <w:r>
        <w:rPr>
          <w:i/>
          <w:sz w:val="17"/>
        </w:rPr>
        <w:t xml:space="preserve">   (6 columns)</w:t>
      </w:r>
    </w:p>
    <w:p>
      <w:pPr>
        <w:ind w:left="240"/>
        <w:spacing w:after="120"/>
      </w:pPr>
      <w:r>
        <w:rPr>
          <w:sz w:val="17"/>
        </w:rPr>
        <w:t xml:space="preserve">id, isActive, sortOrder, branchId,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reference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root, date, workerId, order, isDeleted, subType, fromCapital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rent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endDate, startDate, userPropertyId, rate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reverselog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balanceId, amount,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room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branchId, hourPrice, type, apartmentId, roomNo, isDeleted, isPay, size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roomimage</w:t>
      </w:r>
      <w:r>
        <w:rPr>
          <w:i/>
          <w:sz w:val="17"/>
        </w:rPr>
        <w:t xml:space="preserve">   (2 columns)</w:t>
      </w:r>
    </w:p>
    <w:p>
      <w:pPr>
        <w:ind w:left="240"/>
        <w:spacing w:after="120"/>
      </w:pPr>
      <w:r>
        <w:rPr>
          <w:sz w:val="17"/>
        </w:rPr>
        <w:t xml:space="preserve">id, roomId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roomorder</w:t>
      </w:r>
      <w:r>
        <w:rPr>
          <w:i/>
          <w:sz w:val="17"/>
        </w:rPr>
        <w:t xml:space="preserve">   (20 columns)</w:t>
      </w:r>
    </w:p>
    <w:p>
      <w:pPr>
        <w:ind w:left="240"/>
        <w:spacing w:after="120"/>
      </w:pPr>
      <w:r>
        <w:rPr>
          <w:sz w:val="17"/>
        </w:rPr>
        <w:t xml:space="preserve">id, roomId, propertyId, userId, startDate, endDate, type, state, workerId, approvedDate, regDate, branchId, apartmentId, minutes, hourPrice, totalPrice, zahApartmentId, address, hourString, orderDay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salesprocess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processId, branchAddress, step, branchId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service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isDeleted, date, hasMeter, stateBankId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signuplog</w:t>
      </w:r>
      <w:r>
        <w:rPr>
          <w:i/>
          <w:sz w:val="17"/>
        </w:rPr>
        <w:t xml:space="preserve">   (2 columns)</w:t>
      </w:r>
    </w:p>
    <w:p>
      <w:pPr>
        <w:ind w:left="240"/>
        <w:spacing w:after="120"/>
      </w:pPr>
      <w:r>
        <w:rPr>
          <w:sz w:val="17"/>
        </w:rPr>
        <w:t xml:space="preserve">id, lastStep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statebalancedifference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propertyId, diffAmount, stateAmount, ourAmount, checkedDate, branchId, apartmentId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statebankstatement</w:t>
      </w:r>
      <w:r>
        <w:rPr>
          <w:i/>
          <w:sz w:val="17"/>
        </w:rPr>
        <w:t xml:space="preserve">   (18 columns)</w:t>
      </w:r>
    </w:p>
    <w:p>
      <w:pPr>
        <w:ind w:left="240"/>
        <w:spacing w:after="120"/>
      </w:pPr>
      <w:r>
        <w:rPr>
          <w:sz w:val="17"/>
        </w:rPr>
        <w:t xml:space="preserve">id, acntNo, amount, stateBranch, journalNo, txnDate, txnType, branchId, regUser, regDate, success, propertyId, bankId, townId, createdAt, updatedAt, townCorporateId, paymentType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statepayment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propertyId, total, invoiceId, year, month, paymentDate, branchId, apartmentId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staterawtransaction</w:t>
      </w:r>
      <w:r>
        <w:rPr>
          <w:i/>
          <w:sz w:val="17"/>
        </w:rPr>
        <w:t xml:space="preserve">   (4 columns)</w:t>
      </w:r>
    </w:p>
    <w:p>
      <w:pPr>
        <w:ind w:left="240"/>
        <w:spacing w:after="120"/>
      </w:pPr>
      <w:r>
        <w:rPr>
          <w:sz w:val="17"/>
        </w:rPr>
        <w:t xml:space="preserve">id, regDate, branchId, townId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statesuberrors</w:t>
      </w:r>
      <w:r>
        <w:rPr>
          <w:i/>
          <w:sz w:val="17"/>
        </w:rPr>
        <w:t xml:space="preserve">   (4 columns)</w:t>
      </w:r>
    </w:p>
    <w:p>
      <w:pPr>
        <w:ind w:left="240"/>
        <w:spacing w:after="120"/>
      </w:pPr>
      <w:r>
        <w:rPr>
          <w:sz w:val="17"/>
        </w:rPr>
        <w:t xml:space="preserve">id, propertyId, balanceId, createdAt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systemadmin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isDeleted, legacyWorkerId,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task</w:t>
      </w:r>
      <w:r>
        <w:rPr>
          <w:i/>
          <w:sz w:val="17"/>
        </w:rPr>
        <w:t xml:space="preserve">   (16 columns)</w:t>
      </w:r>
    </w:p>
    <w:p>
      <w:pPr>
        <w:ind w:left="240"/>
        <w:spacing w:after="120"/>
      </w:pPr>
      <w:r>
        <w:rPr>
          <w:sz w:val="17"/>
        </w:rPr>
        <w:t xml:space="preserve">id, status, branchId, categoryId, sourceType, createdBy, assignedTo, dueDate, completedDate, isRecurring, recurrencePattern, lastRecurringDate, parentTaskId, isDeleted,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taskassignment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taskId, userId, assignedBy, role, isDeleted,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taskattachment</w:t>
      </w:r>
      <w:r>
        <w:rPr>
          <w:i/>
          <w:sz w:val="17"/>
        </w:rPr>
        <w:t xml:space="preserve">   (3 columns)</w:t>
      </w:r>
    </w:p>
    <w:p>
      <w:pPr>
        <w:ind w:left="240"/>
        <w:spacing w:after="120"/>
      </w:pPr>
      <w:r>
        <w:rPr>
          <w:sz w:val="17"/>
        </w:rPr>
        <w:t xml:space="preserve">id, taskId, type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taskhistory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taskId, changedBy, action, oldValue, newValue, ipAddress, userAgent, createdAt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tdbpaylog</w:t>
      </w:r>
      <w:r>
        <w:rPr>
          <w:i/>
          <w:sz w:val="17"/>
        </w:rPr>
        <w:t xml:space="preserve">   (14 columns)</w:t>
      </w:r>
    </w:p>
    <w:p>
      <w:pPr>
        <w:ind w:left="240"/>
        <w:spacing w:after="120"/>
      </w:pPr>
      <w:r>
        <w:rPr>
          <w:sz w:val="17"/>
        </w:rPr>
        <w:t xml:space="preserve">id, isSent, regDate, sentDate, amount, branchId, propertyId, invoiceId, payedBalanceId, sentJournalNo, settleId, workerId, bankCode, refId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town</w:t>
      </w:r>
      <w:r>
        <w:rPr>
          <w:i/>
          <w:sz w:val="17"/>
        </w:rPr>
        <w:t xml:space="preserve">   (22 columns)</w:t>
      </w:r>
    </w:p>
    <w:p>
      <w:pPr>
        <w:ind w:left="240"/>
        <w:spacing w:after="120"/>
      </w:pPr>
      <w:r>
        <w:rPr>
          <w:sz w:val="17"/>
        </w:rPr>
        <w:t xml:space="preserve">id, isDeleted, branchId, province, district, committee, stateStartDate, journalNo, lastDownloadDate, townInvoiceMsg, remainMsg, vatType, vatDistrictCode, bankId, akrel, khanBranchNumber, khanBeginDate, showCost, vatDistrictCodeNew, pos3Approved, stateKhoroo, coordinate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towncorporate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isDeleted, bankId, townId, journalNo, lastSyncDate, startSyncDate, hasCostSync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townsealimage</w:t>
      </w:r>
      <w:r>
        <w:rPr>
          <w:i/>
          <w:sz w:val="17"/>
        </w:rPr>
        <w:t xml:space="preserve">   (2 columns)</w:t>
      </w:r>
    </w:p>
    <w:p>
      <w:pPr>
        <w:ind w:left="240"/>
        <w:spacing w:after="120"/>
      </w:pPr>
      <w:r>
        <w:rPr>
          <w:sz w:val="17"/>
        </w:rPr>
        <w:t xml:space="preserve">id, townId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user</w:t>
      </w:r>
      <w:r>
        <w:rPr>
          <w:i/>
          <w:sz w:val="17"/>
        </w:rPr>
        <w:t xml:space="preserve">   (13 columns)</w:t>
      </w:r>
    </w:p>
    <w:p>
      <w:pPr>
        <w:ind w:left="240"/>
        <w:spacing w:after="120"/>
      </w:pPr>
      <w:r>
        <w:rPr>
          <w:sz w:val="17"/>
        </w:rPr>
        <w:t xml:space="preserve">id, familyCount, branchId, getVatType, vatId, otpDate, khanWalletUserId, lastLoggedDate, lastWalletLoggedDate, gender, createdAt, updatedAt, externalId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userbarrier</w:t>
      </w:r>
      <w:r>
        <w:rPr>
          <w:i/>
          <w:sz w:val="17"/>
        </w:rPr>
        <w:t xml:space="preserve">   (12 columns)</w:t>
      </w:r>
    </w:p>
    <w:p>
      <w:pPr>
        <w:ind w:left="240"/>
        <w:spacing w:after="120"/>
      </w:pPr>
      <w:r>
        <w:rPr>
          <w:sz w:val="17"/>
        </w:rPr>
        <w:t xml:space="preserve">id, barrierId, userId, propertyId, startDate, endDate, regDate, branchId, townId, apartmentId, ortsNo, disabled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userbpay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userId, bpayId,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usercouponlog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userId, couponId, action, createdAt, updatedAt, code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userlog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userId, actionId,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useropenbarrier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barrierId, userId, propertyId, openedDate, branchId, action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userproperty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propertyId, userId, workerId, ownerType, active, confirmed, getVatType, isCompany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vat</w:t>
      </w:r>
      <w:r>
        <w:rPr>
          <w:i/>
          <w:sz w:val="17"/>
        </w:rPr>
        <w:t xml:space="preserve">   (14 columns)</w:t>
      </w:r>
    </w:p>
    <w:p>
      <w:pPr>
        <w:ind w:left="240"/>
        <w:spacing w:after="120"/>
      </w:pPr>
      <w:r>
        <w:rPr>
          <w:sz w:val="17"/>
        </w:rPr>
        <w:t xml:space="preserve">id, propertyId, balanceId, regDate, qrJson, suffix, type, branchBalanceId, branchId, isDeleted, requestData, stage,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word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eng, mon, class, type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work</w:t>
      </w:r>
      <w:r>
        <w:rPr>
          <w:i/>
          <w:sz w:val="17"/>
        </w:rPr>
        <w:t xml:space="preserve">   (10 columns)</w:t>
      </w:r>
    </w:p>
    <w:p>
      <w:pPr>
        <w:ind w:left="240"/>
        <w:spacing w:after="120"/>
      </w:pPr>
      <w:r>
        <w:rPr>
          <w:sz w:val="17"/>
        </w:rPr>
        <w:t xml:space="preserve">id, branchId, workerId, categoryId, stage, type, startDate, endDate, regDate, isDeleted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worker</w:t>
      </w:r>
      <w:r>
        <w:rPr>
          <w:i/>
          <w:sz w:val="17"/>
        </w:rPr>
        <w:t xml:space="preserve">   (16 columns)</w:t>
      </w:r>
    </w:p>
    <w:p>
      <w:pPr>
        <w:ind w:left="240"/>
        <w:spacing w:after="120"/>
      </w:pPr>
      <w:r>
        <w:rPr>
          <w:sz w:val="17"/>
        </w:rPr>
        <w:t xml:space="preserve">id, isDeleted, branchId, positionType, positionId, gender, rootId, file, professionId, address, oldWorkerId, createdAt, updatedAt, isUseManagerApp, lastDeviceId, externalId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workeraction</w:t>
      </w:r>
      <w:r>
        <w:rPr>
          <w:i/>
          <w:sz w:val="17"/>
        </w:rPr>
        <w:t xml:space="preserve">   (3 columns)</w:t>
      </w:r>
    </w:p>
    <w:p>
      <w:pPr>
        <w:ind w:left="240"/>
        <w:spacing w:after="120"/>
      </w:pPr>
      <w:r>
        <w:rPr>
          <w:sz w:val="17"/>
        </w:rPr>
        <w:t xml:space="preserve">id, workerId, actionId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workerapartment</w:t>
      </w:r>
      <w:r>
        <w:rPr>
          <w:i/>
          <w:sz w:val="17"/>
        </w:rPr>
        <w:t xml:space="preserve">   (3 columns)</w:t>
      </w:r>
    </w:p>
    <w:p>
      <w:pPr>
        <w:ind w:left="240"/>
        <w:spacing w:after="120"/>
      </w:pPr>
      <w:r>
        <w:rPr>
          <w:sz w:val="17"/>
        </w:rPr>
        <w:t xml:space="preserve">id, workerId, apartmentId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workerratingdetail</w:t>
      </w:r>
      <w:r>
        <w:rPr>
          <w:i/>
          <w:sz w:val="17"/>
        </w:rPr>
        <w:t xml:space="preserve">   (4 columns)</w:t>
      </w:r>
    </w:p>
    <w:p>
      <w:pPr>
        <w:ind w:left="240"/>
        <w:spacing w:after="120"/>
      </w:pPr>
      <w:r>
        <w:rPr>
          <w:sz w:val="17"/>
        </w:rPr>
        <w:t xml:space="preserve">id, rateWorkerId, criteriaId, score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workerwork</w:t>
      </w:r>
      <w:r>
        <w:rPr>
          <w:i/>
          <w:sz w:val="17"/>
        </w:rPr>
        <w:t xml:space="preserve">   (3 columns)</w:t>
      </w:r>
    </w:p>
    <w:p>
      <w:pPr>
        <w:ind w:left="240"/>
        <w:spacing w:after="120"/>
      </w:pPr>
      <w:r>
        <w:rPr>
          <w:sz w:val="17"/>
        </w:rPr>
        <w:t xml:space="preserve">id, workerId, workId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workfiles</w:t>
      </w:r>
      <w:r>
        <w:rPr>
          <w:i/>
          <w:sz w:val="17"/>
        </w:rPr>
        <w:t xml:space="preserve">   (2 columns)</w:t>
      </w:r>
    </w:p>
    <w:p>
      <w:pPr>
        <w:ind w:left="240"/>
        <w:spacing w:after="120"/>
      </w:pPr>
      <w:r>
        <w:rPr>
          <w:sz w:val="17"/>
        </w:rPr>
        <w:t xml:space="preserve">id, fileType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workimages</w:t>
      </w:r>
      <w:r>
        <w:rPr>
          <w:i/>
          <w:sz w:val="17"/>
        </w:rPr>
        <w:t xml:space="preserve">   (1 columns)</w:t>
      </w:r>
    </w:p>
    <w:p>
      <w:pPr>
        <w:ind w:left="240"/>
        <w:spacing w:after="120"/>
      </w:pPr>
      <w:r>
        <w:rPr>
          <w:sz w:val="17"/>
        </w:rPr>
        <w:t xml:space="preserve">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wrongmail</w:t>
      </w:r>
      <w:r>
        <w:rPr>
          <w:i/>
          <w:sz w:val="17"/>
        </w:rPr>
        <w:t xml:space="preserve">   (12 columns)</w:t>
      </w:r>
    </w:p>
    <w:p>
      <w:pPr>
        <w:ind w:left="240"/>
        <w:spacing w:after="120"/>
      </w:pPr>
      <w:r>
        <w:rPr>
          <w:sz w:val="17"/>
        </w:rPr>
        <w:t xml:space="preserve">id, regDate, fixedDate, workerId, userId, branchId, propertyId, status, apartmentId, html, vatId, filePath</w:t>
      </w:r>
    </w:p>
    <w:p>
      <w:r>
        <w:br w:type="page"/>
      </w:r>
    </w:p>
    <w:p>
      <w:pPr>
        <w:pStyle w:val="Heading2"/>
        <w:spacing w:after="160"/>
      </w:pPr>
      <w:r>
        <w:rPr>
          <w:b/>
          <w:sz w:val="26"/>
        </w:rPr>
        <w:t xml:space="preserve">7. Currently loaded for review (9)</w:t>
      </w:r>
    </w:p>
    <w:p>
      <w:pPr>
        <w:spacing w:after="140"/>
      </w:pPr>
      <w:r>
        <w:rPr>
          <w:sz w:val="20"/>
        </w:rPr>
        <w:t xml:space="preserve">Loaded under a temporary review purpose reference, not an approved one. This subset was chosen to contain no personal data, so it can be shown and checked safely.</w:t>
      </w:r>
    </w:p>
    <w:p>
      <w:pPr>
        <w:ind w:left="360"/>
        <w:spacing w:after="40"/>
      </w:pPr>
      <w:r>
        <w:rPr>
          <w:sz w:val="20"/>
        </w:rPr>
        <w:t xml:space="preserve">—  </w:t>
      </w:r>
      <w:r>
        <w:rPr>
          <w:rFonts w:ascii="Consolas" w:hAnsi="Consolas"/>
          <w:sz w:val="19"/>
        </w:rPr>
        <w:t xml:space="preserve">category</w:t>
      </w:r>
    </w:p>
    <w:p>
      <w:pPr>
        <w:ind w:left="360"/>
        <w:spacing w:after="40"/>
      </w:pPr>
      <w:r>
        <w:rPr>
          <w:sz w:val="20"/>
        </w:rPr>
        <w:t xml:space="preserve">—  </w:t>
      </w:r>
      <w:r>
        <w:rPr>
          <w:rFonts w:ascii="Consolas" w:hAnsi="Consolas"/>
          <w:sz w:val="19"/>
        </w:rPr>
        <w:t xml:space="preserve">methodtype</w:t>
      </w:r>
    </w:p>
    <w:p>
      <w:pPr>
        <w:ind w:left="360"/>
        <w:spacing w:after="40"/>
      </w:pPr>
      <w:r>
        <w:rPr>
          <w:sz w:val="20"/>
        </w:rPr>
        <w:t xml:space="preserve">—  </w:t>
      </w:r>
      <w:r>
        <w:rPr>
          <w:rFonts w:ascii="Consolas" w:hAnsi="Consolas"/>
          <w:sz w:val="19"/>
        </w:rPr>
        <w:t xml:space="preserve">method</w:t>
      </w:r>
    </w:p>
    <w:p>
      <w:pPr>
        <w:ind w:left="360"/>
        <w:spacing w:after="40"/>
      </w:pPr>
      <w:r>
        <w:rPr>
          <w:sz w:val="20"/>
        </w:rPr>
        <w:t xml:space="preserve">—  </w:t>
      </w:r>
      <w:r>
        <w:rPr>
          <w:rFonts w:ascii="Consolas" w:hAnsi="Consolas"/>
          <w:sz w:val="19"/>
        </w:rPr>
        <w:t xml:space="preserve">module</w:t>
      </w:r>
    </w:p>
    <w:p>
      <w:pPr>
        <w:ind w:left="360"/>
        <w:spacing w:after="40"/>
      </w:pPr>
      <w:r>
        <w:rPr>
          <w:sz w:val="20"/>
        </w:rPr>
        <w:t xml:space="preserve">—  </w:t>
      </w:r>
      <w:r>
        <w:rPr>
          <w:rFonts w:ascii="Consolas" w:hAnsi="Consolas"/>
          <w:sz w:val="19"/>
        </w:rPr>
        <w:t xml:space="preserve">service</w:t>
      </w:r>
    </w:p>
    <w:p>
      <w:pPr>
        <w:ind w:left="360"/>
        <w:spacing w:after="40"/>
      </w:pPr>
      <w:r>
        <w:rPr>
          <w:sz w:val="20"/>
        </w:rPr>
        <w:t xml:space="preserve">—  </w:t>
      </w:r>
      <w:r>
        <w:rPr>
          <w:rFonts w:ascii="Consolas" w:hAnsi="Consolas"/>
          <w:sz w:val="19"/>
        </w:rPr>
        <w:t xml:space="preserve">graphsummary</w:t>
      </w:r>
    </w:p>
    <w:p>
      <w:pPr>
        <w:ind w:left="360"/>
        <w:spacing w:after="40"/>
      </w:pPr>
      <w:r>
        <w:rPr>
          <w:sz w:val="20"/>
        </w:rPr>
        <w:t xml:space="preserve">—  </w:t>
      </w:r>
      <w:r>
        <w:rPr>
          <w:rFonts w:ascii="Consolas" w:hAnsi="Consolas"/>
          <w:sz w:val="19"/>
        </w:rPr>
        <w:t xml:space="preserve">branchinvoice</w:t>
      </w:r>
    </w:p>
    <w:p>
      <w:pPr>
        <w:ind w:left="360"/>
        <w:spacing w:after="40"/>
      </w:pPr>
      <w:r>
        <w:rPr>
          <w:sz w:val="20"/>
        </w:rPr>
        <w:t xml:space="preserve">—  </w:t>
      </w:r>
      <w:r>
        <w:rPr>
          <w:rFonts w:ascii="Consolas" w:hAnsi="Consolas"/>
          <w:sz w:val="19"/>
        </w:rPr>
        <w:t xml:space="preserve">branch</w:t>
      </w:r>
    </w:p>
    <w:p>
      <w:pPr>
        <w:ind w:left="360"/>
        <w:spacing w:after="40"/>
      </w:pPr>
      <w:r>
        <w:rPr>
          <w:sz w:val="20"/>
        </w:rPr>
        <w:t xml:space="preserve">—  </w:t>
      </w:r>
      <w:r>
        <w:rPr>
          <w:rFonts w:ascii="Consolas" w:hAnsi="Consolas"/>
          <w:sz w:val="19"/>
        </w:rPr>
        <w:t xml:space="preserve">reference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32"/>
      <w:color w:val="1F3864"/>
    </w:rPr>
  </w:style>
  <w:style w:type="paragraph" w:styleId="Heading2">
    <w:name w:val="heading 2"/>
    <w:basedOn w:val="Normal"/>
    <w:pPr>
      <w:outlineLvl w:val="1"/>
      <w:keepNext/>
    </w:pPr>
    <w:rPr>
      <w:b/>
      <w:sz w:val="26"/>
      <w:color w:val="2E549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