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내집스캔 전월세 안전도 리포트</w:t>
        <w:br/>
        <w:t>참조 분석 및 서비스 적용 설계</w:t>
      </w:r>
    </w:p>
    <w:p>
      <w:pPr>
        <w:spacing w:after="360"/>
        <w:jc w:val="center"/>
      </w:pPr>
      <w:r>
        <w:rPr>
          <w:rFonts w:ascii="Malgun Gothic" w:hAnsi="Malgun Gothic" w:eastAsia="Malgun Gothic"/>
          <w:b w:val="0"/>
          <w:color w:val="5A5A5A"/>
          <w:sz w:val="24"/>
        </w:rPr>
        <w:t>부동산 RAG 의사결정 코파일럿 MVP 리포트 구조 개선 문서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1. 문서 목적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본 문서는 사용자가 제공한 “내집스캔 전월세 안전도 리포트 결과”를 분석하여, 우리 서비스인 부동산 RAG 의사결정 코파일럿에 반영할 수 있는 리포트 구조, 데이터 필드, 위험 분석 로직, 사용자 액션 설계 방향을 정리한 개발 참고 문서이다.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/>
          <w:color w:val="C0504D"/>
          <w:sz w:val="22"/>
        </w:rPr>
        <w:t>핵심 방향은 단순 안전도 점수 표시가 아니라, 계약 전 사용자가 무엇을 확인하고 어떤 행동을 해야 하는지 알려주는 AI 의사결정 리포트를 만드는 것이다.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2. 참조 리포트의 핵심 구조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제공된 샘플 리포트는 계약 기본 정보, 건물 정보, 임대인 정보, 등기부등본 정보, 갑구 위험요소, 보증보험 정보, 안전도 점수로 구성되어 있다. 이 구조는 우리 서비스의 MVP 리포트 설계에 직접 참고할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블록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우리 서비스 적용 여부</w:t>
            </w:r>
          </w:p>
        </w:tc>
        <w:tc>
          <w:tcPr>
            <w:tcW w:type="dxa" w:w="52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활용 방향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기본 정보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사용자 입력 폼의 기본 구조로 활용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건물 정보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건축물대장, 공시가격, 위반건축물 여부 진단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임대인 정보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중요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다주택 여부, 임대사업자 여부, 법인/개인 소유 구분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등기부등본 정보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매우 중요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권리관계 리스크 분석의 핵심 데이터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갑구 위험요소 요약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매우 중요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압류, 가압류, 가처분, 경매, 임차권 등 현재/과거 이력 분리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보증보험 정보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매우 중요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HUG, HF, SGI 가입 가능성 판단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안전도 점수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중요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사용자가 빠르게 이해할 수 있는 종합 판정 UI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3. 우리 서비스에 적용할 최종 리포트 구조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우리 서비스의 리포트는 참조 리포트의 데이터 구조를 유지하되, RAG와 에이전트 기술을 활용하여 “해석”과 “다음 액션”을 강화해야 한다.</w:t>
      </w: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1. 종합 판정</w:t>
        <w:br/>
        <w:t xml:space="preserve">   - 안전도 점수</w:t>
        <w:br/>
        <w:t xml:space="preserve">   - 판정: 안전 / 주의 / 위험 / 검토필요</w:t>
        <w:br/>
        <w:t xml:space="preserve">   - 한 줄 결론</w:t>
        <w:br/>
        <w:br/>
        <w:t>2. 계약 정보</w:t>
        <w:br/>
        <w:t xml:space="preserve">   - 주소, 계약 유형, 보증금, 월세, 계약 기간</w:t>
        <w:br/>
        <w:br/>
        <w:t>3. 건물 정보</w:t>
        <w:br/>
        <w:t xml:space="preserve">   - 건물 유형, 위반건축물 여부, 공시가격, 신축 여부</w:t>
        <w:br/>
        <w:br/>
        <w:t>4. 권리관계 분석</w:t>
        <w:br/>
        <w:t xml:space="preserve">   - 소유자 유형, 근저당, 압류/가압류, 신탁등기, 공유등기, 임차권등기</w:t>
        <w:br/>
        <w:br/>
        <w:t>5. 임대인 리스크</w:t>
        <w:br/>
        <w:t xml:space="preserve">   - 다주택 여부, 임대사업자 여부, 과거 위험 이력</w:t>
        <w:br/>
        <w:br/>
        <w:t>6. 보증보험 가능성</w:t>
        <w:br/>
        <w:t xml:space="preserve">   - HUG, HF, SGI 가입 가능 여부와 조건부 사유</w:t>
        <w:br/>
        <w:br/>
        <w:t>7. 지역 분석</w:t>
        <w:br/>
        <w:t xml:space="preserve">   - 지역 점수, 주변 시세, 거래 흐름, 생활 입지</w:t>
        <w:br/>
        <w:br/>
        <w:t>8. AI 해석</w:t>
        <w:br/>
        <w:t xml:space="preserve">   - 안전한 요소, 주의 요소, 위험 요소, 누락 데이터</w:t>
        <w:br/>
        <w:br/>
        <w:t>9. 다음 액션</w:t>
        <w:br/>
        <w:t xml:space="preserve">   - 확인 서류, 중개사 질문, 추천 특약, 전문가 검토 필요 여부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4. 반드시 반영해야 할 입력 항목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샘플 리포트의 계약 기본 정보는 MVP 입력 폼 설계의 기준이 될 수 있다. 여기에 실거래가 비교와 리스크 판단에 필요한 항목을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입력 항목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필수 여부</w:t>
            </w:r>
          </w:p>
        </w:tc>
        <w:tc>
          <w:tcPr>
            <w:tcW w:type="dxa" w:w="52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주소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지도 좌표 변환, 실거래가 비교, 지역 분석의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유형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전세, 월세, 매매 구분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기간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월세·전세 계약 기간 및 보증보험 판단에 활용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보증금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전세가율, 보증보험 한도, 위험도 산정에 활용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월세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월세의 경우 필수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월 부담액 및 지역 임대료 비교에 활용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주택 유형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아파트, 다가구, 다세대, 오피스텔 등 리스크 기준 분리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전용면적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권장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유사 실거래가 비교에 필요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층수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권장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다가구·빌라 리스크 판단에 활용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단계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권장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보기 전, 계약 전, 계약서 수령 후, 잔금 전 등 액션 분기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5. 건물 정보 적용 설계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참조 리포트의 건물 정보는 건축물대장 기반 진단 카드로 구현하는 것이 적합하다. 특히 다가구주택은 선순위 임차보증금, 실제 가구 수, 위반건축물 여부가 중요하다.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활용 목적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건물 유형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아파트/다가구/다세대/오피스텔별 위험 기준 적용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신축 여부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신축 빌라, 신축 다가구 등 보증금 리스크 참고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위반건축물 여부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및 보증보험 리스크 판단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공시지가/공시가격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보증보험 한도, 담보가치 추정 참고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사용승인일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노후도, 신축 여부, 구조적 리스크 참고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주용도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실제 주거용 여부 확인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총 세대/가구 수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다가구주택 선순위 보증금 추정에 활용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대지권 여부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집합건물 여부 및 권리관계 판단에 활용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6. 등기부등본 구조화 설계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샘플 리포트의 가장 중요한 포인트는 등기부등본 정보를 JSON 형태로 구조화했다는 점이다. 우리 서비스도 등기부등본 PDF 또는 이미지 업로드 후 위험 필드를 추출하고 점수화해야 한다.</w:t>
      </w: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{</w:t>
        <w:br/>
        <w:t xml:space="preserve">  "contract": {</w:t>
        <w:br/>
        <w:t xml:space="preserve">    "address": "서울특별시 용산구 장문로 77",</w:t>
        <w:br/>
        <w:t xml:space="preserve">    "contract_type": "monthly_rent",</w:t>
        <w:br/>
        <w:t xml:space="preserve">    "deposit": 50000000,</w:t>
        <w:br/>
        <w:t xml:space="preserve">    "monthly_rent": 1500000,</w:t>
        <w:br/>
        <w:t xml:space="preserve">    "period_months": 12</w:t>
        <w:br/>
        <w:t xml:space="preserve">  },</w:t>
        <w:br/>
        <w:t xml:space="preserve">  "building": {</w:t>
        <w:br/>
        <w:t xml:space="preserve">    "building_type": "다가구주택",</w:t>
        <w:br/>
        <w:t xml:space="preserve">    "is_new": false,</w:t>
        <w:br/>
        <w:t xml:space="preserve">    "is_illegal_building": false,</w:t>
        <w:br/>
        <w:t xml:space="preserve">    "official_land_price": 1527000000</w:t>
        <w:br/>
        <w:t xml:space="preserve">  },</w:t>
        <w:br/>
        <w:t xml:space="preserve">  "landlord": {</w:t>
        <w:br/>
        <w:t xml:space="preserve">    "multi_house_count": 4,</w:t>
        <w:br/>
        <w:t xml:space="preserve">    "is_corporate": false,</w:t>
        <w:br/>
        <w:t xml:space="preserve">    "is_registered_rental_business": false</w:t>
        <w:br/>
        <w:t xml:space="preserve">  },</w:t>
        <w:br/>
        <w:t xml:space="preserve">  "registry": {</w:t>
        <w:br/>
        <w:t xml:space="preserve">    "owner_name_masked": "최○수",</w:t>
        <w:br/>
        <w:t xml:space="preserve">    "is_single_owner": true,</w:t>
        <w:br/>
        <w:t xml:space="preserve">    "has_land_right": false,</w:t>
        <w:br/>
        <w:t xml:space="preserve">    "has_trust_registration": false,</w:t>
        <w:br/>
        <w:t xml:space="preserve">    "has_shared_ownership": false,</w:t>
        <w:br/>
        <w:t xml:space="preserve">    "mortgage_total": 0,</w:t>
        <w:br/>
        <w:t xml:space="preserve">    "current_seizure": false,</w:t>
        <w:br/>
        <w:t xml:space="preserve">    "current_provisional_seizure": false,</w:t>
        <w:br/>
        <w:t xml:space="preserve">    "history_seizure": true,</w:t>
        <w:br/>
        <w:t xml:space="preserve">    "history_provisional_seizure": true,</w:t>
        <w:br/>
        <w:t xml:space="preserve">    "leasehold_count": 0,</w:t>
        <w:br/>
        <w:t xml:space="preserve">    "auction_history": false</w:t>
        <w:br/>
        <w:t xml:space="preserve">  },</w:t>
        <w:br/>
        <w:t xml:space="preserve">  "insurance": {</w:t>
        <w:br/>
        <w:t xml:space="preserve">    "hug_available": "conditional",</w:t>
        <w:br/>
        <w:t xml:space="preserve">    "hf_available": "unavailable",</w:t>
        <w:br/>
        <w:t xml:space="preserve">    "sgi_available": "conditional"</w:t>
        <w:br/>
        <w:t xml:space="preserve">  },</w:t>
        <w:br/>
        <w:t xml:space="preserve">  "scores": {</w:t>
        <w:br/>
        <w:t xml:space="preserve">    "safety_score": 82,</w:t>
        <w:br/>
        <w:t xml:space="preserve">    "region_score": 78</w:t>
        <w:br/>
        <w:t xml:space="preserve">  }</w:t>
        <w:br/>
        <w:t>}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/>
          <w:color w:val="C0504D"/>
          <w:sz w:val="22"/>
        </w:rPr>
        <w:t>주의: 소유자명 등 개인정보는 화면과 리포트에서 마스킹 처리하는 것이 바람직하다. 예: “최종수”가 아니라 “최○수”로 표시한다.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7. 갑구 위험요소 판단 기준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등기부등본 갑구의 현재 이력과 과거 이력은 반드시 분리해서 해석해야 한다. 현재 압류·가압류·경매는 즉시 위험 신호이고, 과거 이력은 임대인의 재무 안정성에 대한 주의 신호로 해석한다.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의미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우리 서비스 처리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압류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세금·채무 문제 가능성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 있으면 고위험, 과거 이력은 주의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가압류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채권자가 재산 보전 조치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 있으면 고위험, 과거 이력은 주의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가처분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소유권 또는 권리 분쟁 가능성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고위험 표시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경매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소유권 상실 가능성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매우 고위험 표시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임의경매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담보권 실행 가능성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매우 고위험 표시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파산선고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임대인 변제능력 문제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매우 고위험 표시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임차권설정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이전 임차인의 보증금 문제 가능성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주의 또는 위험 표시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샘플 사례의 경우 현재 위험 이력은 없지만 과거 압류 및 가압류 이력이 있다. 이때 AI는 다음처럼 설명해야 한다.</w:t>
      </w: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현재 등기상 치명적인 권리침해 요소는 확인되지 않습니다.</w:t>
        <w:br/>
        <w:t>다만 과거 압류 및 가압류 이력이 있어 임대인의 재무 안정성에 대한 추가 확인이 필요합니다.</w:t>
        <w:br/>
        <w:t>계약 전 세금 체납 여부, 보증보험 가입 가능 여부, 선순위 임차보증금 현황을 반드시 확인해야 합니다.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8. 보증보험 정보 적용 설계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보증보험 가능성은 사용자가 실제로 결제할 가능성이 높은 핵심 기능이다. HUG, HF, SGI의 가입 가능 여부를 단순 표시하는 데 그치지 말고, 왜 조건부인지, 사용자가 무엇을 확인해야 하는지 함께 제시해야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기관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상태 예시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AI 해석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사용자 액션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HUG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조건부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일부 요건 충족 여부 확인 필요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보증한도, 선순위 보증금, 임대인 조건 확인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HF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불가능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 조건에서는 가입이 어려울 수 있음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HUG 또는 SGI 기준 재검토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SGI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조건부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심사 가능성은 있으나 추가 확인 필요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임대인·건물 조건 확인</w:t>
            </w:r>
          </w:p>
        </w:tc>
      </w:tr>
    </w:tbl>
    <w:p>
      <w:pPr>
        <w:spacing w:after="40"/>
      </w:pP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보증보험이 모두 명확히 가능으로 나오지 않았기 때문에, 계약 전 실제 기관 기준으로 가입 가능 여부를 재확인해야 합니다.</w:t>
        <w:br/>
        <w:t>특히 HF가 불가능으로 표시되어 있으므로, HUG 또는 SGI 기준으로 가입 가능성을 확인하는 것이 필요합니다.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9. 점수보다 중요한 AI 해석 구조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안전도 점수는 사용자의 관심을 끄는 UI 요소이지만, 실제 가치는 왜 그 점수가 나왔는지 설명하는 데 있다. 따라서 리포트는 “점수 + 좋은 점 + 주의할 점 + 다음 액션” 구조로 제공한다.</w:t>
      </w: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종합 안전도: 82점 / 100점</w:t>
        <w:br/>
        <w:t>판정: 대체로 양호하지만 추가 확인 필요</w:t>
        <w:br/>
        <w:br/>
        <w:t>좋은 점</w:t>
        <w:br/>
        <w:t>- 현재 근저당 없음</w:t>
        <w:br/>
        <w:t>- 신탁등기 없음</w:t>
        <w:br/>
        <w:t>- 법인소유 아님</w:t>
        <w:br/>
        <w:t>- 공유등기 아님</w:t>
        <w:br/>
        <w:t>- 현재 압류·가압류 없음</w:t>
        <w:br/>
        <w:br/>
        <w:t>주의할 점</w:t>
        <w:br/>
        <w:t>- 과거 압류 및 가압류 이력 있음</w:t>
        <w:br/>
        <w:t>- 임대인이 다주택자</w:t>
        <w:br/>
        <w:t>- HF 보증보험 가입 불가능</w:t>
        <w:br/>
        <w:t>- HUG/SGI는 조건부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10. 우리 서비스에 추가해야 할 차별화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차별화 요소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AI 판단 근거 카드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왜 주의인지, 어떤 데이터가 판단 근거인지 짧은 카드 형태로 표시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누락 데이터 표시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확인되지 않은 정보를 명확히 분리해 사용자가 추가 확인하도록 안내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전 체크리스트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등기부등본, 건축물대장, 세금 체납, 보증보험 등 확인 항목 제공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중개사 질문 리스트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사용자가 중개사에게 바로 물어볼 질문 자동 생성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추천 특약 초안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보증보험 불가, 권리관계 변동, 서류 제공 협조 등 특약 문구 초안 제공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전문가 검토 권고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고위험 또는 불확실 항목이 있을 때 법무사·전문가 검토 안내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11. 계약 전 체크리스트 예시</w:t>
      </w: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□ 등기부등본 최신 발급본 확인</w:t>
        <w:br/>
        <w:t>□ 건축물대장 위반건축물 여부 확인</w:t>
        <w:br/>
        <w:t>□ 선순위 임차인 보증금 총액 확인</w:t>
        <w:br/>
        <w:t>□ 임대인 국세/지방세 체납 여부 확인</w:t>
        <w:br/>
        <w:t>□ 보증보험 가입 가능 여부 확인</w:t>
        <w:br/>
        <w:t>□ 특약에 “보증보험 불가 시 계약 해제” 문구 포함</w:t>
        <w:br/>
        <w:t>□ 중개대상물 확인설명서 확인</w:t>
        <w:br/>
        <w:t>□ 계약 당일 등기부등본 재확인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12. 추천 특약 예시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특약 추천은 사용자가 높은 가치를 느낄 수 있는 기능이다. 다만 법률적 최종 판단이 필요한 영역이므로, 반드시 전문가 검토 권고 문구를 함께 제공해야 한다.</w:t>
      </w:r>
    </w:p>
    <w:p>
      <w:pPr>
        <w:spacing w:before="60" w:after="120" w:line="252" w:lineRule="auto"/>
        <w:ind w:left="170" w:right="170"/>
        <w:shd w:fill="F5F5F5"/>
      </w:pPr>
      <w:r>
        <w:rPr>
          <w:rFonts w:ascii="Consolas" w:hAnsi="Consolas" w:eastAsia="Malgun Gothic"/>
          <w:sz w:val="18"/>
        </w:rPr>
        <w:t>임대인은 임차인의 전세보증금반환보증 가입에 필요한 서류 제공에 협조한다.</w:t>
        <w:br/>
        <w:t>보증보험 가입이 불가능한 경우 임차인은 계약을 해제할 수 있으며, 임대인은 계약금을 즉시 반환한다.</w:t>
        <w:br/>
        <w:br/>
        <w:t>※ 위 문구는 참고용 초안이며, 실제 계약 전 공인중개사 또는 법률 전문가의 검토가 필요합니다.</w:t>
      </w: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13. MVP 개발 반영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우선순위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기능</w:t>
            </w:r>
          </w:p>
        </w:tc>
        <w:tc>
          <w:tcPr>
            <w:tcW w:type="dxa" w:w="52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계약 정보 입력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주소, 계약 유형, 보증금, 월세, 계약 기간 입력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등기부등본 구조화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근저당, 압류, 신탁, 공유, 임차권, 경매 등 필드 추출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갑구 위험요소 분석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 이력과 과거 이력 분리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보증보험 가능성 카드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HUG, HF, SGI 가능/조건부/불가 표시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안전도 점수 및 해석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점수와 이유, 좋은 점, 주의할 점 표시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6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다음 액션 체크리스트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사용자가 계약 전 확인해야 할 항목 제공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7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특약 초안 생성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조건부 기능으로 구현, 전문가 검토 문구 포함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jc w:val="left"/>
      </w:pPr>
      <w:r>
        <w:rPr>
          <w:rFonts w:ascii="Malgun Gothic" w:hAnsi="Malgun Gothic" w:eastAsia="Malgun Gothic"/>
          <w:b/>
          <w:color w:val="1F4E79"/>
          <w:sz w:val="36"/>
        </w:rPr>
        <w:t>14. 최종 포지셔닝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2"/>
        </w:rPr>
        <w:t>참조 리포트는 안전도 점수와 주요 데이터를 잘 정리하고 있다. 우리 서비스는 여기에 RAG와 에이전트 기술을 결합하여 “점수 리포트”를 넘어 “계약 전 의사결정 리포트”로 확장해야 한다.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/>
          <w:sz w:val="22"/>
        </w:rPr>
        <w:t>기존 리포트형 서비스가 데이터를 보여주고 점수를 제공하는 데 머문다면, 우리 서비스는 데이터를 해석하고, 위험의 이유를 설명하고, 누락된 확인사항과 다음 행동까지 제안해야 한다.</w:t>
      </w:r>
    </w:p>
    <w:p>
      <w:pPr>
        <w:spacing w:before="120" w:after="120" w:line="269" w:lineRule="auto"/>
      </w:pPr>
      <w:r>
        <w:rPr>
          <w:rFonts w:ascii="Malgun Gothic" w:hAnsi="Malgun Gothic" w:eastAsia="Malgun Gothic"/>
          <w:b/>
          <w:sz w:val="22"/>
        </w:rPr>
        <w:t>최종 핵심 문장:</w:t>
      </w:r>
    </w:p>
    <w:p>
      <w:pPr>
        <w:spacing w:before="80" w:after="200" w:line="269" w:lineRule="auto"/>
      </w:pPr>
      <w:r>
        <w:rPr>
          <w:rFonts w:ascii="Malgun Gothic" w:hAnsi="Malgun Gothic" w:eastAsia="Malgun Gothic"/>
          <w:b/>
          <w:color w:val="1F4E79"/>
          <w:sz w:val="26"/>
        </w:rPr>
        <w:t>“점수만 보여주는 전월세 리포트가 아니라, 계약 전 무엇을 확인하고 어떤 행동을 해야 하는지 알려주는 AI 의사결정 리포트.”</w:t>
      </w:r>
    </w:p>
    <w:sectPr w:rsidR="00FC693F" w:rsidRPr="0006063C" w:rsidSect="00034616">
      <w:footerReference w:type="default" r:id="rId9"/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787878"/>
        <w:sz w:val="18"/>
      </w:rPr>
      <w:t>부동산 RAG 의사결정 코파일럿 - 참조 리포트 분석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