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0 (Apache licensed) using REFERENCE JAXB in Oracle Java 21 on Linux --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YOLO（You Only Look Once）模型的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predict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函数是进行目标检测、实例分割等任务的核心接口，其参数配置直接影响推理速度、准确性和输出结果。以下是YOLO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predict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函数的详细参数解析，涵盖通用参数、任务特定参数及优化技巧：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一、通用参数（适用于所有任务）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source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：指定输入源，支持图像、视频、目录、URL、摄像头ID等。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source='path/to/image.jpg'  # 单张图像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source='video.mp4'          # 视频文件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source=0                    # 摄像头（默认设备0）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source='https://example.com/stream'  # 流媒体URL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model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：指定预训练模型路径或模型对象。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model='yolov8n.pt'  # 官方预训练模型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model='custom_model.pt'  # 自定义训练模型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conf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（置信度阈值）</w:t>
      </w:r>
    </w:p>
    <w:p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：过滤低置信度检测结果，默认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0.25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调整建议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降低阈值（如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conf=0.3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）可增加检测数量，但可能引入误报。</w:t>
      </w:r>
    </w:p>
    <w:p>
      <w:pPr>
        <w:numPr>
          <w:ilvl w:val="2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提高阈值（如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conf=0.7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）可减少误报，但可能漏检。</w:t>
      </w:r>
    </w:p>
    <w:p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conf=0.5  # 仅保留置信度≥50%的检测结果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iou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（NMS阈值）</w:t>
      </w:r>
    </w:p>
    <w:p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：非极大值抑制（NMS）的交并比阈值，默认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0.7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调整建议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降低阈值（如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iou=0.45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）可减少重叠框，但可能误删真实目标。</w:t>
      </w:r>
    </w:p>
    <w:p>
      <w:pPr>
        <w:numPr>
          <w:ilvl w:val="2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提高阈值（如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iou=0.9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）可保留更多重叠框，但可能增加冗余。</w:t>
      </w:r>
    </w:p>
    <w:p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iou=0.5  # 合并IoU≥50%的重叠框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imgsz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（输入尺寸）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：指定推理图像尺寸，支持整数（正方形）或元组（长宽）。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调整建议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2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增大尺寸（如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imgsz=1280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）可提高精度，但增加计算量。</w:t>
      </w:r>
    </w:p>
    <w:p>
      <w:pPr>
        <w:numPr>
          <w:ilvl w:val="2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减小尺寸（如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imgsz=320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）可加速推理，但可能损失细节。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imgsz=640      # 正方形输入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imgsz=(640, 480)  # 自定义长宽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device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（运行设备）</w:t>
      </w:r>
    </w:p>
    <w:p>
      <w:pPr>
        <w:numPr>
          <w:ilvl w:val="1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：指定计算设备，支持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cpu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或GPU索引（如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cuda:0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）。</w:t>
      </w:r>
    </w:p>
    <w:p>
      <w:pPr>
        <w:numPr>
          <w:ilvl w:val="1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device='cuda:0'  # 使用GPU 0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device='cpu'     # 使用CPU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half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（半精度推理）</w:t>
      </w:r>
    </w:p>
    <w:p>
      <w:pPr>
        <w:numPr>
          <w:ilvl w:val="1"/>
          <w:numId w:val="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：启用FP16半精度计算，加速推理且对精度影响小。</w:t>
      </w:r>
    </w:p>
    <w:p>
      <w:pPr>
        <w:numPr>
          <w:ilvl w:val="1"/>
          <w:numId w:val="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half=True  # 启用半精度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stream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（流式处理）</w:t>
      </w:r>
    </w:p>
    <w:p>
      <w:pPr>
        <w:numPr>
          <w:ilvl w:val="1"/>
          <w:numId w:val="1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作用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：启用流模式，逐帧处理视频或大数据集，减少内存占用。</w:t>
      </w:r>
    </w:p>
    <w:p>
      <w:pPr>
        <w:numPr>
          <w:ilvl w:val="1"/>
          <w:numId w:val="1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stream=True  # 启用流模式（适合长视频）</w:t>
      </w:r>
      <w:r>
        <w:rPr>
          <w:rFonts w:ascii="Noto Sans SC" w:hAnsi="Noto Sans SC" w:eastAsia="Noto Sans SC" w:cs="Noto Sans SC"/>
        </w:rPr>
        <w:br/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二、任务特定参数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1. 目标检测（Detect）</w:t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max_det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：每张图像允许的最大检测数量，默认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300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。 </w:t>
      </w:r>
    </w:p>
    <w:p>
      <w:pPr>
        <w:numPr>
          <w:ilvl w:val="1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max_det=100  # 限制每张图像最多100个检测框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agnostic_nms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：是否使用类别无关的NMS，默认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False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。 </w:t>
      </w:r>
    </w:p>
    <w:p>
      <w:pPr>
        <w:numPr>
          <w:ilvl w:val="1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agnostic_nms=True  # 忽略类别进行NMS</w:t>
      </w:r>
      <w:r>
        <w:rPr>
          <w:rFonts w:ascii="Noto Sans SC" w:hAnsi="Noto Sans SC" w:eastAsia="Noto Sans SC" w:cs="Noto Sans SC"/>
        </w:rPr>
        <w:br/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2. 实例分割（Segment）</w:t>
      </w:r>
    </w:p>
    <w:p>
      <w:pPr>
        <w:numPr>
          <w:ilvl w:val="0"/>
          <w:numId w:val="1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save_txt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：是否保存分割掩码的文本文件（含坐标和类别）。 </w:t>
      </w:r>
    </w:p>
    <w:p>
      <w:pPr>
        <w:numPr>
          <w:ilvl w:val="1"/>
          <w:numId w:val="1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save_txt=True  # 保存分割结果为文本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save_conf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：是否在文本文件中包含置信度。 </w:t>
      </w:r>
    </w:p>
    <w:p>
      <w:pPr>
        <w:numPr>
          <w:ilvl w:val="1"/>
          <w:numId w:val="1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save_conf=True  # 文本中包含置信度分数</w:t>
      </w:r>
      <w:r>
        <w:rPr>
          <w:rFonts w:ascii="Noto Sans SC" w:hAnsi="Noto Sans SC" w:eastAsia="Noto Sans SC" w:cs="Noto Sans SC"/>
        </w:rPr>
        <w:br/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3. 图像分类（Classify）</w:t>
      </w:r>
    </w:p>
    <w:p>
      <w:pPr>
        <w:numPr>
          <w:ilvl w:val="0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topk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：返回前N个预测类别，默认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5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。 </w:t>
      </w:r>
    </w:p>
    <w:p>
      <w:pPr>
        <w:numPr>
          <w:ilvl w:val="1"/>
          <w:numId w:val="1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topk=3  # 仅返回置信度最高的3个类别</w:t>
      </w:r>
      <w:r>
        <w:rPr>
          <w:rFonts w:ascii="Noto Sans SC" w:hAnsi="Noto Sans SC" w:eastAsia="Noto Sans SC" w:cs="Noto Sans SC"/>
        </w:rPr>
        <w:br/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三、输出控制参数</w:t>
      </w:r>
    </w:p>
    <w:p>
      <w:pPr>
        <w:numPr>
          <w:ilvl w:val="0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save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：是否保存带检测框的图像/视频，默认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False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（CLI）或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True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（Python）。</w:t>
      </w:r>
    </w:p>
    <w:p>
      <w:pPr>
        <w:numPr>
          <w:ilvl w:val="1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save=True  # 保存结果图像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save_crop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：是否保存裁剪后的检测对象图像。</w:t>
      </w:r>
    </w:p>
    <w:p>
      <w:pPr>
        <w:numPr>
          <w:ilvl w:val="1"/>
          <w:numId w:val="1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save_crop=True  # 保存裁剪后的目标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project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：保存结果的目录路径。</w:t>
      </w:r>
    </w:p>
    <w:p>
      <w:pPr>
        <w:numPr>
          <w:ilvl w:val="1"/>
          <w:numId w:val="1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project='runs/detect'  # 保存到指定目录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：保存结果的子目录名称。</w:t>
      </w:r>
    </w:p>
    <w:p>
      <w:pPr>
        <w:numPr>
          <w:ilvl w:val="1"/>
          <w:numId w:val="1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name='exp'  # 子目录名为exp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exist_ok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：是否允许目录已存在，默认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False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1"/>
          <w:numId w:val="2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exist_ok=True  # 允许覆盖已有目录</w:t>
      </w:r>
      <w:r>
        <w:rPr>
          <w:rFonts w:ascii="Noto Sans SC" w:hAnsi="Noto Sans SC" w:eastAsia="Noto Sans SC" w:cs="Noto Sans SC"/>
        </w:rPr>
        <w:br/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四、可视化参数</w:t>
      </w:r>
    </w:p>
    <w:p>
      <w:pPr>
        <w:numPr>
          <w:ilvl w:val="0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show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：是否实时显示处理结果窗口，默认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False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1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show=True  # 显示实时处理结果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line_thickness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：边界框线条宽度，默认根据图像缩放。</w:t>
      </w:r>
    </w:p>
    <w:p>
      <w:pPr>
        <w:numPr>
          <w:ilvl w:val="1"/>
          <w:numId w:val="2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line_thickness=3  # 固定线条宽度为3像素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hide_labels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：是否隐藏边界框标签，默认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False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1"/>
          <w:numId w:val="2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hide_labels=True  # 不显示类别标签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2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hide_conf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：是否隐藏边界框置信度，默认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False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1"/>
          <w:numId w:val="2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hide_conf=True  # 不显示置信度分数</w:t>
      </w:r>
      <w:r>
        <w:rPr>
          <w:rFonts w:ascii="Noto Sans SC" w:hAnsi="Noto Sans SC" w:eastAsia="Noto Sans SC" w:cs="Noto Sans SC"/>
        </w:rPr>
        <w:br/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五、优化技巧</w:t>
      </w:r>
    </w:p>
    <w:p>
      <w:pPr>
        <w:numPr>
          <w:ilvl w:val="0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批量推理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：通过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batch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参数指定批处理大小，或使用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batch=-1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自动调整。</w:t>
      </w:r>
    </w:p>
    <w:p>
      <w:pPr>
        <w:numPr>
          <w:ilvl w:val="1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batch=16  # 固定批处理大小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batch=-1  # 自动调整批处理大小（约60% GPU内存）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数据增强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：启用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augment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参数在推理时应用数据增强（如翻转、缩放）。</w:t>
      </w:r>
    </w:p>
    <w:p>
      <w:pPr>
        <w:numPr>
          <w:ilvl w:val="1"/>
          <w:numId w:val="2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augment=True  # 启用推理时数据增强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2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特征可视化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：通过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visualize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参数保存特征图（需模型支持）。</w:t>
      </w:r>
    </w:p>
    <w:p>
      <w:pPr>
        <w:numPr>
          <w:ilvl w:val="1"/>
          <w:numId w:val="2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示例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spacing w:before="240" w:after="240"/>
        <w:ind w:left="15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visualize=True  # 保存特征可视化结果</w:t>
      </w:r>
      <w:r>
        <w:rPr>
          <w:rFonts w:ascii="Noto Sans SC" w:hAnsi="Noto Sans SC" w:eastAsia="Noto Sans SC" w:cs="Noto Sans SC"/>
        </w:rPr>
        <w:br/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六、完整代码示例</w:t>
      </w:r>
    </w:p>
    <w:p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from ultralytics import YOLO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# 加载预训练模型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model = YOLO('yolov8n.pt')  # 或自定义模型路径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# 执行预测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results = model.predict(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source='path/to/image.jpg',  # 输入源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conf=0.5,                    # 置信度阈值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iou=0.45,                    # NMS阈值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imgsz=640,                   # 输入尺寸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device='cuda:0',             # 运行设备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half=True,                   # 半精度推理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save=True,                   # 保存结果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save_txt=True,               # 保存文本结果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project='runs/detect',       # 保存目录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name='exp',                  # 子目录名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line_thickness=3,            # 边界框线宽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  show=True                    # 实时显示结果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)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# 输出预测结果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print(results)</w:t>
      </w:r>
      <w:r>
        <w:rPr>
          <w:rFonts w:ascii="Noto Sans SC" w:hAnsi="Noto Sans SC" w:eastAsia="Noto Sans SC" w:cs="Noto Sans SC"/>
        </w:rPr>
        <w:br/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七、参数调整建议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精度优先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：增大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imgsz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、提高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conf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、降低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iou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速度优先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：减小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imgsz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、启用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half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、使用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batch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自动调整。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密集场景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：降低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conf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、增大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max_det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、调整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iou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避免漏检。</w:t>
      </w:r>
    </w:p>
    <w:p>
      <w:pPr>
        <w:numPr>
          <w:ilvl w:val="0"/>
          <w:numId w:val="2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内存管理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：处理长视频时启用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stream=True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，避免内存溢出。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通过合理配置这些参数，可以平衡YOLO模型的推理速度、准确性和资源消耗，满足不同场景的需求。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【以上内容由文心人工智能生成】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3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4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5">
    <w:abstractNumId w:val="1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6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7">
    <w:abstractNumId w:val="1"/>
    <w:lvlOverride w:ilvl="2">
      <w:startOverride w:val="1"/>
      <w:lvl w:ilvl="2">
        <w:numFmt w:val="bullet"/>
        <w:lvlText w:val=""/>
        <w:pPr>
          <w:ind w:left="2160" w:hanging="360"/>
        </w:pPr>
        <w:rPr>
          <w:rFonts w:hint="default" w:ascii="Symbol" w:hAnsi="Symbol"/>
        </w:rPr>
      </w:lvl>
    </w:lvlOverride>
  </w:num>
  <w:num w:numId="8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9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0">
    <w:abstractNumId w:val="1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1">
    <w:abstractNumId w:val="2"/>
  </w:num>
  <w:num w:numId="12">
    <w:abstractNumId w:val="2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3">
    <w:abstractNumId w:val="3"/>
  </w:num>
  <w:num w:numId="14">
    <w:abstractNumId w:val="3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5">
    <w:abstractNumId w:val="4"/>
  </w:num>
  <w:num w:numId="16">
    <w:abstractNumId w:val="5"/>
  </w:num>
  <w:num w:numId="17">
    <w:abstractNumId w:val="5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8">
    <w:abstractNumId w:val="5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9">
    <w:abstractNumId w:val="5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0">
    <w:abstractNumId w:val="5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1">
    <w:abstractNumId w:val="6"/>
  </w:num>
  <w:num w:numId="22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3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4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5">
    <w:abstractNumId w:val="7"/>
  </w:num>
  <w:num w:numId="26">
    <w:abstractNumId w:val="7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7">
    <w:abstractNumId w:val="7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28">
    <w:abstractNumId w:val="8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Noto Sans SC" w:hAnsi="Noto Sans SC" w:eastAsia="Noto Sans SC" w:cs="Noto Sans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001191110000802100433B12000","Label":"1","ReservedCode1":"s1W2XlWJ4q7CSymcke4DU9MCddsIU7j5","ProduceID":"79cb29edbf050e7c955c89193ce5ab74","ReservedCode2":"s1W2XlWJ4q7CSymcke4DU9MCddsIU7j5","PropagateID":"79cb29edbf050e7c955c89193ce5ab74","ContentProducer":"001191110000802100433B12000"}</vt:lpwstr>
  </property>
</Properties>
</file>