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#$$1GDEPARTEMENT DE MEDECINE ONCOLOGIQUE - SERVICE DE DERMATOLOGIE#$#$ Dicté par :  $0G Docteur Madona Sakkal$1G#$Dicté le : $0G 11/04/2025 $1G#$Service : $0G 090-CTE 090 - DERMATOLOGIE #$$1GType de document : $0G 090 CC GENERIQUE #$$1GRef :$0G 3133870 #$_____________________________________________________________#$#$$1GPatient : $0G $1G#$Identifiant :$0G 201910010RM $1G#$Date de naissance :$0G 06/03/1965 #$$1GSexe: $0G Masculin  #$_____________________________________________________________#$#$$1G#$#$ Finalisation du document : $0G 17/04/2025 12:47$1G#$Secrétaire : $0G Agnès Bouskri$1G#$________________________________________________________#$$0G #$$1S$1GConsultation de Dermatologie du 11/04/2025 : #$$0S$0G #$Patient suivi pour un mélanome pectoral initialement de stade IIIA, #$muté BRAF V600E, traité par immunothérapie adjuvante entre le #$02/11/2019 et 07/10/2020 compliquée d'une Pemphigoîde cicatricielle #$de la muqueuse buccale de grade III. Récidive du mélanome avec un #$nodule pulmonaire unique en juillet 2023 traité en première ligne #$métastatique par PEMBROLIZUMAB du 26/09/2023 au 14/05/2024 (arrêt sur #$progression tumorale ainsi qu'une majoration de la toxicité buccale #$depuis janvier 2024).#$Actuellement sous traitement par encorafénib/binimétinib en 2ème #$ligne métastatique, C1J1 le 11/06/2024.#$Radiothérapie de l'adénopathie porto-cave réalisée du 14/10/2024 au #$18/10/2024.#$#$$1GHISTOIRE DE LA MALADIE :#$$0G - 23/05/2019 : exérèse d'un mélanome pectoral de 3 mm de Breslow, #$ulcéré. #$- 03/09/2019 : reprise d'exérèse et ganglion sentinelle : remaniement #$fibro-cicatriciel et granulome de type résorptif, absence de reliquat #$tumoral. Ganglions sentinelles axillaire gauche : 1 N+ R-/2 N.#$#$Bilan d'extension initial :#$- Scanner C-TAP 07/2019 : ascension de la coupole diaphragmatique #$droite, nodule hypodense de 10 mm du segment VII hépatique, #$compatible avec un kyste biliaire, une splénomégalie de 13 cm, #$diverticules sigmoîdiens et coliques. #$#$Au total, mélanome T3bN1aM0 soit un stade IIIA de la classification #$AJCC 2017 (8e édition). #$Présence d'une mutation BRAF V600E.#$#$- Traitement adjuvant par NIVOLUMAB 240 mg J1=J14, J1 le 02/11/2019 #$(en alternance avec Montargis) dernière cure le 07/10/2020. #$#$$1GSURVEILLANCE RADIOLOGIQUE (SE REFERER AU CR DE CONSULTATION DU #$08/03/2024).#$#$TOLERANCE DE L'IMMUNOTHERAPIE ADJUVANTE :#$$0G - Dysthyroîdie supplémentée par LEVOTHYROX depuis mai 2020. Suivie #$par Dr KOUSSA. #$- Pemphigoîde cicatricielle atteignant la muqueuse buccale et le #$front suivie initialement au KB. IFD le 18/02/2021 : dépôt linéaire #$et discontinu de IgG et situé en bordure de décollement. Histologie #$non spécifique dans la bouche #$(tissu de granulation) et atteinte spécifique sur la peau du front #$avec décollement sous épidermique avec un infiltrat à prédominance #$lymphocytaire. Pas d'atteinte de muqueuse ophtalmique, ni ORL autre #$que la bouche, pas de douleur anorectale.#$Echec du traitement initial par dermocorticoîdes, puis échec de #$traitement par Doxycycline, puis sous Disulone depuis le 16/04/2021, #$suivi par Dr GOTTLIEB au Kremlin Bicêtre.#$- Consultation de suivi avec le Dr GOTTLIEB le 28/04/2022 : il existe #$une contre-indication assez formelle à la reprise du GLIPTIN. #$Prescription d'un test au Synacthène puis arrêt si possible de #$l'hydrocortisone. EMG de principe. Baisse progressive des traitements #$en commençant par la Salazopyrine. Résultat biologique du 19/07/2022 #$»: #$glycémie à jeun à 1,23 g/l, HbA1c 5,9 % (chez un patient diabétique), #$triglycérides 5,46 g/l, cholestérol total 1,89 g/l, HDL 0,33 g/l, LDL #$0,72 g/l, TSH 1,45.#$- Il est en rémission complète avec arrêt du CORTANCYL depuis avril #$2022 et arrêt de la DOXYCYCLINE. Arrêt également de l'hydrocortisone #$après réalisation du test au Synacthène. #$A noter que la Disulone a été arrêtée par le patient depuis le #$26/08/2022.#$- EMG le 07/06/2022 : neuropathie à prédominance sensitive distale #$des membres inférieurs, modérée, n'expliquant pas la faiblesse #$proximale d'allure musculaire et probablement secondaire à #$hypothyroîdie et la corticothérapie, à suivre. Demande de réalisation #$de dosage des CPK.#$- Consultation Dr GOTTLIEB le 03/10/2022 : il existe une #$contre-indication assez formelle à la reprise d'une GLIPTINE. #$Rémission partielle voire complète de la pemphigoîde bulleuse des #$muqueuses (les 2 dernières bulles séro-hématiques qui ont guéri #$spontanément en 7 jours peuvent être liées à de la fragilité #$gingivale). Poursuivre une surveillance seule.#$- Le patient est également suivi en endocrinologie pour son #$hypothyroîdie sous LEVOTHYROX. Sur le plan du diabète, arrêt du #$DIAMICRON et poursuite FORXIGA.#$- Consultation Dr GOTTLIEB le 20/03/2023 : il garde une fragilité de #$la muqueuse buccale sans récidive de lésion bulleuse. Il identifie #$les nitrites comme aggravant potentiel (possible réaction de contact #$surajoutée ?). Sur la peau, prurit intermittent contrôlé par le #$patient. Pour rappel, contre-indication définitive à la reprise de #$GLIPTINE pour le diabète.#$- Il a consulté son dentiste en Juin 2023 : pas de traitement #$spécifique prescrit, pas d'indication à une consultation en #$stomatologie.#$- Consultation de contrôle avec son cardiologue le 23/01/2024 : #$examen satisfaisant.#$#$$1GRECIDIVE EN PULMONAIRE :#$$0G - Scanner C-TAP du 20/06/2023 : présence d'un nodule lobaire #$inférieur droit de 13 mm, pas d'autre anomalie du parenchyme #$pulmonaire.#$- Relecture à GR : examen comparé au scanner du 02/05/2022 : #$apparition d'un nodule solide de 11 mm du segment apical du lobe #$inférieur droit, mesurant 11 mm (image 231, série 4), et n'était pas #$visible sur le Pet-scanner du 21/11/2022, d'allure suspect. Pas #$d'autre lésion suspecte.#$- TEP scanner le 07/07/2023 : en comparaison avec la TEP du #$21/11/2022 : #$apparition d'un nodule pulmonaire droit de 12 mm se projetant sur #$l'apical du lobe inférieur droit moyennement hypermétabolique SUVmax #$6.3. Absence d'apparition de foyer suspect sur le reste du champ #$corporel exploré.#$- RCP pneumologique du 13/07/2023 : on propose d'effectuer une #$biopsie pulmonaire en radiologie interventionnelle et de rediscuter #$de la stratégie thérapeutique avec le résultat anatomo pathologique.#$- Biopsie réalisée en RI le 14/08/2023 : CRH : BIOPSIE PULMONAIRE #$LID : localisation pulmonaire du mélanome connu (prélèvement #$totalement #$tumoral).#$- RCP dermatologique du 29/08/2023 : on propose de reprendre un #$traitement par immunothérapie anti PD1 en monothérapie par #$pembrolizumab 200 mg / 3 sem pour les 3 premiers mois puis possible #$si #$bonne tolérance passage à toutes les 6 semaines, en première ligne #$métastatique. Cela, sous réserve de l'avis de la RCP immunotox afin #$de discuter des antécédents de toxicités cutanée et neurologique.#$- RCP TOX le 30/08/2023 : toxicité neurologique non imputable. Pas de #$contre-indication à la reprise de l'immunothérapie.#$#$* Première ligne métastatique par PEMBROLIZUMAB réalisée au CHAM #$Montargis C1J1 le 26/09/2023 jusqu'au 14/05/2024(la cure du #$12/03/2024 #$n'a pas été réalisée devant la majoration de la toxicité buccale) :#$arrêt pour progression tumorale unique de l'adénopathie lomboaortique #$droite précave et devant la majoration de la toxicité buccale.#$#$$1GSURVEILLANCE RADIOLOGIQUE SOUS PEMBROLIZUMAB : (se référer au CR du #$07/02/2025)#$$0G #$$1GTOLERANCE DE L'IMMUNOTHERAPIE EN PHASE METASTATIQUE :#$$0G - Récidive depuis janvier 2024 soit après 3 mois du début du #$traitement par immunothérapie des lésions de pemphigoîde bulleuse #$cicatricielle de la muqueuse buccale qui étaient très douloureuses. #$Son oncologue à Montargis lui a prescrit depuis le 30/01/2024 du #$Solupred oro en bain de bouche sans nette amélioration #$notée. Nette majoration de sa pemphigoîde bulleuse cicatricielle #$buccale depuis le 27/05/2024 avec apparition de multiples lésions #$endobuccales douloureuses, qui sont devenues très difficiles à gérer #$et qu'ils l'ont empêché de s'alimenter normalement. Validation avec le#$Dr ROUTIER de la suspension des séances d'immunothérapie devant cette #$toxicité de grade III et la progression de sa maladie sous #$immunothérapie. Il a été mis sous doxycycline 100 mg 2 comp./jour #$avec rajout le 27/05/2024 de la Cortancyl à 0,5 mg/kg (poids=93 kg) #$soit 45 mg par jour en diminution progressive qui n'ont pas permis à #$une nette amélioration de la symptomatologie. #$- CR HDJ du 17/10/2024 à l'hôpital Henri Mondor : évaluation initiale #$sur site de la pemphigoîde cicatricielle immuno-induite. Activité de #$la maladie avec érosions #$importantes des collets dentaires et présence de bulles. Reprise du #$traitement par disulone 25 mg 1 fois par jour et BDB de corticoîdes. #$Un traitement par Rituximab (schéma S0-S2-M6) pourra être proposé en #$fonction de la réponse thérapeutique. Par ailleurs, arrêt de #$Gliptine. Information envoyée au diabétologue pour l'arrêt et #$adaptation thérapeutique. Mise à jour vaccinale à faire donc #$pneumocoque. Prescription du test de Synacthène pour arrêt de #$l'hydrocortisone. Après discussion avec Pr. ORO, décision de lui #$rajouter de la doxycycline 100 mg par jour et si pas d'amélioration #$dans 2 mois, indication au Rituximab vu l'absence de #$contre-indication. Patient contacté le 28/10/2024 : début #$d'amélioration de la muqueuse buccale sous BDB, Disulone 25 mg par #$jour et l'arrêt de Gliptine. #$- Téléconsultation avec son diabétologue fin octobre 2024 : arrêt du #$Galvus et poursuite du même traitement déjà prescrit. Pas de rajout #$de médicament (compte-rendu indisponible ce jour).#$#$$1G* Deuxième ligne métastatique par thérapie ciblée par encorafénib et #$binimétinib, C1J1 le 11/06/2024.#$$0G #$Bilan BASELINE par :#$*ETT le 10/06/2024 (Dr ZAHNAN) : FEVG à 56 %. #$Pour rappel, il a des antécédents d'ACFA début mai 2018 (actuellement #$en rythme #$Sinusal) pour laquelle il a été mis sous Eliquis et sotalol. Arrêt de #$l'Eliquis après un mois de traitement et poursuite du sotalol. #$Dr ZAHNAN a suspendu le sotalol et l'a remplacé par bisoprolol devant #$le risque majoré d'une prolongation de l'onde QT. #$*Consultation de contrôle en ophtalmologie le 12/06/2024 : sans #$particularité.#$- Résultat FMI liquide : TP53 - p.(Leu137Gln) - FA 0.11 % : profil #$moléculaire non contributif en l'absence de la mutation BRAF V600 #$connue. Pas d'orientation thérapeutique spécifique.#$#$- Scanner TAP le 12/08/2024 : ganglion de 80 mm de grand axe, #$localisée entre la veine cave inférieure et le tronc porte.#$- Scanner cérébral d'août 2024 : normal.#$- Relecture du scanner du 12/08/2024 avec le TEP scanner du #$04/04/2024 #$: majoration de la lésion ganglionnaire rétropéritonéale, qui mesure #$ce jour 62 mm de plus grand axe, image 365, série deux), contre 48 mm #$précédemment (série huit, image 564).#$Progression sur les critères de RECIST 1.1 : +29 %#$- RCP dermatologique du 22/08/2024 : dossier à adresser à nos #$collègues radiothérapeutes pour évaluer une éventuelle radiothérapie #$au niveau du ganglion rétropéritonéale.#$- Concernant sa toxicité buccale et devant la persistance de #$l'apparition de nouvelle bulle en août 2024 et l'obligation de #$diminuer la dose de la corticothérapie systémique, #$nous avons sollicité l'aide de nos collègues à l'hôpital Henri Mondor #$afin de programmer une consultation spécialisée (HDJ bulle), le #$Docteur GOTTLIEB ne consultant plus en \'cele-de-France.#$- Bilan biologique du 13/09/2024 : bilirubine totale normale, GGT 88 #$(légèrement élevée, 1.4xN, limite supérieure normale à 61, grade 0), #$AP normale, ASAT 77 (légèrement élevée, 1,9xN, grade 0), ALAT 167 #$(élevée, 4xN, grade II).#$Devant cette cytolyse hépatique isolée légère, la posologie a été #$baissée avec l'encorafénib à 300 mg/jour au lieu de 450 mg.#$- Echographie abdomino-pelvienne le 17/09/2024 : stéatose hépatique #$hétérogène, sans lésion nodulaire identifiable ce jour. Absence de #$dilatation des voies biliaires intrahépatiques. Absence de lithiase #$intravésiculaire et intrarénale. Masse en regard de la tête du #$pancréas de 72 mm de grand axe.#$- Bilan biologique le 16/09/2024 : ASAT 114 (élevé, grade I, 2.78xN), #$ALAT 219 (élevé, grade III, 5.34xN), GGT 106 (légèrement élevé, grade #$0), bilirubine totale normale, LDH 322 (élevé, lié à la maladie), CPK #$normaux, sérologies virales #$comprenant hépatite A, hépatite B, hépatite C, VIH et bilan #$auto-immun comprenant ANA, anticorps anti ADN natif, anticorps anti #$antigènes nucléaires solubles, anticorps anti réticulum #$endoplasmique, anticorps antimitochondries, anticorps anti SLA, #$anticorps antimuscle lisse sont négatifs. PCR hépatite E est négative.#$- Suspension de la thérapie ciblée (validation avec Dr ROUTIER) du #$18/09/2024 au 03/10/2024.#$- Bilan biologique le 24/09/2024 : ASAT 54 (légèrement élevée, grade #$0 vs 114 le 16/09/2024), ALAT 122 (élevée, 2.97xN, grade 0/I, vs 219 #$le 16/09/2024), AP normale, GGT 122 (légèrement élevé, sans #$particularité), bilirubine totale normale.#$- Bilan biologique du 02/10/2024 : bilirubine totale normale, GGT 90 #$(très légèrement élevé, NCS, grade 0), AP normale, ASAT normal, ALAT #$64 (quasi normalisé, grade 0, limite supérieure normale à 41).#$- Validation de la reprise du traitement par thérapie ciblée à un #$palier -1 (03/10/2024). #$- Bilan biologique du 09/10/2024 : ASAT 49 (très légèrement élevée, #$grade 0), ALAT 117 (grade 0), AP normale, GGT sans particularité, #$bilirubine totale normale.#$- ETT le 08/10/2024 : VG peu hypertrophié, non dilaté, FEVG 57 %.#$- Consultation de diabétologie le 07/10/2024 : dégradation brutale de #$l'équilibre glycémique, sans cétose, dans un contexte de récidive #$néoplasique avec apparition d'une adénopathie lomboaortique du #$mélanome. Introduction d'une insulinothérapie basale, poursuite du #$FORXIGA qui sera arrêté en cas d'apparition d'une insuffisance rénale #$aigu\'eb, introduction du Galvus, prescription d'un freestyle libre 2.#$- Bilan biologique du 15/10/2024 : ASAT normal, ALAT 83 (diminuée #$depuis le 09/10/2024 vs 117), AP normale, GGT sans particularité, #$bilirubine totale normale.#$CRP 95 (le patient a eu une intoxication alimentaire le lundi #$14/10/2024 qui s'est manifestée avec de la fièvre et 2 épisodes de #$vomissements qui ont duré une journée). Résolution spontanée de #$l'ensemble des symptômes. Pas d'indication à modifier la posologie de #$la thérapie ciblée.#$#$*Radiothérapie de l'adénopathie porto-cave à la dose de 30 Gy en 5 #$fractions de 6 Gy a été réalisée du 14/10/2024 au 18/10/2024. A noter #$que la lésion est au contact avec le duodénum sur plusieurs #$centimètres et est très proche du côlon, ce qui a baissé la dose et #$découvert partiellement le volume cible.#$- RCP immuno-TOX le 24/10/2024 : validation de la mise en place d'un #$traitement par RITUXIMAB devant la présence de la thérapie ciblée par #$anti-BRAF/anti-MEK.#$- TEP scanner du 12/11/2024 : comparativement à l'examen du #$04/04/2024 : bonne réponse #$métabolique partielle de l'adénopathie nécrotique, pré-cave en #$arrière de la tête du pancréas suspecte se majorant en taille, #$vraisemblablement en raison de sa composante nécrotique. Pas #$d'apparition d'autre foyer hypermétabolique suspect.#$*Relecture comparative à GR : très bonne régression métabolique de #$l'hyperactivité ganglionnaire précave, située derrière la tête du #$pancréas, en contact direct avec le duodénum. On note en place une #$masse tissulaire nécrotique avec une hyperactivité résiduelle #$périphérique mesurant 56 mm de grand diamètre avec un SUVmax = 4,39 #$contre 28,7 auparavant. Absence d'anomalie significative sur le reste #$du corps.#$*RCP dermatologique le 28/11/2024 : réponse radiologique à la #$radiothérapie et la thérapie ciblée, poursuite du traitement.#$- IRM cérébrale le 19/11/2024 : pas de lésion suspecte.#$- Echographie cardiaque le 03/01/2025 : VG non dilaté, non #$hypertrophié de fonction systolique préservée, FEVG à 57 % en SBP. #$- Scanner cervico-TAP le 28/01/2025 : absence de lésion suspecte à #$l'étage thoracique. \'c0 l'étage abdominal, diminution significative #$de la taille de la masse rétropancréatique (60 mm contre 80 mm).#$Présence d'une diverticulite sigmoîdienne (à noter que le scanner #$cérébral n'a pas été réalisé).#$#$$1GEVENEMENTS INTERCURRENTS :#$$0G - Depuis décembre 2024, présence d'une vision floue pour laquelle il #$a consulté un ophtalmologue le 20/11/2025 : fin d'une crise d'uvéite #$antérieure de l'oecil gauche. Synéchies irido-cristalliniennes, #$traitement par Dexocol, atropine collyre, Mydriaticum collyre. Pas de #$contre-indication sur le plan ophtalmologique à la prise du rituximab #$car cause infectieuse non retenue pour cette uvéite qui est déjà à sa #$fin.#$- HDJ à l'hôpital Henri Mondor le 23/01/2025 : érythème gingival #$diffus avec collet fibrineux. Présence d'érosions à la partie #$inférieure générale. C1J1 de Rituximab le 09/01/2025. C1J15 le #$23/01/2025 avec décision de réintroduire la Disulone comme traitement #$de fond à 25 mg/jour avec bains de bouche composé et contrôle #$biologique rapproché. \'c0 revoir dans 3 mois en consultation ou dans #$l'intervalle si besoin.#$- Nette amélioration des lésions de pemphigoîde bulleuse #$cicatricielle au niveau buccale depuis début novembre 2024. Pas #$d'apparition de lésion par ailleurs.#$- Il s'est présenté aux urgences le 25/01/2025 pour des #$épigastralgies intenses qui dataient depuis deux semaines. #$Réalisation d'un scanner abdomino-pelvien qui a montré une #$diverticulite sigmoîdienne. Prescription d'un traitement par #$Augmentin pendant 7 jours avec un traitement antalgique par #$paracétamol et Acupan. Il est rentré à domicile le même jour avec #$début du traitement par antibiothérapie qui n'a pas amélioré la #$symptomatologie malgré une semaine de prise. Il a revu son médecin #$traitant le 30/01/2025 qui lui a prescrit du Météospasmyl et du #$Spasfon qui n'ont pas amélioré également ses symptômes.#$Il est retourné aux urgences le 04/02/2025. Réalisation d'une #$échographie abdominale qui n'a pas montré d'anomalie hormis un foie #$de surcharge, absence de lithiase vésiculaire et absence de #$dilatation des voies biliaires intra ou extrahépatiques. #$Diagnostic d'une probable gastrite ? probablement induite par la #$radiothérapie ?#$Il a eu une prescription de pantoprazole 40 mg 1 cp matin et soir #$pendant 7 jours puis 1 cp/jour qui a complètement amélioré la #$symptomatologie (quasi disparition).#$#$$1GANTECEDENTS :#$$0G Médicaux : #$- Névrite vestibulaire gauche (l'IRM ne retrouvait pas de lésion des #$conduits auditifs internes, ni de l'angle pontocérébelleux gauche) #$- Diabète type 2#$- SAOS#$- AC/FA#$- Diverticules sigmoîdiens et coliques#$- Dysthyroîdie immuno-médiée supplémentée par LEVOTHYROX depuis mai #$2020. Suivie par Dr KOUSSA. #$- Pemphigoîde cicatricielle immuno-médiée atteignant la muqueuse #$buccale et le front.#$Chirurgicaux : aucun.#$#$$1C*****************************************#$$0C Il est vu ce jour pour une nouvelle surveillance sous traitement par #$thérapie ciblée. #$#$$1GDEPUIS LA DERNIERE CONSULTATION DU 07/02/2025 :#$$0G - Aucun signe systémique infectieux ou inflammatoire noté à #$l'interrogatoire ce jour notamment pas de fièvre, pas de frisson, pas #$de symptomatologie urinaire, pas de douleur thoracique récente ou #$essoufflement.#$- Pour rappel, il nous a envoyé des photos cliniques le 6/3/2025 qui #$montrent #$l'apparition d'une éruption érythémateuse, prurigineuse, #$eczématiforme notamment des membres supérieurs et inférieurs, des #$flancs et du tronc sans atteinte du dos ou du visage et sans #$angio-oecdème qui a débuté fin Février 2025. Notion d'une atteinte #$génitale de morphologie non similaire qui a été traitée par son #$médecin traitant (dermatophytie ?). #$\'c0 noter qu'il a arrêté le traitement par Disulone depuis 3 #$semaines après l'accord de son médecin référent à l'hôpital Henri #$Mondor devant l'apparition d'une fatigue majeure et #$d'essoufflement qui se sont complètement résolus après l'arrêt du #$traitement.#$Nous lui avons prescrit un traitement par Dermoval crème puis relais #$par Diprosone crème en diminution progressive ainsi que des #$émollients.#$Disparition complète de l'ensemble des lésions sous traitement #$topique.#$-RDV de contrôle en gastro-entérologie le 24/03/2025 afin de réaliser #$une gastroscopie + coloscopie. Les 2 interventions sont prévues le #$21/5/2025.#$-Consultation de contrôle en ophtalmologie le 8/4/2025 : CPC #$inflammatoire oculaire avec uvéite antérieure bilatérale minime à #$modérée compliquée d'un oecdème maculaire gauche lié au traitement #$par anti-MEK. Prescription d'un traitement par Dexafree, Sterdex #$pommade et Azopt. Rendez-vous de contrôle en ophtalmologie est prévu #$dans 10 jours.#$-Rendez-vous de contrôle en cardiologie le 9/4/2025 : FEVG 65 %, pas #$de valvulopathie mitroaortique significative. Péricarde sec.#$#$$1GTRAITEMENT ACTUEL :#$$0G * FORXIGA 10 mg/jour.#$* LEVOTHYROX 175 µg/jour. #$* BISOPROLOL 5 mg 1 cp par jour.#$* Toujeo (insulinothérapie basale) 16-18 UI.#$* GALVUS (VIDAGLIPTINE) arrêt le 17/10/2024.#$* ENCORAFENIB.#$* BINIMETINIB.#$* Disulone 25 mg (arrêt début février 2025).#$* Rituximab C1J1 le 09/01/2025.#$* Doxycycline 100 mg 1 cp par jour.#$* BDB à base de cortisone.#$#$$1GEXAMEN COMPLEMENTAIRE :#$$0G -Bilan biologique du 09/04/2025 : NFS et plaquettes sans #$particularité, CRP 4.9 normale, créatinine normal, ionogramme complet #$normal, albumine 44 normal, bilan hépatique complet normal, bilirubine #$total, normal, LDH normal, CPK normal. Bilan thyroîdien complet normal.#$-TEP scanner le 01/04/2025 : poursuite de la bonne réponse #$métabolique partielle de la masse ganglionnaire nécrotique pré-cave #$située au-dessus du hile rénal droit en arrière de la tête du #$pancréas et refoulant le segment D2 duodénal et SUVmax 4,2 ce jour #$versus 6,2 le 12/11/2024 versus 22,7 le 4/4/2024 et mesurant #$respectivement 48 mm versus 58 mm versus 50 mm dans le plan #$transverse.#$Hypertrophie prostatique siège d'une discrète hétérogénéité #$métabolique à confronter au reste du bilan urologique.#$Foyer punctiforme de l'aile iliaque droite SUVmax 4,6 sans traduction #$lésionnelle scannographique non spécifique à surveiller.#$$1SConclusion :$0S Comparativement aux examens précédents : poursuite de la #$bonne réponse métabolique partielle de l'adénopathie nécrotique #$pré-cave située en arrière de la tête du pancréas d'intensité #$modérée. Pas de foyer hypermétabolique suspect sur le reste du volume #$exploré.#$\'c0 noter que le patient a une douleur chronique à ce niveau qui #$date depuis plusieurs années et qui survient en intermittence traitée #$par des anti-inflammatoires.#$-IRM cérébrale le 04/04/2025 : normale, absence d'argument pour des #$lésions secondaires.#$-ECG ce jour à GR : RSR, pas de trouble de dépolarisation ou de #$repolarisation. Pas de changement de ST-T. #$#$$1GEXAMEN CLINIQUE :#$$0G PS : 0. Poids : 91 kg. Taille : 1.83 m.#$Cicatrice d'exérèse du mélanome pectoral saine, sans signe de #$récidive visible ou palpable. #$Pas de résurgence pigmentaire.#$Pas de nodule en transit ou en sous-cutané.#$Aire ganglionnaire libre notamment en axillaire.#$Stabilité des lésions buccales de la gencive inférieure et #$supérieure. Prochain rendez-vous à l'hôpital Henri Mondor est prévu #$en avril 2025.#$Pas de lésion lichénoîde buccale ou de stries de Wickham.#$Cryothérapie faite ce jour d'une lésion filiforme, hyperkératosique #$pectorale gauche qui correspond à un acrochordon. Nous lui #$prescrivons de la Cicalfate crème réparatrice Avène qu'il va #$appliquer matin et soir jusqu'à cicatrisation complète.#$Persistance de la lésion érythémateuse pectorale droite qui a été #$biopsiée le 31/01/2022 et qui s'est avérée une hyperplasie lymphoîde #$bénigne.#$Amélioration de la xérose cutanée sous Dexeryl.#$Pas de lésion suspecte sur l'ensemble du tégument.#$Pas de naevus suspect.#$Muqueuse buccale et génitale normale.#$Examen dermoscopique réalisé ce jour.#$#$$1GEN PRATIQUE :#$$0G Patient suivi pour un mélanome pectoral initialement de stade IIIA, #$muté BRAF V600E, traité par immunothérapie adjuvante entre le #$02/11/2019 et 07/10/2020 compliquée d'une Pemphigoîde cicatricielle #$de la muqueuse buccale de grade III. Récidive du mélanome avec un #$nodule pulmonaire unique en juillet 2023 traité en 1èreligne #$métastatique par PEMBROLIZUMAB du 26/09/2023 au #$14/05/2024 (arrêt sur progression tumorale ainsi qu'une majoration de #$la toxicité buccale depuis janvier 2024).#$Actuellement sous traitement par encorafénib/binimétinib en 2ème #$ligne métastatique, C1J1 le 11/06/2024.#$Radiothérapie de l'adénopathie porto-cave réalisée du 14/10/2024 au #$18/10/2024.#$#$Bilan biologique satisfaisant ce jour. #$Bonne tolérance de la thérapie ciblée en dehors d'une asthénie #$importante reliée au traitement qui se manifeste plutôt par une #$difficulté à la marche qui date depuis plusieurs mois. Le patient #$souhaite faire une petite pause thérapeutique de la thérapie ciblée. #$Nous validons donc l'arrêt du traitement pendant 10 jours puis #$reprise après les 10 jours de pause.#$#$TEP scanner après 10 mois de traitement sous thérapie ciblée et après #$la radiothérapie stéréota#$#$#$$(Le médecin autorise l'établissement des prescriptions médicales de transports sanitaires du patient, adaptées à sa situation médicale.$)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