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p>
    <w:p>
      <w:pPr>
        <w:widowControl/>
        <w:spacing w:after="120"/>
      </w:pPr>
    </w:p>
    <w:p>
      <w:pPr>
        <w:widowControl/>
        <w:spacing w:after="120"/>
      </w:pPr>
    </w:p>
    <w:p>
      <w:pPr>
        <w:widowControl/>
        <w:spacing w:after="120"/>
      </w:pPr>
    </w:p>
    <w:p>
      <w:pPr>
        <w:widowControl/>
        <w:spacing w:after="120"/>
      </w:pPr>
    </w:p>
    <w:p>
      <w:pPr>
        <w:widowControl/>
        <w:spacing w:after="280"/>
        <w:jc w:val="center"/>
      </w:pPr>
      <w:r>
        <w:rPr>
          <w:rFonts w:ascii="Calibri" w:hAnsi="Calibri"/>
          <w:b/>
          <w:color w:val="7A5A00"/>
          <w:sz w:val="20"/>
        </w:rPr>
        <w:t>ENGINEERING FIELD GUIDE</w:t>
      </w:r>
    </w:p>
    <w:p>
      <w:pPr>
        <w:widowControl/>
        <w:spacing w:after="160"/>
        <w:jc w:val="center"/>
      </w:pPr>
      <w:r>
        <w:rPr>
          <w:rFonts w:ascii="Calibri" w:hAnsi="Calibri"/>
          <w:b/>
          <w:color w:val="0B2545"/>
          <w:sz w:val="58"/>
        </w:rPr>
        <w:t>Mumble Code Walkthrough</w:t>
      </w:r>
    </w:p>
    <w:p>
      <w:pPr>
        <w:widowControl/>
        <w:spacing w:after="560"/>
        <w:jc w:val="center"/>
      </w:pPr>
      <w:r>
        <w:rPr>
          <w:rFonts w:ascii="Calibri" w:hAnsi="Calibri"/>
          <w:color w:val="1F4D78"/>
          <w:sz w:val="28"/>
        </w:rPr>
        <w:t>How the desktop app, speech pipeline, AI layers, stores, UI, ports, and tests fit together</w:t>
      </w:r>
    </w:p>
    <w:p>
      <w:pPr>
        <w:widowControl/>
        <w:spacing w:after="1440"/>
        <w:jc w:val="center"/>
      </w:pPr>
      <w:r>
        <w:rPr>
          <w:rFonts w:ascii="Calibri" w:hAnsi="Calibri"/>
          <w:i/>
          <w:color w:val="7A5A00"/>
          <w:sz w:val="21"/>
        </w:rPr>
        <w:t>A practical, source-based guide to the current workspace</w:t>
      </w:r>
    </w:p>
    <w:p>
      <w:pPr>
        <w:widowControl/>
        <w:spacing w:after="60"/>
        <w:jc w:val="center"/>
      </w:pPr>
      <w:r>
        <w:rPr>
          <w:rFonts w:ascii="Calibri" w:hAnsi="Calibri"/>
          <w:b/>
          <w:color w:val="0B2545"/>
          <w:sz w:val="23"/>
        </w:rPr>
        <w:t>Inspected 20 July 2026</w:t>
      </w:r>
    </w:p>
    <w:p>
      <w:pPr>
        <w:widowControl/>
        <w:jc w:val="center"/>
      </w:pPr>
      <w:r>
        <w:rPr>
          <w:rFonts w:ascii="Calibri" w:hAnsi="Calibri"/>
          <w:i/>
          <w:color w:val="667085"/>
          <w:sz w:val="19"/>
        </w:rPr>
        <w:t>Scope: Windows canonical runtime, shared engines, web UI, Linux/macOS ports, packaging, website, and test infrastructure</w:t>
      </w:r>
    </w:p>
    <w:p>
      <w:pPr>
        <w:widowControl/>
      </w:pPr>
      <w:r>
        <w:br w:type="page"/>
      </w:r>
    </w:p>
    <w:p>
      <w:pPr>
        <w:pStyle w:val="Heading1"/>
        <w:keepNext/>
        <w:widowControl/>
      </w:pPr>
      <w:r>
        <w:t>How to use this guide</w:t>
      </w:r>
    </w:p>
    <w:p>
      <w:pPr>
        <w:widowControl/>
        <w:spacing w:after="120" w:line="300" w:lineRule="auto"/>
      </w:pPr>
      <w:r>
        <w:rPr>
          <w:rFonts w:ascii="Calibri" w:hAnsi="Calibri"/>
          <w:i w:val="0"/>
          <w:color w:val="222222"/>
        </w:rPr>
        <w:t>This document explains the code by responsibility and execution path. It is not a line-by-line transcription of every function. Instead, it tells you which file owns each job, how data moves between files, what the important classes and functions do, and where you would make a change safely.</w:t>
      </w:r>
    </w:p>
    <w:p>
      <w:pPr>
        <w:spacing w:before="80" w:after="160" w:line="276" w:lineRule="auto"/>
        <w:ind w:left="115" w:right="115"/>
        <w:shd w:fill="F4F6F9"/>
        <w:widowControl/>
        <w:pBdr>
          <w:top w:val="single" w:sz="5" w:space="6" w:color="C9D3DF"/>
          <w:left w:val="single" w:sz="5" w:space="6" w:color="C9D3DF"/>
          <w:bottom w:val="single" w:sz="5" w:space="6" w:color="C9D3DF"/>
          <w:right w:val="single" w:sz="5" w:space="6" w:color="C9D3DF"/>
        </w:pBdr>
      </w:pPr>
      <w:r>
        <w:rPr>
          <w:rFonts w:ascii="Calibri" w:hAnsi="Calibri"/>
          <w:b/>
          <w:color w:val="1F4D78"/>
          <w:sz w:val="19"/>
        </w:rPr>
        <w:t xml:space="preserve">Scope note  </w:t>
      </w:r>
      <w:r>
        <w:rPr>
          <w:rFonts w:ascii="Calibri" w:hAnsi="Calibri"/>
          <w:color w:val="222222"/>
          <w:sz w:val="19"/>
        </w:rPr>
        <w:t>The live Windows source in Internal/app is treated as canonical. The private .venv, caches, binaries, release ZIPs, archived launch-video assets, marketing images, and the isolated 'AIs - DO NOT TOUCH' experiment are not runtime architecture. Internal/app/_launch_diag.py was untracked during inspection and is treated as a local diagnostic, not a canonical module.</w:t>
      </w:r>
    </w:p>
    <w:p>
      <w:pPr>
        <w:pStyle w:val="Heading2"/>
        <w:keepNext/>
        <w:widowControl/>
      </w:pPr>
      <w:r>
        <w:t>Contents</w:t>
      </w:r>
    </w:p>
    <w:p>
      <w:pPr>
        <w:widowControl/>
        <w:numPr>
          <w:ilvl w:val="0"/>
          <w:numId w:val="11"/>
        </w:numPr>
        <w:spacing w:after="80" w:line="300" w:lineRule="auto"/>
      </w:pPr>
      <w:r>
        <w:rPr>
          <w:rFonts w:ascii="Calibri" w:hAnsi="Calibri"/>
          <w:color w:val="222222"/>
        </w:rPr>
        <w:t>1. The system in one page</w:t>
      </w:r>
    </w:p>
    <w:p>
      <w:pPr>
        <w:widowControl/>
        <w:numPr>
          <w:ilvl w:val="0"/>
          <w:numId w:val="11"/>
        </w:numPr>
        <w:spacing w:after="80" w:line="300" w:lineRule="auto"/>
      </w:pPr>
      <w:r>
        <w:rPr>
          <w:rFonts w:ascii="Calibri" w:hAnsi="Calibri"/>
          <w:color w:val="222222"/>
        </w:rPr>
        <w:t>2. Repository map</w:t>
      </w:r>
    </w:p>
    <w:p>
      <w:pPr>
        <w:widowControl/>
        <w:numPr>
          <w:ilvl w:val="0"/>
          <w:numId w:val="11"/>
        </w:numPr>
        <w:spacing w:after="80" w:line="300" w:lineRule="auto"/>
      </w:pPr>
      <w:r>
        <w:rPr>
          <w:rFonts w:ascii="Calibri" w:hAnsi="Calibri"/>
          <w:color w:val="222222"/>
        </w:rPr>
        <w:t>3. Controller and application lifecycle</w:t>
      </w:r>
    </w:p>
    <w:p>
      <w:pPr>
        <w:widowControl/>
        <w:numPr>
          <w:ilvl w:val="0"/>
          <w:numId w:val="11"/>
        </w:numPr>
        <w:spacing w:after="80" w:line="300" w:lineRule="auto"/>
      </w:pPr>
      <w:r>
        <w:rPr>
          <w:rFonts w:ascii="Calibri" w:hAnsi="Calibri"/>
          <w:color w:val="222222"/>
        </w:rPr>
        <w:t>4. The dictation path, step by step</w:t>
      </w:r>
    </w:p>
    <w:p>
      <w:pPr>
        <w:widowControl/>
        <w:numPr>
          <w:ilvl w:val="0"/>
          <w:numId w:val="11"/>
        </w:numPr>
        <w:spacing w:after="80" w:line="300" w:lineRule="auto"/>
      </w:pPr>
      <w:r>
        <w:rPr>
          <w:rFonts w:ascii="Calibri" w:hAnsi="Calibri"/>
          <w:color w:val="222222"/>
        </w:rPr>
        <w:t>5. Text shaping, AI providers, and local processing</w:t>
      </w:r>
    </w:p>
    <w:p>
      <w:pPr>
        <w:widowControl/>
        <w:numPr>
          <w:ilvl w:val="0"/>
          <w:numId w:val="11"/>
        </w:numPr>
        <w:spacing w:after="80" w:line="300" w:lineRule="auto"/>
      </w:pPr>
      <w:r>
        <w:rPr>
          <w:rFonts w:ascii="Calibri" w:hAnsi="Calibri"/>
          <w:color w:val="222222"/>
        </w:rPr>
        <w:t>6. User interface and process bridge</w:t>
      </w:r>
    </w:p>
    <w:p>
      <w:pPr>
        <w:widowControl/>
        <w:numPr>
          <w:ilvl w:val="0"/>
          <w:numId w:val="11"/>
        </w:numPr>
        <w:spacing w:after="80" w:line="300" w:lineRule="auto"/>
      </w:pPr>
      <w:r>
        <w:rPr>
          <w:rFonts w:ascii="Calibri" w:hAnsi="Calibri"/>
          <w:color w:val="222222"/>
        </w:rPr>
        <w:t>7. Persistence and data ownership</w:t>
      </w:r>
    </w:p>
    <w:p>
      <w:pPr>
        <w:widowControl/>
        <w:numPr>
          <w:ilvl w:val="0"/>
          <w:numId w:val="11"/>
        </w:numPr>
        <w:spacing w:after="80" w:line="300" w:lineRule="auto"/>
      </w:pPr>
      <w:r>
        <w:rPr>
          <w:rFonts w:ascii="Calibri" w:hAnsi="Calibri"/>
          <w:color w:val="222222"/>
        </w:rPr>
        <w:t>8. Reader, Meetings, Search, and learning features</w:t>
      </w:r>
    </w:p>
    <w:p>
      <w:pPr>
        <w:widowControl/>
        <w:numPr>
          <w:ilvl w:val="0"/>
          <w:numId w:val="11"/>
        </w:numPr>
        <w:spacing w:after="80" w:line="300" w:lineRule="auto"/>
      </w:pPr>
      <w:r>
        <w:rPr>
          <w:rFonts w:ascii="Calibri" w:hAnsi="Calibri"/>
          <w:color w:val="222222"/>
        </w:rPr>
        <w:t>9. Platform ports, install, release, and website</w:t>
      </w:r>
    </w:p>
    <w:p>
      <w:pPr>
        <w:widowControl/>
        <w:numPr>
          <w:ilvl w:val="0"/>
          <w:numId w:val="11"/>
        </w:numPr>
        <w:spacing w:after="80" w:line="300" w:lineRule="auto"/>
      </w:pPr>
      <w:r>
        <w:rPr>
          <w:rFonts w:ascii="Calibri" w:hAnsi="Calibri"/>
          <w:color w:val="222222"/>
        </w:rPr>
        <w:t>10. Tests and continuous integration</w:t>
      </w:r>
    </w:p>
    <w:p>
      <w:pPr>
        <w:widowControl/>
        <w:numPr>
          <w:ilvl w:val="0"/>
          <w:numId w:val="11"/>
        </w:numPr>
        <w:spacing w:after="80" w:line="300" w:lineRule="auto"/>
      </w:pPr>
      <w:r>
        <w:rPr>
          <w:rFonts w:ascii="Calibri" w:hAnsi="Calibri"/>
          <w:color w:val="222222"/>
        </w:rPr>
        <w:t>11. Where to make common changes</w:t>
      </w:r>
    </w:p>
    <w:p>
      <w:pPr>
        <w:widowControl/>
        <w:numPr>
          <w:ilvl w:val="0"/>
          <w:numId w:val="11"/>
        </w:numPr>
        <w:spacing w:after="80" w:line="300" w:lineRule="auto"/>
      </w:pPr>
      <w:r>
        <w:rPr>
          <w:rFonts w:ascii="Calibri" w:hAnsi="Calibri"/>
          <w:color w:val="222222"/>
        </w:rPr>
        <w:t>12. Current code-reading notes</w:t>
      </w:r>
    </w:p>
    <w:p>
      <w:pPr>
        <w:widowControl/>
        <w:numPr>
          <w:ilvl w:val="0"/>
          <w:numId w:val="11"/>
        </w:numPr>
        <w:spacing w:after="80" w:line="300" w:lineRule="auto"/>
      </w:pPr>
      <w:r>
        <w:rPr>
          <w:rFonts w:ascii="Calibri" w:hAnsi="Calibri"/>
          <w:color w:val="222222"/>
        </w:rPr>
        <w:t>Appendix A. File-by-file reference</w:t>
      </w:r>
    </w:p>
    <w:p>
      <w:pPr>
        <w:pStyle w:val="Heading2"/>
        <w:keepNext/>
        <w:widowControl/>
      </w:pPr>
      <w:r>
        <w:t>Reading conventions</w:t>
      </w:r>
    </w:p>
    <w:p>
      <w:pPr>
        <w:widowControl/>
        <w:numPr>
          <w:ilvl w:val="0"/>
          <w:numId w:val="10"/>
        </w:numPr>
        <w:spacing w:after="80" w:line="300" w:lineRule="auto"/>
      </w:pPr>
      <w:r>
        <w:rPr>
          <w:rFonts w:ascii="Calibri" w:hAnsi="Calibri"/>
          <w:color w:val="222222"/>
        </w:rPr>
        <w:t>Code anchors name the exact file and symbol to search for.</w:t>
      </w:r>
    </w:p>
    <w:p>
      <w:pPr>
        <w:widowControl/>
        <w:numPr>
          <w:ilvl w:val="0"/>
          <w:numId w:val="10"/>
        </w:numPr>
        <w:spacing w:after="80" w:line="300" w:lineRule="auto"/>
      </w:pPr>
      <w:r>
        <w:rPr>
          <w:rFonts w:ascii="Calibri" w:hAnsi="Calibri"/>
          <w:color w:val="222222"/>
        </w:rPr>
        <w:t>Live means called by the shipping runtime; compatibility means retained for older callers or settings; experimental means opt-in or platform-limited.</w:t>
      </w:r>
    </w:p>
    <w:p>
      <w:pPr>
        <w:widowControl/>
        <w:numPr>
          <w:ilvl w:val="0"/>
          <w:numId w:val="10"/>
        </w:numPr>
        <w:spacing w:after="80" w:line="300" w:lineRule="auto"/>
      </w:pPr>
      <w:r>
        <w:rPr>
          <w:rFonts w:ascii="Calibri" w:hAnsi="Calibri"/>
          <w:color w:val="222222"/>
        </w:rPr>
        <w:t>Local and cloud describe where user data is processed. They are independent choices for speech-to-text and text shaping.</w:t>
      </w:r>
    </w:p>
    <w:p>
      <w:pPr>
        <w:widowControl/>
        <w:numPr>
          <w:ilvl w:val="0"/>
          <w:numId w:val="10"/>
        </w:numPr>
        <w:spacing w:after="80" w:line="300" w:lineRule="auto"/>
      </w:pPr>
      <w:r>
        <w:rPr>
          <w:rFonts w:ascii="Calibri" w:hAnsi="Calibri"/>
          <w:color w:val="222222"/>
        </w:rPr>
        <w:t>A store is a durable JSON-backed component; the controller is the process that owns microphone, hotkeys, paste, tray, and privileged desktop actions.</w:t>
      </w:r>
    </w:p>
    <w:p>
      <w:pPr>
        <w:widowControl/>
      </w:pPr>
      <w:r>
        <w:br w:type="page"/>
      </w:r>
    </w:p>
    <w:p>
      <w:pPr>
        <w:pStyle w:val="Heading1"/>
        <w:keepNext/>
        <w:widowControl/>
      </w:pPr>
      <w:r>
        <w:t>1. The system in one page</w:t>
      </w:r>
    </w:p>
    <w:p>
      <w:pPr>
        <w:widowControl/>
        <w:spacing w:after="120" w:line="300" w:lineRule="auto"/>
      </w:pPr>
      <w:r>
        <w:rPr>
          <w:rFonts w:ascii="Calibri" w:hAnsi="Calibri"/>
          <w:i w:val="0"/>
          <w:color w:val="222222"/>
        </w:rPr>
        <w:t>Mumble is a local-first voice workspace. The Windows application is a Python desktop program whose central Mumble class coordinates microphone capture, speech-to-text, optional text shaping, durable saves, and paste into the currently focused application. A separate pywebview process renders the main HTML/CSS/JavaScript interface. The floating island remains an in-process Tk/Win32 surface so it can react immediately to recording state.</w:t>
      </w:r>
    </w:p>
    <w:p>
      <w:pPr>
        <w:widowControl/>
        <w:spacing w:before="80" w:after="120"/>
        <w:jc w:val="center"/>
      </w:pPr>
      <w:r>
        <w:drawing>
          <wp:inline xmlns:a="http://schemas.openxmlformats.org/drawingml/2006/main" xmlns:pic="http://schemas.openxmlformats.org/drawingml/2006/picture">
            <wp:extent cx="5715000" cy="3214688"/>
            <wp:docPr id="1" name="Picture 1" descr="Architecture diagram showing desktop inputs and the web UI connecting to the Mumble controller, which in turn uses speech engines, text engines, and durable stores."/>
            <wp:cNvGraphicFramePr>
              <a:graphicFrameLocks noChangeAspect="1"/>
            </wp:cNvGraphicFramePr>
            <a:graphic>
              <a:graphicData uri="http://schemas.openxmlformats.org/drawingml/2006/picture">
                <pic:pic>
                  <pic:nvPicPr>
                    <pic:cNvPr id="0" name="mumble_runtime_topology.png"/>
                    <pic:cNvPicPr/>
                  </pic:nvPicPr>
                  <pic:blipFill>
                    <a:blip r:embed="rId11"/>
                    <a:stretch>
                      <a:fillRect/>
                    </a:stretch>
                  </pic:blipFill>
                  <pic:spPr>
                    <a:xfrm>
                      <a:off x="0" y="0"/>
                      <a:ext cx="5715000" cy="3214688"/>
                    </a:xfrm>
                    <a:prstGeom prst="rect"/>
                  </pic:spPr>
                </pic:pic>
              </a:graphicData>
            </a:graphic>
          </wp:inline>
        </w:drawing>
      </w:r>
    </w:p>
    <w:p>
      <w:pPr>
        <w:pStyle w:val="CodeAnchor"/>
        <w:widowControl/>
      </w:pPr>
      <w:r>
        <w:rPr>
          <w:rFonts w:ascii="Consolas" w:hAnsi="Consolas"/>
          <w:color w:val="1F4D78"/>
          <w:sz w:val="17"/>
        </w:rPr>
        <w:t>Primary anchors: Internal/app/mumble.py :: Mumble | Internal/app/webui_shell.py :: Api | Internal/app/overlay.py :: Island</w:t>
      </w:r>
    </w:p>
    <w:p>
      <w:pPr>
        <w:pStyle w:val="Heading2"/>
        <w:keepNext/>
        <w:widowControl/>
      </w:pPr>
      <w:r>
        <w:t>The four architectural boundaries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line="240" w:lineRule="auto"/>
            </w:pPr>
            <w:r>
              <w:rPr>
                <w:rFonts w:ascii="Calibri" w:hAnsi="Calibri"/>
                <w:b/>
                <w:color w:val="0B2545"/>
                <w:sz w:val="18"/>
              </w:rPr>
              <w:t>Boundary</w:t>
            </w:r>
          </w:p>
        </w:tc>
        <w:tc>
          <w:tcPr>
            <w:tcW w:type="dxa" w:w="7160"/>
            <w:vAlign w:val="center"/>
            <w:tcMar>
              <w:top w:w="80" w:type="dxa"/>
              <w:start w:w="120" w:type="dxa"/>
              <w:bottom w:w="80" w:type="dxa"/>
              <w:end w:w="120" w:type="dxa"/>
            </w:tcMar>
            <w:shd w:fill="E8EEF5"/>
          </w:tcPr>
          <w:p>
            <w:pPr>
              <w:spacing w:after="0" w:line="240" w:lineRule="auto"/>
            </w:pPr>
            <w:r>
              <w:rPr>
                <w:rFonts w:ascii="Calibri" w:hAnsi="Calibri"/>
                <w:b/>
                <w:color w:val="0B2545"/>
                <w:sz w:val="18"/>
              </w:rPr>
              <w:t>Responsibility</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Controller</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Owns hotkeys, microphone, model state, routing, save-before-paste, tray, lifecycle, and privileged desktop actions.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Front ends</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The pywebview main window and the native island show state and invoke controller actions; the Tk AppWindow is the Lite fallback.</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Engines</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Speech recognition, deterministic formatting, cloud providers, local GGUF backends, foreign-term handling, and the four-stage local pipeline.</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Stores</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Settings, transcripts, stats, clipboard, prompts, favourites, Reader documents, meetings, captured context, and optional cloud-sync state.</w:t>
            </w:r>
          </w:p>
        </w:tc>
      </w:tr>
    </w:tbl>
    <w:p>
      <w:pPr>
        <w:widowControl/>
        <w:spacing w:after="20"/>
      </w:pPr>
    </w:p>
    <w:p>
      <w:pPr>
        <w:pStyle w:val="Heading2"/>
        <w:keepNext/>
        <w:widowControl/>
      </w:pPr>
      <w:r>
        <w:t>The most important invariant</w:t>
      </w:r>
    </w:p>
    <w:p>
      <w:pPr>
        <w:spacing w:before="80" w:after="160" w:line="276" w:lineRule="auto"/>
        <w:ind w:left="115" w:right="115"/>
        <w:shd w:fill="FFF8E8"/>
        <w:widowControl/>
        <w:pBdr>
          <w:top w:val="single" w:sz="5" w:space="6" w:color="C9D3DF"/>
          <w:left w:val="single" w:sz="5" w:space="6" w:color="C9D3DF"/>
          <w:bottom w:val="single" w:sz="5" w:space="6" w:color="C9D3DF"/>
          <w:right w:val="single" w:sz="5" w:space="6" w:color="C9D3DF"/>
        </w:pBdr>
      </w:pPr>
      <w:r>
        <w:rPr>
          <w:rFonts w:ascii="Calibri" w:hAnsi="Calibri"/>
          <w:b/>
          <w:color w:val="7A5A00"/>
          <w:sz w:val="19"/>
        </w:rPr>
        <w:t xml:space="preserve">Save before paste  </w:t>
      </w:r>
      <w:r>
        <w:rPr>
          <w:rFonts w:ascii="Calibri" w:hAnsi="Calibri"/>
          <w:color w:val="222222"/>
          <w:sz w:val="19"/>
        </w:rPr>
        <w:t>A finished dictation is added to history and stats before Mumble attempts to paste it. If the target application rejects the paste, the result still exists in the Deck. UI refreshes happen asynchronously so the visible paste is not delayed by a busy window process.</w:t>
      </w:r>
    </w:p>
    <w:p>
      <w:pPr>
        <w:pStyle w:val="Heading2"/>
        <w:keepNext/>
        <w:widowControl/>
      </w:pPr>
      <w:r>
        <w:t>Privacy model</w:t>
      </w:r>
    </w:p>
    <w:p>
      <w:pPr>
        <w:widowControl/>
        <w:spacing w:after="120" w:line="300" w:lineRule="auto"/>
      </w:pPr>
      <w:r>
        <w:rPr>
          <w:rFonts w:ascii="Calibri" w:hAnsi="Calibri"/>
          <w:i w:val="0"/>
          <w:color w:val="222222"/>
        </w:rPr>
        <w:t>Local speech-to-text is the default. Opt-in cloud transcription uploads the recorded utterance to the selected speech provider, while Pro Mode separately sends transcript text to the selected language-model provider. local_only_mode disables both cloud routes without deleting stored provider settings. The opening module comment in mumble.py still says transcription is always on-device; the live _cloud_transcription_on() and _transcribe() code is the authoritative current behaviour.</w:t>
      </w:r>
    </w:p>
    <w:p>
      <w:pPr>
        <w:pStyle w:val="Heading1"/>
        <w:keepNext/>
        <w:widowControl/>
      </w:pPr>
      <w:r>
        <w:t>2. Repository map</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3000"/>
        <w:gridCol w:w="6360"/>
      </w:tblGrid>
      <w:tr>
        <w:trPr>
          <w:tblHeader w:val="true"/>
        </w:trPr>
        <w:tc>
          <w:tcPr>
            <w:tcW w:type="dxa" w:w="3000"/>
            <w:vAlign w:val="center"/>
            <w:tcMar>
              <w:top w:w="80" w:type="dxa"/>
              <w:start w:w="120" w:type="dxa"/>
              <w:bottom w:w="80" w:type="dxa"/>
              <w:end w:w="120" w:type="dxa"/>
            </w:tcMar>
            <w:shd w:fill="E8EEF5"/>
          </w:tcPr>
          <w:p>
            <w:pPr>
              <w:spacing w:after="0" w:line="240" w:lineRule="auto"/>
            </w:pPr>
            <w:r>
              <w:rPr>
                <w:rFonts w:ascii="Calibri" w:hAnsi="Calibri"/>
                <w:b/>
                <w:color w:val="0B2545"/>
                <w:sz w:val="18"/>
              </w:rPr>
              <w:t>Area</w:t>
            </w:r>
          </w:p>
        </w:tc>
        <w:tc>
          <w:tcPr>
            <w:tcW w:type="dxa" w:w="6360"/>
            <w:vAlign w:val="center"/>
            <w:tcMar>
              <w:top w:w="80" w:type="dxa"/>
              <w:start w:w="120" w:type="dxa"/>
              <w:bottom w:w="80" w:type="dxa"/>
              <w:end w:w="120" w:type="dxa"/>
            </w:tcMar>
            <w:shd w:fill="E8EEF5"/>
          </w:tcPr>
          <w:p>
            <w:pPr>
              <w:spacing w:after="0" w:line="240" w:lineRule="auto"/>
            </w:pPr>
            <w:r>
              <w:rPr>
                <w:rFonts w:ascii="Calibri" w:hAnsi="Calibri"/>
                <w:b/>
                <w:color w:val="0B2545"/>
                <w:sz w:val="18"/>
              </w:rPr>
              <w:t>What lives there</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Internal/app</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Shipping Windows runtime and canonical shared modules.</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Internal/app/webui</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Zero-CDN main-window SPA: markup, design system, screen logic.</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Internal/app/Ports</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Linux and macOS distributions: shared code plus OS-specific controllers, overlays, installers, and packaging.</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Development Files/Core</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Authoritative operating manual, handbook, status, audits, and master system documentation.</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Development Files/Other/website</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Astro static marketing site and release-download checks.</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Development Files/Other</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Design, research, UI experiments, archives, and isolated experiments; most do not ship.</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mission / Marketing / test interface</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Project working material and visual/test artefacts rather than the desktop runtime.</w:t>
            </w:r>
          </w:p>
        </w:tc>
      </w:tr>
      <w:tr>
        <w:tc>
          <w:tcPr>
            <w:tcW w:type="dxa" w:w="3000"/>
            <w:vAlign w:val="center"/>
            <w:tcMar>
              <w:top w:w="80" w:type="dxa"/>
              <w:start w:w="120" w:type="dxa"/>
              <w:bottom w:w="80" w:type="dxa"/>
              <w:end w:w="120" w:type="dxa"/>
            </w:tcMar>
          </w:tcPr>
          <w:p>
            <w:pPr>
              <w:spacing w:after="0" w:line="259" w:lineRule="auto"/>
            </w:pPr>
            <w:r>
              <w:rPr>
                <w:rFonts w:ascii="Calibri" w:hAnsi="Calibri"/>
                <w:color w:val="222222"/>
                <w:sz w:val="18"/>
              </w:rPr>
              <w:t>.github/workflows/ci.yml</w:t>
            </w:r>
          </w:p>
        </w:tc>
        <w:tc>
          <w:tcPr>
            <w:tcW w:type="dxa" w:w="6360"/>
            <w:vAlign w:val="center"/>
            <w:tcMar>
              <w:top w:w="80" w:type="dxa"/>
              <w:start w:w="120" w:type="dxa"/>
              <w:bottom w:w="80" w:type="dxa"/>
              <w:end w:w="120" w:type="dxa"/>
            </w:tcMar>
          </w:tcPr>
          <w:p>
            <w:pPr>
              <w:spacing w:after="0" w:line="259" w:lineRule="auto"/>
            </w:pPr>
            <w:r>
              <w:rPr>
                <w:rFonts w:ascii="Calibri" w:hAnsi="Calibri"/>
                <w:color w:val="222222"/>
                <w:sz w:val="18"/>
              </w:rPr>
              <w:t>Windows, macOS, Linux, packaging, security, dependency, and website gates.</w:t>
            </w:r>
          </w:p>
        </w:tc>
      </w:tr>
    </w:tbl>
    <w:p>
      <w:pPr>
        <w:widowControl/>
        <w:spacing w:after="20"/>
      </w:pPr>
    </w:p>
    <w:p>
      <w:pPr>
        <w:pStyle w:val="Heading2"/>
        <w:keepNext/>
        <w:widowControl/>
      </w:pPr>
      <w:r>
        <w:t>Canonical versus generated material</w:t>
      </w:r>
    </w:p>
    <w:p>
      <w:pPr>
        <w:widowControl/>
        <w:numPr>
          <w:ilvl w:val="0"/>
          <w:numId w:val="10"/>
        </w:numPr>
        <w:spacing w:after="80" w:line="300" w:lineRule="auto"/>
      </w:pPr>
      <w:r>
        <w:rPr>
          <w:rFonts w:ascii="Calibri" w:hAnsi="Calibri"/>
          <w:color w:val="222222"/>
        </w:rPr>
        <w:t>Edit source under Internal/app, not Mumble.exe, Mumble.zip, __pycache__, .pytest_cache, or the installed .venv.</w:t>
      </w:r>
    </w:p>
    <w:p>
      <w:pPr>
        <w:widowControl/>
        <w:numPr>
          <w:ilvl w:val="0"/>
          <w:numId w:val="10"/>
        </w:numPr>
        <w:spacing w:after="80" w:line="300" w:lineRule="auto"/>
      </w:pPr>
      <w:r>
        <w:rPr>
          <w:rFonts w:ascii="Calibri" w:hAnsi="Calibri"/>
          <w:color w:val="222222"/>
        </w:rPr>
        <w:t>Windows is the source of truth. Shared changes are copied to the ports; OS seams remain different.</w:t>
      </w:r>
    </w:p>
    <w:p>
      <w:pPr>
        <w:widowControl/>
        <w:numPr>
          <w:ilvl w:val="0"/>
          <w:numId w:val="10"/>
        </w:numPr>
        <w:spacing w:after="80" w:line="300" w:lineRule="auto"/>
      </w:pPr>
      <w:r>
        <w:rPr>
          <w:rFonts w:ascii="Calibri" w:hAnsi="Calibri"/>
          <w:color w:val="222222"/>
        </w:rPr>
        <w:t>The web UI is source, not generated: index.html defines screens, app.js supplies behaviour, and the CSS files layer the visual system.</w:t>
      </w:r>
    </w:p>
    <w:p>
      <w:pPr>
        <w:widowControl/>
        <w:numPr>
          <w:ilvl w:val="0"/>
          <w:numId w:val="10"/>
        </w:numPr>
        <w:spacing w:after="80" w:line="300" w:lineRule="auto"/>
      </w:pPr>
      <w:r>
        <w:rPr>
          <w:rFonts w:ascii="Calibri" w:hAnsi="Calibri"/>
          <w:color w:val="222222"/>
        </w:rPr>
        <w:t>The Astro website is a separate static product surface and does not run inside the desktop application.</w:t>
      </w:r>
    </w:p>
    <w:p>
      <w:pPr>
        <w:pStyle w:val="Heading1"/>
        <w:keepNext/>
        <w:widowControl/>
      </w:pPr>
      <w:r>
        <w:t>3. Controller and application lifecycle</w:t>
      </w:r>
    </w:p>
    <w:p>
      <w:pPr>
        <w:widowControl/>
        <w:spacing w:after="120" w:line="300" w:lineRule="auto"/>
      </w:pPr>
      <w:r>
        <w:rPr>
          <w:rFonts w:ascii="Calibri" w:hAnsi="Calibri"/>
          <w:i w:val="0"/>
          <w:color w:val="222222"/>
        </w:rPr>
        <w:t>Internal/app/mumble.py is the entry point and coordination layer. It is intentionally broad because one process must own global keyboard hooks, the microphone, the native overlay, the tray icon, the local speech model, and clipboard-based paste. Supporting modules perform focused work, but the controller decides when each is allowed to run.</w:t>
      </w:r>
    </w:p>
    <w:p>
      <w:pPr>
        <w:pStyle w:val="Heading2"/>
        <w:keepNext/>
        <w:widowControl/>
      </w:pPr>
      <w:r>
        <w:t>3.1 Module startup</w:t>
      </w:r>
    </w:p>
    <w:p>
      <w:pPr>
        <w:widowControl/>
        <w:numPr>
          <w:ilvl w:val="0"/>
          <w:numId w:val="10"/>
        </w:numPr>
        <w:spacing w:after="80" w:line="300" w:lineRule="auto"/>
      </w:pPr>
      <w:r>
        <w:rPr>
          <w:rFonts w:ascii="Calibri" w:hAnsi="Calibri"/>
          <w:color w:val="222222"/>
        </w:rPr>
        <w:t>branding.ensure_dirs() resolves the per-user data directory and creates required folders before other modules use paths.</w:t>
      </w:r>
    </w:p>
    <w:p>
      <w:pPr>
        <w:widowControl/>
        <w:numPr>
          <w:ilvl w:val="0"/>
          <w:numId w:val="10"/>
        </w:numPr>
        <w:spacing w:after="80" w:line="300" w:lineRule="auto"/>
      </w:pPr>
      <w:r>
        <w:rPr>
          <w:rFonts w:ascii="Calibri" w:hAnsi="Calibri"/>
          <w:color w:val="222222"/>
        </w:rPr>
        <w:t>stdout and stderr are tee'd to mumble.log so both console launches and background launches retain diagnostics.</w:t>
      </w:r>
    </w:p>
    <w:p>
      <w:pPr>
        <w:widowControl/>
        <w:numPr>
          <w:ilvl w:val="0"/>
          <w:numId w:val="10"/>
        </w:numPr>
        <w:spacing w:after="80" w:line="300" w:lineRule="auto"/>
      </w:pPr>
      <w:r>
        <w:rPr>
          <w:rFonts w:ascii="Calibri" w:hAnsi="Calibri"/>
          <w:color w:val="222222"/>
        </w:rPr>
        <w:t>Input/audio libraries, the AI package, stores, faster-whisper, UI helpers, and the island are imported. Heavy model loading is deliberately deferred.</w:t>
      </w:r>
    </w:p>
    <w:p>
      <w:pPr>
        <w:widowControl/>
        <w:numPr>
          <w:ilvl w:val="0"/>
          <w:numId w:val="10"/>
        </w:numPr>
        <w:spacing w:after="80" w:line="300" w:lineRule="auto"/>
      </w:pPr>
      <w:r>
        <w:rPr>
          <w:rFonts w:ascii="Calibri" w:hAnsi="Calibri"/>
          <w:color w:val="222222"/>
        </w:rPr>
        <w:t>Mumble.__init__ constructs Settings, History, Clipboard, Stats, PromptHistory, Favorites, ConversationStore, locks, queues, state flags, and the optional local LLM seam.</w:t>
      </w:r>
    </w:p>
    <w:p>
      <w:pPr>
        <w:pStyle w:val="CodeAnchor"/>
        <w:widowControl/>
      </w:pPr>
      <w:r>
        <w:rPr>
          <w:rFonts w:ascii="Consolas" w:hAnsi="Consolas"/>
          <w:color w:val="1F4D78"/>
          <w:sz w:val="17"/>
        </w:rPr>
        <w:t>Internal/app/mumble.py :: module preamble, Mumble.__init__</w:t>
      </w:r>
    </w:p>
    <w:p>
      <w:pPr>
        <w:pStyle w:val="Heading2"/>
        <w:keepNext/>
        <w:widowControl/>
      </w:pPr>
      <w:r>
        <w:t>3.2 run() creates the live surfaces</w:t>
      </w:r>
    </w:p>
    <w:p>
      <w:pPr>
        <w:widowControl/>
        <w:spacing w:after="120" w:line="300" w:lineRule="auto"/>
      </w:pPr>
      <w:r>
        <w:rPr>
          <w:rFonts w:ascii="Calibri" w:hAnsi="Calibri"/>
          <w:i w:val="0"/>
          <w:color w:val="222222"/>
        </w:rPr>
        <w:t>run() creates a hidden Tk root, attaches the in-process Island, wires mode/deck/foreign/correction callbacks, constructs MeetingRecorder, starts the pystray icon, starts _boot() on a worker thread, optionally starts clipboard monitoring, and enters the Tk event loop. Tk updates are marshalled through _tk_schedule() and the controller's command queue rather than made directly from worker threads.</w:t>
      </w:r>
    </w:p>
    <w:p>
      <w:pPr>
        <w:pStyle w:val="CodeAnchor"/>
        <w:widowControl/>
      </w:pPr>
      <w:r>
        <w:rPr>
          <w:rFonts w:ascii="Consolas" w:hAnsi="Consolas"/>
          <w:color w:val="1F4D78"/>
          <w:sz w:val="17"/>
        </w:rPr>
        <w:t>Internal/app/mumble.py :: Mumble.run, Mumble._tk_schedule, Mumble._pump</w:t>
      </w:r>
    </w:p>
    <w:p>
      <w:pPr>
        <w:pStyle w:val="Heading2"/>
        <w:keepNext/>
        <w:widowControl/>
      </w:pPr>
      <w:r>
        <w:t>3.3 _boot() makes startup responsive</w:t>
      </w:r>
    </w:p>
    <w:p>
      <w:pPr>
        <w:widowControl/>
        <w:spacing w:after="120" w:line="300" w:lineRule="auto"/>
      </w:pPr>
      <w:r>
        <w:rPr>
          <w:rFonts w:ascii="Calibri" w:hAnsi="Calibri"/>
          <w:i w:val="0"/>
          <w:color w:val="222222"/>
        </w:rPr>
        <w:t>_boot() registers each shortcut independently, starts the authenticated command server, asks the UI to open immediately, warms PortAudio in the background, repairs autostart, and only then loads the speech model. If cloud transcription is active, the local Whisper model is intentionally left unloaded and is loaded only for a cloud failure or a feature that requires local word timestamps. Update checks and meeting recovery run in background threads after readiness is established.</w:t>
      </w:r>
    </w:p>
    <w:p>
      <w:pPr>
        <w:pStyle w:val="CodeAnchor"/>
        <w:widowControl/>
      </w:pPr>
      <w:r>
        <w:rPr>
          <w:rFonts w:ascii="Consolas" w:hAnsi="Consolas"/>
          <w:color w:val="1F4D78"/>
          <w:sz w:val="17"/>
        </w:rPr>
        <w:t>Internal/app/mumble.py :: Mumble._boot, _register_hotkey, _start_cmd_server, _try_load</w:t>
      </w:r>
    </w:p>
    <w:p>
      <w:pPr>
        <w:pStyle w:val="Heading2"/>
        <w:keepNext/>
        <w:widowControl/>
      </w:pPr>
      <w:r>
        <w:t>3.4 Single-instance and shutdown behaviour</w:t>
      </w:r>
    </w:p>
    <w:p>
      <w:pPr>
        <w:widowControl/>
        <w:spacing w:after="120" w:line="300" w:lineRule="auto"/>
      </w:pPr>
      <w:r>
        <w:rPr>
          <w:rFonts w:ascii="Calibri" w:hAnsi="Calibri"/>
          <w:i w:val="0"/>
          <w:color w:val="222222"/>
        </w:rPr>
        <w:t>A fixed localhost listener on port 49517 is both the single-instance lock and the 'open the existing window' signal channel. A per-session token prevents arbitrary local processes from opening or controlling Mumble. Shutdown stops background services, active audio, hooks, tray, local LLM processes, downloads, the webview process tree, the Tk root, and the lock socket. os._exit(0) is used deliberately because third-party UI/input libraries can leave non-daemon threads alive.</w:t>
      </w:r>
    </w:p>
    <w:p>
      <w:pPr>
        <w:pStyle w:val="CodeAnchor"/>
        <w:widowControl/>
      </w:pPr>
      <w:r>
        <w:rPr>
          <w:rFonts w:ascii="Consolas" w:hAnsi="Consolas"/>
          <w:color w:val="1F4D78"/>
          <w:sz w:val="17"/>
        </w:rPr>
        <w:t>Internal/app/mumble.py :: _acquire_single_instance, _signal_running_instance, _serve_instance_signals, Mumble._quit</w:t>
      </w:r>
    </w:p>
    <w:p>
      <w:pPr>
        <w:pStyle w:val="Heading1"/>
        <w:keepNext/>
        <w:widowControl/>
      </w:pPr>
      <w:r>
        <w:t>4. The dictation path, step by step</w:t>
      </w:r>
    </w:p>
    <w:p>
      <w:pPr>
        <w:widowControl/>
        <w:spacing w:before="80" w:after="120"/>
        <w:jc w:val="center"/>
      </w:pPr>
      <w:r>
        <w:drawing>
          <wp:inline xmlns:a="http://schemas.openxmlformats.org/drawingml/2006/main" xmlns:pic="http://schemas.openxmlformats.org/drawingml/2006/picture">
            <wp:extent cx="5715000" cy="2500312"/>
            <wp:docPr id="2" name="Picture 2" descr="Five-step dictation flow from trigger to audio capture, transcription, shaping, save, and paste, with failure-handling rules."/>
            <wp:cNvGraphicFramePr>
              <a:graphicFrameLocks noChangeAspect="1"/>
            </wp:cNvGraphicFramePr>
            <a:graphic>
              <a:graphicData uri="http://schemas.openxmlformats.org/drawingml/2006/picture">
                <pic:pic>
                  <pic:nvPicPr>
                    <pic:cNvPr id="0" name="mumble_dictation_pipeline.png"/>
                    <pic:cNvPicPr/>
                  </pic:nvPicPr>
                  <pic:blipFill>
                    <a:blip r:embed="rId12"/>
                    <a:stretch>
                      <a:fillRect/>
                    </a:stretch>
                  </pic:blipFill>
                  <pic:spPr>
                    <a:xfrm>
                      <a:off x="0" y="0"/>
                      <a:ext cx="5715000" cy="2500312"/>
                    </a:xfrm>
                    <a:prstGeom prst="rect"/>
                  </pic:spPr>
                </pic:pic>
              </a:graphicData>
            </a:graphic>
          </wp:inline>
        </w:drawing>
      </w:r>
    </w:p>
    <w:p>
      <w:pPr>
        <w:pStyle w:val="Heading2"/>
        <w:keepNext/>
        <w:widowControl/>
      </w:pPr>
      <w:r>
        <w:t>4.1 Trigger and gate</w:t>
      </w:r>
    </w:p>
    <w:p>
      <w:pPr>
        <w:widowControl/>
        <w:spacing w:after="120" w:line="300" w:lineRule="auto"/>
      </w:pPr>
      <w:r>
        <w:rPr>
          <w:rFonts w:ascii="Calibri" w:hAnsi="Calibri"/>
          <w:i w:val="0"/>
          <w:color w:val="222222"/>
        </w:rPr>
        <w:t>All recording entry points converge on on_hotkey() and the same start/stop methods. start_recording() rejects overlapping work, paused state, missing transcription readiness, and dictation during a meeting. It pauses any wake-word microphone owner, resets per-utterance state, snapshots the active island mode, shows Listening before opening the audio stream, and then starts sounddevice capture.</w:t>
      </w:r>
    </w:p>
    <w:p>
      <w:pPr>
        <w:pStyle w:val="CodeAnchor"/>
        <w:widowControl/>
      </w:pPr>
      <w:r>
        <w:rPr>
          <w:rFonts w:ascii="Consolas" w:hAnsi="Consolas"/>
          <w:color w:val="1F4D78"/>
          <w:sz w:val="17"/>
        </w:rPr>
        <w:t>Internal/app/mumble.py :: on_hotkey -&gt; _safe_start -&gt; start_recording</w:t>
      </w:r>
    </w:p>
    <w:p>
      <w:pPr>
        <w:pStyle w:val="Heading2"/>
        <w:keepNext/>
        <w:widowControl/>
      </w:pPr>
      <w:r>
        <w:t>4.2 Capture and streaming seam</w:t>
      </w:r>
    </w:p>
    <w:p>
      <w:pPr>
        <w:widowControl/>
        <w:spacing w:after="120" w:line="300" w:lineRule="auto"/>
      </w:pPr>
      <w:r>
        <w:rPr>
          <w:rFonts w:ascii="Calibri" w:hAnsi="Calibri"/>
          <w:i w:val="0"/>
          <w:color w:val="222222"/>
        </w:rPr>
        <w:t>_audio_cb() receives 16 kHz mono frames, appends them to the in-memory dictation buffer, feeds the island level meter, and enforces the ten-minute dictation limit. For plain dictation, _stream_worker() can decode four-second chunks while the user is still speaking. It records the exact sample boundary covered by each chunk, allowing the stop path to transcribe only the remaining tail and avoid duplicated or missing words. Resource Saver and explicit AI modes skip this speculative worker and do one authoritative full pass at stop.</w:t>
      </w:r>
    </w:p>
    <w:p>
      <w:pPr>
        <w:pStyle w:val="CodeAnchor"/>
        <w:widowControl/>
      </w:pPr>
      <w:r>
        <w:rPr>
          <w:rFonts w:ascii="Consolas" w:hAnsi="Consolas"/>
          <w:color w:val="1F4D78"/>
          <w:sz w:val="17"/>
        </w:rPr>
        <w:t>Internal/app/mumble.py :: _audio_cb, _stream_worker, stop_recording | Internal/app/recording_limits.py</w:t>
      </w:r>
    </w:p>
    <w:p>
      <w:pPr>
        <w:pStyle w:val="Heading2"/>
        <w:keepNext/>
        <w:widowControl/>
      </w:pPr>
      <w:r>
        <w:t>4.3 Speech-to-text routing</w:t>
      </w:r>
    </w:p>
    <w:p>
      <w:pPr>
        <w:widowControl/>
        <w:spacing w:after="120" w:line="300" w:lineRule="auto"/>
      </w:pPr>
      <w:r>
        <w:rPr>
          <w:rFonts w:ascii="Calibri" w:hAnsi="Calibri"/>
          <w:i w:val="0"/>
          <w:color w:val="222222"/>
        </w:rPr>
        <w:t>_transcribe() chooses cloud STT only when the user selected Cloud, local-only is off, the provider is supported, and the matching key exists. Empty cloud responses and all cloud exceptions fall back to local transcription. _local_transcribe() lazily loads the local model if required, serialises access with a bounded lock, adds up to 50 sanitised vocabulary hotwords, runs faster-whisper with VAD and one-pass decoding, gates low-confidence segments, and records performance and audio-quality information.</w:t>
      </w:r>
    </w:p>
    <w:p>
      <w:pPr>
        <w:pStyle w:val="CodeAnchor"/>
        <w:widowControl/>
      </w:pPr>
      <w:r>
        <w:rPr>
          <w:rFonts w:ascii="Consolas" w:hAnsi="Consolas"/>
          <w:color w:val="1F4D78"/>
          <w:sz w:val="17"/>
        </w:rPr>
        <w:t>Internal/app/mumble.py :: _transcribe, _cloud_transcription_on, _cloud_transcribe, _local_transcribe</w:t>
      </w:r>
    </w:p>
    <w:p>
      <w:pPr>
        <w:pStyle w:val="Heading2"/>
        <w:keepNext/>
        <w:widowControl/>
      </w:pPr>
      <w:r>
        <w:t>4.4 Processing and route snapshot</w:t>
      </w:r>
    </w:p>
    <w:p>
      <w:pPr>
        <w:widowControl/>
        <w:spacing w:after="120" w:line="300" w:lineRule="auto"/>
      </w:pPr>
      <w:r>
        <w:rPr>
          <w:rFonts w:ascii="Calibri" w:hAnsi="Calibri"/>
          <w:i w:val="0"/>
          <w:color w:val="222222"/>
        </w:rPr>
        <w:t>_process() freezes the relevant settings at the start of the run so a user changing providers or privacy settings mid-request cannot alter the in-flight decision. It joins streaming chunks to the exact unprocessed tail, applies explicit vocabulary pairs and term matching, forces the selected island lane or plain Text, asks local_engine.route() where shaping should run, applies local foreign-term boosting when appropriate, and then chooses either the instant local text path or the full _generate() path.</w:t>
      </w:r>
    </w:p>
    <w:p>
      <w:pPr>
        <w:pStyle w:val="CodeAnchor"/>
        <w:widowControl/>
      </w:pPr>
      <w:r>
        <w:rPr>
          <w:rFonts w:ascii="Consolas" w:hAnsi="Consolas"/>
          <w:color w:val="1F4D78"/>
          <w:sz w:val="17"/>
        </w:rPr>
        <w:t>Internal/app/mumble.py :: _process | Internal/app/formatting.py :: apply_vocabulary, apply_vocabulary_terms | Internal/app/local_engine.py :: route</w:t>
      </w:r>
    </w:p>
    <w:p>
      <w:pPr>
        <w:pStyle w:val="Heading2"/>
        <w:keepNext/>
        <w:widowControl/>
      </w:pPr>
      <w:r>
        <w:t>4.5 Commit and paste</w:t>
      </w:r>
    </w:p>
    <w:p>
      <w:pPr>
        <w:widowControl/>
        <w:spacing w:after="120" w:line="300" w:lineRule="auto"/>
      </w:pPr>
      <w:r>
        <w:rPr>
          <w:rFonts w:ascii="Calibri" w:hAnsi="Calibri"/>
          <w:i w:val="0"/>
          <w:color w:val="222222"/>
        </w:rPr>
        <w:t>A non-empty result is saved to History, recorded in Stats, and broadcast to the web UI. Only then does _paste() place the text on the clipboard and synthesize Ctrl+V into the focused app. The island reports 'Pasted' only when the paste appears to have landed; otherwise it reports that the result was saved. The clipboard monitor recognises Mumble's own writes so it does not pollute normal clipboard history.</w:t>
      </w:r>
    </w:p>
    <w:p>
      <w:pPr>
        <w:pStyle w:val="CodeAnchor"/>
        <w:widowControl/>
      </w:pPr>
      <w:r>
        <w:rPr>
          <w:rFonts w:ascii="Consolas" w:hAnsi="Consolas"/>
          <w:color w:val="1F4D78"/>
          <w:sz w:val="17"/>
        </w:rPr>
        <w:t>Internal/app/mumble.py :: _process, _paste, _paste_impl, _finalize_text | Internal/app/history.py | Internal/app/stats.py</w:t>
      </w:r>
    </w:p>
    <w:p>
      <w:pPr>
        <w:pStyle w:val="Heading2"/>
        <w:keepNext/>
        <w:widowControl/>
      </w:pPr>
      <w:r>
        <w:t>4.6 Failure handling worth noticing</w:t>
      </w:r>
    </w:p>
    <w:p>
      <w:pPr>
        <w:widowControl/>
        <w:numPr>
          <w:ilvl w:val="0"/>
          <w:numId w:val="10"/>
        </w:numPr>
        <w:spacing w:after="80" w:line="300" w:lineRule="auto"/>
      </w:pPr>
      <w:r>
        <w:rPr>
          <w:rFonts w:ascii="Calibri" w:hAnsi="Calibri"/>
          <w:color w:val="222222"/>
        </w:rPr>
        <w:t>A duplicate stop cannot concatenate an already-cleared frame list because recording flips under a lock.</w:t>
      </w:r>
    </w:p>
    <w:p>
      <w:pPr>
        <w:widowControl/>
        <w:numPr>
          <w:ilvl w:val="0"/>
          <w:numId w:val="10"/>
        </w:numPr>
        <w:spacing w:after="80" w:line="300" w:lineRule="auto"/>
      </w:pPr>
      <w:r>
        <w:rPr>
          <w:rFonts w:ascii="Calibri" w:hAnsi="Calibri"/>
          <w:color w:val="222222"/>
        </w:rPr>
        <w:t>A stuck streaming decode has a 25-second drain limit and returns the app to idle with a visible error.</w:t>
      </w:r>
    </w:p>
    <w:p>
      <w:pPr>
        <w:widowControl/>
        <w:numPr>
          <w:ilvl w:val="0"/>
          <w:numId w:val="10"/>
        </w:numPr>
        <w:spacing w:after="80" w:line="300" w:lineRule="auto"/>
      </w:pPr>
      <w:r>
        <w:rPr>
          <w:rFonts w:ascii="Calibri" w:hAnsi="Calibri"/>
          <w:color w:val="222222"/>
        </w:rPr>
        <w:t>A cloud error never deletes the raw utterance; it falls through to the local model or deterministic builder.</w:t>
      </w:r>
    </w:p>
    <w:p>
      <w:pPr>
        <w:widowControl/>
        <w:numPr>
          <w:ilvl w:val="0"/>
          <w:numId w:val="10"/>
        </w:numPr>
        <w:spacing w:after="80" w:line="300" w:lineRule="auto"/>
      </w:pPr>
      <w:r>
        <w:rPr>
          <w:rFonts w:ascii="Calibri" w:hAnsi="Calibri"/>
          <w:color w:val="222222"/>
        </w:rPr>
        <w:t>An empty transcript or empty shaped output is not committed or pasted.</w:t>
      </w:r>
    </w:p>
    <w:p>
      <w:pPr>
        <w:widowControl/>
        <w:numPr>
          <w:ilvl w:val="0"/>
          <w:numId w:val="10"/>
        </w:numPr>
        <w:spacing w:after="80" w:line="300" w:lineRule="auto"/>
      </w:pPr>
      <w:r>
        <w:rPr>
          <w:rFonts w:ascii="Calibri" w:hAnsi="Calibri"/>
          <w:color w:val="222222"/>
        </w:rPr>
        <w:t>Unexpected exceptions at the outer _process boundary set an error state and then restore idle instead of leaving the island stuck.</w:t>
      </w:r>
    </w:p>
    <w:p>
      <w:pPr>
        <w:pStyle w:val="Heading1"/>
        <w:keepNext/>
        <w:widowControl/>
      </w:pPr>
      <w:r>
        <w:t>5. Text shaping, AI providers, and local processing</w:t>
      </w:r>
    </w:p>
    <w:p>
      <w:pPr>
        <w:widowControl/>
        <w:spacing w:after="120" w:line="300" w:lineRule="auto"/>
      </w:pPr>
      <w:r>
        <w:rPr>
          <w:rFonts w:ascii="Calibri" w:hAnsi="Calibri"/>
          <w:i w:val="0"/>
          <w:color w:val="222222"/>
        </w:rPr>
        <w:t>Speech recognition produces raw text. The shaping layer then decides how much to change it and where that work should run. Plain dictation is deliberately fast and conservative; explicit Smart Modes can use richer cloud or local language-model routes.</w:t>
      </w:r>
    </w:p>
    <w:p>
      <w:pPr>
        <w:pStyle w:val="Heading2"/>
        <w:keepNext/>
        <w:widowControl/>
      </w:pPr>
      <w:r>
        <w:t>5.1 Deterministic formatting</w:t>
      </w:r>
    </w:p>
    <w:p>
      <w:pPr>
        <w:widowControl/>
        <w:spacing w:after="120" w:line="300" w:lineRule="auto"/>
      </w:pPr>
      <w:r>
        <w:rPr>
          <w:rFonts w:ascii="Calibri" w:hAnsi="Calibri"/>
          <w:i w:val="0"/>
          <w:color w:val="222222"/>
        </w:rPr>
        <w:t>formatting.py is the rule-based text engine. Its sections cover filler removal, capitalisation, punctuation cleanup, hallucination phrase blocking, repetition collapse, list helpers, personal vocabulary, legacy mode detection, prompt/email scaffolds, segment confidence gates, and an optional punctuation restorer. format_transcript() is the latency-critical plain-text entry point, while process() is the broader compatibility dispatcher.</w:t>
      </w:r>
    </w:p>
    <w:p>
      <w:pPr>
        <w:pStyle w:val="CodeAnchor"/>
        <w:widowControl/>
      </w:pPr>
      <w:r>
        <w:rPr>
          <w:rFonts w:ascii="Consolas" w:hAnsi="Consolas"/>
          <w:color w:val="1F4D78"/>
          <w:sz w:val="17"/>
        </w:rPr>
        <w:t>Internal/app/formatting.py :: format_transcript, process, gate_segment, detect_mode_button</w:t>
      </w:r>
    </w:p>
    <w:p>
      <w:pPr>
        <w:pStyle w:val="Heading2"/>
        <w:keepNext/>
        <w:widowControl/>
      </w:pPr>
      <w:r>
        <w:t>5.2 Routing policy</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100"/>
        <w:gridCol w:w="7260"/>
      </w:tblGrid>
      <w:tr>
        <w:trPr>
          <w:tblHeader w:val="true"/>
        </w:trPr>
        <w:tc>
          <w:tcPr>
            <w:tcW w:type="dxa" w:w="2100"/>
            <w:vAlign w:val="center"/>
            <w:tcMar>
              <w:top w:w="80" w:type="dxa"/>
              <w:start w:w="120" w:type="dxa"/>
              <w:bottom w:w="80" w:type="dxa"/>
              <w:end w:w="120" w:type="dxa"/>
            </w:tcMar>
            <w:shd w:fill="E8EEF5"/>
          </w:tcPr>
          <w:p>
            <w:pPr>
              <w:spacing w:after="0" w:line="240" w:lineRule="auto"/>
            </w:pPr>
            <w:r>
              <w:rPr>
                <w:rFonts w:ascii="Calibri" w:hAnsi="Calibri"/>
                <w:b/>
                <w:color w:val="0B2545"/>
                <w:sz w:val="18"/>
              </w:rPr>
              <w:t>Route</w:t>
            </w:r>
          </w:p>
        </w:tc>
        <w:tc>
          <w:tcPr>
            <w:tcW w:type="dxa" w:w="7260"/>
            <w:vAlign w:val="center"/>
            <w:tcMar>
              <w:top w:w="80" w:type="dxa"/>
              <w:start w:w="120" w:type="dxa"/>
              <w:bottom w:w="80" w:type="dxa"/>
              <w:end w:w="120" w:type="dxa"/>
            </w:tcMar>
            <w:shd w:fill="E8EEF5"/>
          </w:tcPr>
          <w:p>
            <w:pPr>
              <w:spacing w:after="0" w:line="240" w:lineRule="auto"/>
            </w:pPr>
            <w:r>
              <w:rPr>
                <w:rFonts w:ascii="Calibri" w:hAnsi="Calibri"/>
                <w:b/>
                <w:color w:val="0B2545"/>
                <w:sz w:val="18"/>
              </w:rPr>
              <w:t>Behaviour</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Instant Text</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Deterministic formatting; skips network polishing for ordinary dictation.</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Cloud augmented</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Used when Pro Mode and a provider key are active and local-only is off.</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Local LLM</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Optional GGUF backend for prompt/email/reply-style work without cloud.</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Local pipeline</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Punctuation -&gt; grammar -&gt; mode formatting -&gt; deterministic cleanup; unavailable stages pass through.</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Rules floor</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model_free.py and formatting.py always provide a non-blocking result.</w:t>
            </w:r>
          </w:p>
        </w:tc>
      </w:tr>
    </w:tbl>
    <w:p>
      <w:pPr>
        <w:widowControl/>
        <w:spacing w:after="20"/>
      </w:pPr>
    </w:p>
    <w:p>
      <w:pPr>
        <w:pStyle w:val="CodeAnchor"/>
        <w:widowControl/>
      </w:pPr>
      <w:r>
        <w:rPr>
          <w:rFonts w:ascii="Consolas" w:hAnsi="Consolas"/>
          <w:color w:val="1F4D78"/>
          <w:sz w:val="17"/>
        </w:rPr>
        <w:t>Internal/app/local_engine.py :: RouteDecision, route, build_local_request | Internal/app/mumble.py :: _generate, _builder</w:t>
      </w:r>
    </w:p>
    <w:p>
      <w:pPr>
        <w:pStyle w:val="Heading2"/>
        <w:keepNext/>
        <w:widowControl/>
      </w:pPr>
      <w:r>
        <w:t>5.3 Cloud AI package</w:t>
      </w:r>
    </w:p>
    <w:p>
      <w:pPr>
        <w:widowControl/>
        <w:spacing w:after="120" w:line="300" w:lineRule="auto"/>
      </w:pPr>
      <w:r>
        <w:rPr>
          <w:rFonts w:ascii="Calibri" w:hAnsi="Calibri"/>
          <w:i w:val="0"/>
          <w:color w:val="222222"/>
        </w:rPr>
        <w:t>The ai package is midway through a modular refactor. ai/providers contains one provider class per service plus a registry and common BaseProvider interface; ai/transport.py centralises headers, retries, timeouts, and JSON requests; ai/constitution.py owns prompt-system construction and response cleanup; ai/stt_providers.py and ai/tts_providers.py separate speech services. ai/__init__.py remains a large compatibility facade that still contains mature generation and TTS paths used by the controller and web UI.</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line="240" w:lineRule="auto"/>
            </w:pPr>
            <w:r>
              <w:rPr>
                <w:rFonts w:ascii="Calibri" w:hAnsi="Calibri"/>
                <w:b/>
                <w:color w:val="0B2545"/>
                <w:sz w:val="18"/>
              </w:rPr>
              <w:t>Provider</w:t>
            </w:r>
          </w:p>
        </w:tc>
        <w:tc>
          <w:tcPr>
            <w:tcW w:type="dxa" w:w="7160"/>
            <w:vAlign w:val="center"/>
            <w:tcMar>
              <w:top w:w="80" w:type="dxa"/>
              <w:start w:w="120" w:type="dxa"/>
              <w:bottom w:w="80" w:type="dxa"/>
              <w:end w:w="120" w:type="dxa"/>
            </w:tcMar>
            <w:shd w:fill="E8EEF5"/>
          </w:tcPr>
          <w:p>
            <w:pPr>
              <w:spacing w:after="0" w:line="240" w:lineRule="auto"/>
            </w:pPr>
            <w:r>
              <w:rPr>
                <w:rFonts w:ascii="Calibri" w:hAnsi="Calibri"/>
                <w:b/>
                <w:color w:val="0B2545"/>
                <w:sz w:val="18"/>
              </w:rPr>
              <w:t>Role</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Cerebras</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Default text-shaping engine; OpenAI-compatible, fast prompt/email/reply paths.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OpenRouter</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User-selectable aggregator for text models and Reader TTS.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OpenAI</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Provider implementation plus optional cloud STT and native TTS.</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Anthropic</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Native Messages API with its own authentication and request shape.</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Groq / DeepSeek</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Implemented for evaluation or cloud speech paths; not primary Settings choices for text shaping.</w:t>
            </w:r>
          </w:p>
        </w:tc>
      </w:tr>
      <w:tr>
        <w:tc>
          <w:tcPr>
            <w:tcW w:type="dxa" w:w="2200"/>
            <w:vAlign w:val="center"/>
            <w:tcMar>
              <w:top w:w="80" w:type="dxa"/>
              <w:start w:w="120" w:type="dxa"/>
              <w:bottom w:w="80" w:type="dxa"/>
              <w:end w:w="120" w:type="dxa"/>
            </w:tcMar>
          </w:tcPr>
          <w:p>
            <w:pPr>
              <w:spacing w:after="0" w:line="259" w:lineRule="auto"/>
            </w:pPr>
            <w:r>
              <w:rPr>
                <w:rFonts w:ascii="Calibri" w:hAnsi="Calibri"/>
                <w:color w:val="222222"/>
                <w:sz w:val="18"/>
              </w:rPr>
              <w:t>Local endpoint</w:t>
            </w:r>
          </w:p>
        </w:tc>
        <w:tc>
          <w:tcPr>
            <w:tcW w:type="dxa" w:w="7160"/>
            <w:vAlign w:val="center"/>
            <w:tcMar>
              <w:top w:w="80" w:type="dxa"/>
              <w:start w:w="120" w:type="dxa"/>
              <w:bottom w:w="80" w:type="dxa"/>
              <w:end w:w="120" w:type="dxa"/>
            </w:tcMar>
          </w:tcPr>
          <w:p>
            <w:pPr>
              <w:spacing w:after="0" w:line="259" w:lineRule="auto"/>
            </w:pPr>
            <w:r>
              <w:rPr>
                <w:rFonts w:ascii="Calibri" w:hAnsi="Calibri"/>
                <w:color w:val="222222"/>
                <w:sz w:val="18"/>
              </w:rPr>
              <w:t>OpenAI-compatible local server such as Ollama, LM Studio, llama.cpp server, or vLLM.</w:t>
            </w:r>
          </w:p>
        </w:tc>
      </w:tr>
    </w:tbl>
    <w:p>
      <w:pPr>
        <w:widowControl/>
        <w:spacing w:after="20"/>
      </w:pPr>
    </w:p>
    <w:p>
      <w:pPr>
        <w:pStyle w:val="Heading2"/>
        <w:keepNext/>
        <w:widowControl/>
      </w:pPr>
      <w:r>
        <w:t>5.4 Prompt, email, reply, and foreign lanes</w:t>
      </w:r>
    </w:p>
    <w:p>
      <w:pPr>
        <w:widowControl/>
        <w:numPr>
          <w:ilvl w:val="0"/>
          <w:numId w:val="10"/>
        </w:numPr>
        <w:spacing w:after="80" w:line="300" w:lineRule="auto"/>
      </w:pPr>
      <w:r>
        <w:rPr>
          <w:rFonts w:ascii="Calibri" w:hAnsi="Calibri"/>
          <w:color w:val="222222"/>
        </w:rPr>
        <w:t>Prompt uses the Master Constitution in prompt_constitution.py and standing preferences. Captured conversation context is added only for Prompt.</w:t>
      </w:r>
    </w:p>
    <w:p>
      <w:pPr>
        <w:widowControl/>
        <w:numPr>
          <w:ilvl w:val="0"/>
          <w:numId w:val="10"/>
        </w:numPr>
        <w:spacing w:after="80" w:line="300" w:lineRule="auto"/>
      </w:pPr>
      <w:r>
        <w:rPr>
          <w:rFonts w:ascii="Calibri" w:hAnsi="Calibri"/>
          <w:color w:val="222222"/>
        </w:rPr>
        <w:t>Email and Reply use focused provider prompts. Reply can use highlighted text, a deliberately captured conversation, or the latest non-Mumble clipboard item.</w:t>
      </w:r>
    </w:p>
    <w:p>
      <w:pPr>
        <w:widowControl/>
        <w:numPr>
          <w:ilvl w:val="0"/>
          <w:numId w:val="10"/>
        </w:numPr>
        <w:spacing w:after="80" w:line="300" w:lineRule="auto"/>
      </w:pPr>
      <w:r>
        <w:rPr>
          <w:rFonts w:ascii="Calibri" w:hAnsi="Calibri"/>
          <w:color w:val="222222"/>
        </w:rPr>
        <w:t>Foreign uses foreign_boost.py to recognise phonetic mis-mappings and islamic_terms.py to supply candidate spellings for contextual disambiguation.</w:t>
      </w:r>
    </w:p>
    <w:p>
      <w:pPr>
        <w:widowControl/>
        <w:numPr>
          <w:ilvl w:val="0"/>
          <w:numId w:val="10"/>
        </w:numPr>
        <w:spacing w:after="80" w:line="300" w:lineRule="auto"/>
      </w:pPr>
      <w:r>
        <w:rPr>
          <w:rFonts w:ascii="Calibri" w:hAnsi="Calibri"/>
          <w:color w:val="222222"/>
        </w:rPr>
        <w:t>Presets are explicit Deck instructions. They do not alter transcription and are not inferred from ordinary dictation.</w:t>
      </w:r>
    </w:p>
    <w:p>
      <w:pPr>
        <w:pStyle w:val="CodeAnchor"/>
        <w:widowControl/>
      </w:pPr>
      <w:r>
        <w:rPr>
          <w:rFonts w:ascii="Consolas" w:hAnsi="Consolas"/>
          <w:color w:val="1F4D78"/>
          <w:sz w:val="17"/>
        </w:rPr>
        <w:t>Internal/app/prompt_constitution.py | prompt_template_registry.py | presets.py | foreign_boost.py | islamic_terms.py</w:t>
      </w:r>
    </w:p>
    <w:p>
      <w:pPr>
        <w:pStyle w:val="Heading2"/>
        <w:keepNext/>
        <w:widowControl/>
      </w:pPr>
      <w:r>
        <w:t>5.5 Local model stack</w:t>
      </w:r>
    </w:p>
    <w:p>
      <w:pPr>
        <w:widowControl/>
        <w:spacing w:after="120" w:line="300" w:lineRule="auto"/>
      </w:pPr>
      <w:r>
        <w:rPr>
          <w:rFonts w:ascii="Calibri" w:hAnsi="Calibri"/>
          <w:i w:val="0"/>
          <w:color w:val="222222"/>
        </w:rPr>
        <w:t>The models package separates catalogue, download, disk cache, process lifetime, and high-level model state. The local pipeline is also stage-oriented: punctuation uses an optional BERT model, grammar and mode formatting use optional GGUF models through llama-cli, and cleanup is always available. Performance helpers choose thread counts, quantisation, lazy-load timing, and memory-pressure responses; diagnostics and the profiler report stage-level latency and resource use.</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line="240" w:lineRule="auto"/>
            </w:pPr>
            <w:r>
              <w:rPr>
                <w:rFonts w:ascii="Calibri" w:hAnsi="Calibri"/>
                <w:b/>
                <w:color w:val="0B2545"/>
                <w:sz w:val="18"/>
              </w:rPr>
              <w:t>Area</w:t>
            </w:r>
          </w:p>
        </w:tc>
        <w:tc>
          <w:tcPr>
            <w:tcW w:type="dxa" w:w="6760"/>
            <w:vAlign w:val="center"/>
            <w:tcMar>
              <w:top w:w="80" w:type="dxa"/>
              <w:start w:w="120" w:type="dxa"/>
              <w:bottom w:w="80" w:type="dxa"/>
              <w:end w:w="120" w:type="dxa"/>
            </w:tcMar>
            <w:shd w:fill="E8EEF5"/>
          </w:tcPr>
          <w:p>
            <w:pPr>
              <w:spacing w:after="0" w:line="240" w:lineRule="auto"/>
            </w:pPr>
            <w:r>
              <w:rPr>
                <w:rFonts w:ascii="Calibri" w:hAnsi="Calibri"/>
                <w:b/>
                <w:color w:val="0B2545"/>
                <w:sz w:val="18"/>
              </w:rPr>
              <w:t>Responsibility</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models/registry.py</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Catalogue and hardware-tier recommendations.</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models/downloader.py</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Resumable verified downloads with disk checks and cancellation.</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models/cache.py</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LRU disk budget with loaded-model protection.</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models/backend.py</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Persistent llama-cli subprocess and crash recovery.</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models/manager.py</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Single authority for discover/load/unload/status.</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pipeline</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Four ordered stages with pass-through degradation.</w:t>
            </w:r>
          </w:p>
        </w:tc>
      </w:tr>
      <w:tr>
        <w:tc>
          <w:tcPr>
            <w:tcW w:type="dxa" w:w="2600"/>
            <w:vAlign w:val="center"/>
            <w:tcMar>
              <w:top w:w="80" w:type="dxa"/>
              <w:start w:w="120" w:type="dxa"/>
              <w:bottom w:w="80" w:type="dxa"/>
              <w:end w:w="120" w:type="dxa"/>
            </w:tcMar>
          </w:tcPr>
          <w:p>
            <w:pPr>
              <w:spacing w:after="0" w:line="259" w:lineRule="auto"/>
            </w:pPr>
            <w:r>
              <w:rPr>
                <w:rFonts w:ascii="Calibri" w:hAnsi="Calibri"/>
                <w:color w:val="222222"/>
                <w:sz w:val="18"/>
              </w:rPr>
              <w:t>perf</w:t>
            </w:r>
          </w:p>
        </w:tc>
        <w:tc>
          <w:tcPr>
            <w:tcW w:type="dxa" w:w="6760"/>
            <w:vAlign w:val="center"/>
            <w:tcMar>
              <w:top w:w="80" w:type="dxa"/>
              <w:start w:w="120" w:type="dxa"/>
              <w:bottom w:w="80" w:type="dxa"/>
              <w:end w:w="120" w:type="dxa"/>
            </w:tcMar>
          </w:tcPr>
          <w:p>
            <w:pPr>
              <w:spacing w:after="0" w:line="259" w:lineRule="auto"/>
            </w:pPr>
            <w:r>
              <w:rPr>
                <w:rFonts w:ascii="Calibri" w:hAnsi="Calibri"/>
                <w:color w:val="222222"/>
                <w:sz w:val="18"/>
              </w:rPr>
              <w:t>Thread, quantisation, memory, profiling, and diagnostic policy.</w:t>
            </w:r>
          </w:p>
        </w:tc>
      </w:tr>
    </w:tbl>
    <w:p>
      <w:pPr>
        <w:widowControl/>
        <w:spacing w:after="20"/>
      </w:pPr>
    </w:p>
    <w:p>
      <w:pPr>
        <w:pStyle w:val="Heading1"/>
        <w:keepNext/>
        <w:widowControl/>
      </w:pPr>
      <w:r>
        <w:t>6. User interface and process bridge</w:t>
      </w:r>
    </w:p>
    <w:p>
      <w:pPr>
        <w:widowControl/>
        <w:spacing w:after="120" w:line="300" w:lineRule="auto"/>
      </w:pPr>
      <w:r>
        <w:rPr>
          <w:rFonts w:ascii="Calibri" w:hAnsi="Calibri"/>
          <w:i w:val="0"/>
          <w:color w:val="222222"/>
        </w:rPr>
        <w:t>Mumble has three UI surfaces with different jobs: the floating island for immediate status and lightweight choices, the pywebview main window for the full application, and the Tk AppWindow fallback for systems without WebView2.</w:t>
      </w:r>
    </w:p>
    <w:p>
      <w:pPr>
        <w:pStyle w:val="Heading2"/>
        <w:keepNext/>
        <w:widowControl/>
      </w:pPr>
      <w:r>
        <w:t>6.1 Floating island</w:t>
      </w:r>
    </w:p>
    <w:p>
      <w:pPr>
        <w:widowControl/>
        <w:spacing w:after="120" w:line="300" w:lineRule="auto"/>
      </w:pPr>
      <w:r>
        <w:rPr>
          <w:rFonts w:ascii="Calibri" w:hAnsi="Calibri"/>
          <w:i w:val="0"/>
          <w:color w:val="222222"/>
        </w:rPr>
        <w:t>overlay.py owns window behaviour, screen placement, animation state, mode/deck/foreign controls, mode picker, correction editor, and fallbacks. island_render.py is the drawing engine: it calculates the pill and companion-bar geometry, renders high-DPI Pillow images, and sends them to a layered Win32 window. Keeping drawing separate from interaction makes every state renderable in isolation.</w:t>
      </w:r>
    </w:p>
    <w:p>
      <w:pPr>
        <w:pStyle w:val="CodeAnchor"/>
        <w:widowControl/>
      </w:pPr>
      <w:r>
        <w:rPr>
          <w:rFonts w:ascii="Consolas" w:hAnsi="Consolas"/>
          <w:color w:val="1F4D78"/>
          <w:sz w:val="17"/>
        </w:rPr>
        <w:t>Internal/app/overlay.py :: Island, _WidgetBar, _LayeredDC | Internal/app/island_render.py :: render, render_bar</w:t>
      </w:r>
    </w:p>
    <w:p>
      <w:pPr>
        <w:pStyle w:val="Heading2"/>
        <w:keepNext/>
        <w:widowControl/>
      </w:pPr>
      <w:r>
        <w:t>6.2 Main window process</w:t>
      </w:r>
    </w:p>
    <w:p>
      <w:pPr>
        <w:widowControl/>
        <w:spacing w:after="120" w:line="300" w:lineRule="auto"/>
      </w:pPr>
      <w:r>
        <w:rPr>
          <w:rFonts w:ascii="Calibri" w:hAnsi="Calibri"/>
          <w:i w:val="0"/>
          <w:color w:val="222222"/>
        </w:rPr>
        <w:t>webui_shell.py starts pywebview and exposes Api methods to JavaScript through window.pywebview.api. It reuses the same store classes, masks secret keys before they cross into JavaScript, validates settings writes, and forwards privileged actions to the controller instead of performing them itself. The controller listens on 49519; the web shell listens on 49520. Every message carries the controller's rotating session token.</w:t>
      </w:r>
    </w:p>
    <w:p>
      <w:pPr>
        <w:spacing w:before="80" w:after="160" w:line="276" w:lineRule="auto"/>
        <w:ind w:left="115" w:right="115"/>
        <w:shd w:fill="F4F6F9"/>
        <w:widowControl/>
        <w:pBdr>
          <w:top w:val="single" w:sz="5" w:space="6" w:color="C9D3DF"/>
          <w:left w:val="single" w:sz="5" w:space="6" w:color="C9D3DF"/>
          <w:bottom w:val="single" w:sz="5" w:space="6" w:color="C9D3DF"/>
          <w:right w:val="single" w:sz="5" w:space="6" w:color="C9D3DF"/>
        </w:pBdr>
      </w:pPr>
      <w:r>
        <w:rPr>
          <w:rFonts w:ascii="Calibri" w:hAnsi="Calibri"/>
          <w:b/>
          <w:color w:val="1F4D78"/>
          <w:sz w:val="19"/>
        </w:rPr>
        <w:t xml:space="preserve">Authority boundary  </w:t>
      </w:r>
      <w:r>
        <w:rPr>
          <w:rFonts w:ascii="Calibri" w:hAnsi="Calibri"/>
          <w:color w:val="222222"/>
          <w:sz w:val="19"/>
        </w:rPr>
        <w:t>The webview may display and edit data, but the controller remains the authority for paste, selection capture, hotkey registration, recording, meeting capture, and live model changes. This reduces the impact of a compromised or malformed UI message.</w:t>
      </w:r>
    </w:p>
    <w:p>
      <w:pPr>
        <w:pStyle w:val="CodeAnchor"/>
        <w:widowControl/>
      </w:pPr>
      <w:r>
        <w:rPr>
          <w:rFonts w:ascii="Consolas" w:hAnsi="Consolas"/>
          <w:color w:val="1F4D78"/>
          <w:sz w:val="17"/>
        </w:rPr>
        <w:t>Internal/app/webui_shell.py :: Api, _ctrl_send, _webui_token_ok, main | Internal/app/mumble.py :: _start_cmd_server, _send_webui</w:t>
      </w:r>
    </w:p>
    <w:p>
      <w:pPr>
        <w:pStyle w:val="Heading2"/>
        <w:keepNext/>
        <w:widowControl/>
      </w:pPr>
      <w:r>
        <w:t>6.3 HTML, JavaScript, and CSS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after="0" w:line="240" w:lineRule="auto"/>
            </w:pPr>
            <w:r>
              <w:rPr>
                <w:rFonts w:ascii="Calibri" w:hAnsi="Calibri"/>
                <w:b/>
                <w:color w:val="0B2545"/>
                <w:sz w:val="18"/>
              </w:rPr>
              <w:t>File</w:t>
            </w:r>
          </w:p>
        </w:tc>
        <w:tc>
          <w:tcPr>
            <w:tcW w:type="dxa" w:w="6860"/>
            <w:vAlign w:val="center"/>
            <w:tcMar>
              <w:top w:w="80" w:type="dxa"/>
              <w:start w:w="120" w:type="dxa"/>
              <w:bottom w:w="80" w:type="dxa"/>
              <w:end w:w="120" w:type="dxa"/>
            </w:tcMar>
            <w:shd w:fill="E8EEF5"/>
          </w:tcPr>
          <w:p>
            <w:pPr>
              <w:spacing w:after="0" w:line="240" w:lineRule="auto"/>
            </w:pPr>
            <w:r>
              <w:rPr>
                <w:rFonts w:ascii="Calibri" w:hAnsi="Calibri"/>
                <w:b/>
                <w:color w:val="0B2545"/>
                <w:sz w:val="18"/>
              </w:rPr>
              <w:t>Role</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index.html</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Static semantic structure for Home, Deck, Stats, Reader, Meetings, Settings, onboarding, and Update Center.</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app.js</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API calls, navigation, data rendering, settings hydration, Deck jobs, Reader playback, meeting controls, dialogs, and accessibility behaviour.</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app.css</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Base tokens, layout, components, feature-specific styles, responsive behaviour.</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enhanced.css</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Optional richer light, glass, hover, and motion effects.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remaster.css</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Latest page-level composition and reflow overrides for the redesigned workspace.</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system-search-loader.js</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Loads the Windows/Linux experimental search surface only where supported.</w:t>
            </w:r>
          </w:p>
        </w:tc>
      </w:tr>
    </w:tbl>
    <w:p>
      <w:pPr>
        <w:widowControl/>
        <w:spacing w:after="20"/>
      </w:pPr>
    </w:p>
    <w:p>
      <w:pPr>
        <w:widowControl/>
        <w:spacing w:after="120" w:line="300" w:lineRule="auto"/>
      </w:pPr>
      <w:r>
        <w:rPr>
          <w:rFonts w:ascii="Calibri" w:hAnsi="Calibri"/>
          <w:i w:val="0"/>
          <w:color w:val="222222"/>
        </w:rPr>
        <w:t>app.js degrades to mock data when opened in a normal browser, which is useful for visual verification. In the real app, call() invokes the Python bridge. The JavaScript also escapes text for both text and attribute contexts before inserting store content into HTML, preventing clipboard or transcript text from becoming executable markup inside the privileged webview.</w:t>
      </w:r>
    </w:p>
    <w:p>
      <w:pPr>
        <w:pStyle w:val="Heading2"/>
        <w:keepNext/>
        <w:widowControl/>
      </w:pPr>
      <w:r>
        <w:t>6.4 Tk fallback</w:t>
      </w:r>
    </w:p>
    <w:p>
      <w:pPr>
        <w:widowControl/>
        <w:spacing w:after="120" w:line="300" w:lineRule="auto"/>
      </w:pPr>
      <w:r>
        <w:rPr>
          <w:rFonts w:ascii="Calibri" w:hAnsi="Calibri"/>
          <w:i w:val="0"/>
          <w:color w:val="222222"/>
        </w:rPr>
        <w:t>app_window.py builds a native Lite window with Home, History, Stats, Settings, Smart Mode preferences, vocabulary, provider setup, microphone controls, and correction-learning controls. It is not the primary polished surface, but it is live fallback code rather than an abandoned prototype.</w:t>
      </w:r>
    </w:p>
    <w:p>
      <w:pPr>
        <w:pStyle w:val="CodeAnchor"/>
        <w:widowControl/>
      </w:pPr>
      <w:r>
        <w:rPr>
          <w:rFonts w:ascii="Consolas" w:hAnsi="Consolas"/>
          <w:color w:val="1F4D78"/>
          <w:sz w:val="17"/>
        </w:rPr>
        <w:t>Internal/app/app_window.py :: AppWindow</w:t>
      </w:r>
    </w:p>
    <w:p>
      <w:pPr>
        <w:pStyle w:val="Heading1"/>
        <w:keepNext/>
        <w:widowControl/>
      </w:pPr>
      <w:r>
        <w:t>7. Persistence and data ownership</w:t>
      </w:r>
    </w:p>
    <w:p>
      <w:pPr>
        <w:widowControl/>
        <w:spacing w:after="120" w:line="300" w:lineRule="auto"/>
      </w:pPr>
      <w:r>
        <w:rPr>
          <w:rFonts w:ascii="Calibri" w:hAnsi="Calibri"/>
          <w:i w:val="0"/>
          <w:color w:val="222222"/>
        </w:rPr>
        <w:t>branding.py resolves the OS-native per-user data directory, while settings.py and the store modules own their own files. Writes generally follow the same pattern: acquire a short cross-process marker lock, write a temporary file, flush it, replace the old file atomically, and preserve or recover from malformed data where practical.</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2100"/>
        <w:gridCol w:w="4960"/>
      </w:tblGrid>
      <w:tr>
        <w:trPr>
          <w:tblHeader w:val="true"/>
        </w:trPr>
        <w:tc>
          <w:tcPr>
            <w:tcW w:type="dxa" w:w="2300"/>
            <w:vAlign w:val="center"/>
            <w:tcMar>
              <w:top w:w="80" w:type="dxa"/>
              <w:start w:w="120" w:type="dxa"/>
              <w:bottom w:w="80" w:type="dxa"/>
              <w:end w:w="120" w:type="dxa"/>
            </w:tcMar>
            <w:shd w:fill="E8EEF5"/>
          </w:tcPr>
          <w:p>
            <w:pPr>
              <w:spacing w:after="0" w:line="240" w:lineRule="auto"/>
            </w:pPr>
            <w:r>
              <w:rPr>
                <w:rFonts w:ascii="Calibri" w:hAnsi="Calibri"/>
                <w:b/>
                <w:color w:val="0B2545"/>
                <w:sz w:val="17"/>
              </w:rPr>
              <w:t>Data</w:t>
            </w:r>
          </w:p>
        </w:tc>
        <w:tc>
          <w:tcPr>
            <w:tcW w:type="dxa" w:w="2100"/>
            <w:vAlign w:val="center"/>
            <w:tcMar>
              <w:top w:w="80" w:type="dxa"/>
              <w:start w:w="120" w:type="dxa"/>
              <w:bottom w:w="80" w:type="dxa"/>
              <w:end w:w="120" w:type="dxa"/>
            </w:tcMar>
            <w:shd w:fill="E8EEF5"/>
          </w:tcPr>
          <w:p>
            <w:pPr>
              <w:spacing w:after="0" w:line="240" w:lineRule="auto"/>
            </w:pPr>
            <w:r>
              <w:rPr>
                <w:rFonts w:ascii="Calibri" w:hAnsi="Calibri"/>
                <w:b/>
                <w:color w:val="0B2545"/>
                <w:sz w:val="17"/>
              </w:rPr>
              <w:t>Owner</w:t>
            </w:r>
          </w:p>
        </w:tc>
        <w:tc>
          <w:tcPr>
            <w:tcW w:type="dxa" w:w="4960"/>
            <w:vAlign w:val="center"/>
            <w:tcMar>
              <w:top w:w="80" w:type="dxa"/>
              <w:start w:w="120" w:type="dxa"/>
              <w:bottom w:w="80" w:type="dxa"/>
              <w:end w:w="120" w:type="dxa"/>
            </w:tcMar>
            <w:shd w:fill="E8EEF5"/>
          </w:tcPr>
          <w:p>
            <w:pPr>
              <w:spacing w:after="0" w:line="240" w:lineRule="auto"/>
            </w:pPr>
            <w:r>
              <w:rPr>
                <w:rFonts w:ascii="Calibri" w:hAnsi="Calibri"/>
                <w:b/>
                <w:color w:val="0B2545"/>
                <w:sz w:val="17"/>
              </w:rPr>
              <w:t>Purpose</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settings.json</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Settings</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Validated preferences, provider configuration, hotkeys, privacy routes, migration flags.</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history.json / transcripts.txt</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History</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Structured transcript records plus a readable text log.</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stats.json</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Stats</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Independent cumulative and daily dictation statistics.</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clipboard.json + PNGs</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Clipboard</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Bounded text/image clipboard history.</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prompts.json</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PromptHistory</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Completed prompt artefacts; not conversation memory.</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favorites.json</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Favorites</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Independent copies of starred items, capped at 100.</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conv_store.json</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ConversationStore</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Explicitly captured conversation context; no automatic clipboard writer.</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reader_library.json</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reader_store</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Documents, blocks, progress, bookmarks, collections, sessions.</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meetings.json + audio</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meeting_store</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Meeting state, transcript segments, speakers, analysis, audio path.</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.session / token files</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CloudSync / controller</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Authentication session and local IPC identity material.</w:t>
            </w:r>
          </w:p>
        </w:tc>
      </w:tr>
      <w:tr>
        <w:tc>
          <w:tcPr>
            <w:tcW w:type="dxa" w:w="2300"/>
            <w:vAlign w:val="center"/>
            <w:tcMar>
              <w:top w:w="80" w:type="dxa"/>
              <w:start w:w="120" w:type="dxa"/>
              <w:bottom w:w="80" w:type="dxa"/>
              <w:end w:w="120" w:type="dxa"/>
            </w:tcMar>
          </w:tcPr>
          <w:p>
            <w:pPr>
              <w:spacing w:after="0" w:line="259" w:lineRule="auto"/>
            </w:pPr>
            <w:r>
              <w:rPr>
                <w:rFonts w:ascii="Calibri" w:hAnsi="Calibri"/>
                <w:color w:val="222222"/>
                <w:sz w:val="17"/>
              </w:rPr>
              <w:t>mumble.log</w:t>
            </w:r>
          </w:p>
        </w:tc>
        <w:tc>
          <w:tcPr>
            <w:tcW w:type="dxa" w:w="2100"/>
            <w:vAlign w:val="center"/>
            <w:tcMar>
              <w:top w:w="80" w:type="dxa"/>
              <w:start w:w="120" w:type="dxa"/>
              <w:bottom w:w="80" w:type="dxa"/>
              <w:end w:w="120" w:type="dxa"/>
            </w:tcMar>
          </w:tcPr>
          <w:p>
            <w:pPr>
              <w:spacing w:after="0" w:line="259" w:lineRule="auto"/>
            </w:pPr>
            <w:r>
              <w:rPr>
                <w:rFonts w:ascii="Calibri" w:hAnsi="Calibri"/>
                <w:color w:val="222222"/>
                <w:sz w:val="17"/>
              </w:rPr>
              <w:t>Controller</w:t>
            </w:r>
          </w:p>
        </w:tc>
        <w:tc>
          <w:tcPr>
            <w:tcW w:type="dxa" w:w="4960"/>
            <w:vAlign w:val="center"/>
            <w:tcMar>
              <w:top w:w="80" w:type="dxa"/>
              <w:start w:w="120" w:type="dxa"/>
              <w:bottom w:w="80" w:type="dxa"/>
              <w:end w:w="120" w:type="dxa"/>
            </w:tcMar>
          </w:tcPr>
          <w:p>
            <w:pPr>
              <w:spacing w:after="0" w:line="259" w:lineRule="auto"/>
            </w:pPr>
            <w:r>
              <w:rPr>
                <w:rFonts w:ascii="Calibri" w:hAnsi="Calibri"/>
                <w:color w:val="222222"/>
                <w:sz w:val="17"/>
              </w:rPr>
              <w:t>Launch, routing, performance, error, and lifecycle diagnostics.</w:t>
            </w:r>
          </w:p>
        </w:tc>
      </w:tr>
    </w:tbl>
    <w:p>
      <w:pPr>
        <w:widowControl/>
        <w:spacing w:after="20"/>
      </w:pPr>
    </w:p>
    <w:p>
      <w:pPr>
        <w:pStyle w:val="Heading2"/>
        <w:keepNext/>
        <w:widowControl/>
      </w:pPr>
      <w:r>
        <w:t>Settings are schema-driven</w:t>
      </w:r>
    </w:p>
    <w:p>
      <w:pPr>
        <w:widowControl/>
        <w:spacing w:after="120" w:line="300" w:lineRule="auto"/>
      </w:pPr>
      <w:r>
        <w:rPr>
          <w:rFonts w:ascii="Calibri" w:hAnsi="Calibri"/>
          <w:i w:val="0"/>
          <w:color w:val="222222"/>
        </w:rPr>
        <w:t>settings.py defines DEFAULTS, recognised legacy keys, enum domains, numeric ranges, structured setting types, validation, migration, and cross-process merge behaviour. Unknown settings are not blindly trusted. Hotkeys and model switches are transactionally live-applied through the controller after the web process writes settings.json.</w:t>
      </w:r>
    </w:p>
    <w:p>
      <w:pPr>
        <w:pStyle w:val="CodeAnchor"/>
        <w:widowControl/>
      </w:pPr>
      <w:r>
        <w:rPr>
          <w:rFonts w:ascii="Consolas" w:hAnsi="Consolas"/>
          <w:color w:val="1F4D78"/>
          <w:sz w:val="17"/>
        </w:rPr>
        <w:t>Internal/app/settings.py :: DEFAULTS, validate_setting_value, Settings | Internal/app/mumble.py :: _apply_settings_change</w:t>
      </w:r>
    </w:p>
    <w:p>
      <w:pPr>
        <w:pStyle w:val="Heading2"/>
        <w:keepNext/>
        <w:widowControl/>
      </w:pPr>
      <w:r>
        <w:t>Stores are intentionally separate</w:t>
      </w:r>
    </w:p>
    <w:p>
      <w:pPr>
        <w:widowControl/>
        <w:numPr>
          <w:ilvl w:val="0"/>
          <w:numId w:val="10"/>
        </w:numPr>
        <w:spacing w:after="80" w:line="300" w:lineRule="auto"/>
      </w:pPr>
      <w:r>
        <w:rPr>
          <w:rFonts w:ascii="Calibri" w:hAnsi="Calibri"/>
          <w:color w:val="222222"/>
        </w:rPr>
        <w:t>Clearing transcript history does not reset stats because Stats owns a separate file.</w:t>
      </w:r>
    </w:p>
    <w:p>
      <w:pPr>
        <w:widowControl/>
        <w:numPr>
          <w:ilvl w:val="0"/>
          <w:numId w:val="10"/>
        </w:numPr>
        <w:spacing w:after="80" w:line="300" w:lineRule="auto"/>
      </w:pPr>
      <w:r>
        <w:rPr>
          <w:rFonts w:ascii="Calibri" w:hAnsi="Calibri"/>
          <w:color w:val="222222"/>
        </w:rPr>
        <w:t>A favourite survives eviction from transcript or clipboard history because it stores its own copy.</w:t>
      </w:r>
    </w:p>
    <w:p>
      <w:pPr>
        <w:widowControl/>
        <w:numPr>
          <w:ilvl w:val="0"/>
          <w:numId w:val="10"/>
        </w:numPr>
        <w:spacing w:after="80" w:line="300" w:lineRule="auto"/>
      </w:pPr>
      <w:r>
        <w:rPr>
          <w:rFonts w:ascii="Calibri" w:hAnsi="Calibri"/>
          <w:color w:val="222222"/>
        </w:rPr>
        <w:t>Prompt history stores completed outputs but is never automatically fed back into later generations.</w:t>
      </w:r>
    </w:p>
    <w:p>
      <w:pPr>
        <w:widowControl/>
        <w:numPr>
          <w:ilvl w:val="0"/>
          <w:numId w:val="10"/>
        </w:numPr>
        <w:spacing w:after="80" w:line="300" w:lineRule="auto"/>
      </w:pPr>
      <w:r>
        <w:rPr>
          <w:rFonts w:ascii="Calibri" w:hAnsi="Calibri"/>
          <w:color w:val="222222"/>
        </w:rPr>
        <w:t>Reader and Meetings use their own stores because their records are larger and structurally different.</w:t>
      </w:r>
    </w:p>
    <w:p>
      <w:pPr>
        <w:widowControl/>
        <w:numPr>
          <w:ilvl w:val="0"/>
          <w:numId w:val="10"/>
        </w:numPr>
        <w:spacing w:after="80" w:line="300" w:lineRule="auto"/>
      </w:pPr>
      <w:r>
        <w:rPr>
          <w:rFonts w:ascii="Calibri" w:hAnsi="Calibri"/>
          <w:color w:val="222222"/>
        </w:rPr>
        <w:t>Cloud sync is optional and has per-data-type switches; Reader sync is off by default because documents can be sensitive.</w:t>
      </w:r>
    </w:p>
    <w:p>
      <w:pPr>
        <w:pStyle w:val="Heading1"/>
        <w:keepNext/>
        <w:widowControl/>
      </w:pPr>
      <w:r>
        <w:t>8. Reader, Meetings, Search, and learning features</w:t>
      </w:r>
    </w:p>
    <w:p>
      <w:pPr>
        <w:pStyle w:val="Heading2"/>
        <w:keepNext/>
        <w:widowControl/>
      </w:pPr>
      <w:r>
        <w:t>8.1 Reader</w:t>
      </w:r>
    </w:p>
    <w:p>
      <w:pPr>
        <w:widowControl/>
        <w:spacing w:after="120" w:line="300" w:lineRule="auto"/>
      </w:pPr>
      <w:r>
        <w:rPr>
          <w:rFonts w:ascii="Calibri" w:hAnsi="Calibri"/>
          <w:i w:val="0"/>
          <w:color w:val="222222"/>
        </w:rPr>
        <w:t>reader_parser.py uses a registry of per-format parsers that all return ParsedDocument objects containing ContentBlock records. Plain text, Markdown, PDF, DOCX, HTML, EPUB, RTF, CSV, XLSX, PPTX, and ODT therefore reach one rendering model. The parsers enforce byte, character, page, archive-member, and expanded-size limits before expensive work. reader_store.py persists the canonical text, optional blocks, format, source path, resume position, bookmarks, collections, and reading sessions. The JavaScript Reader divides text into synthesis chunks, requests TTS through Api.reader_tts(), caches nearby audio, highlights the current words, and records listening progress.</w:t>
      </w:r>
    </w:p>
    <w:p>
      <w:pPr>
        <w:pStyle w:val="CodeAnchor"/>
        <w:widowControl/>
      </w:pPr>
      <w:r>
        <w:rPr>
          <w:rFonts w:ascii="Consolas" w:hAnsi="Consolas"/>
          <w:color w:val="1F4D78"/>
          <w:sz w:val="17"/>
        </w:rPr>
        <w:t>Internal/app/reader_parser.py :: ParserRegistry, ParsedDocument, ContentBlock | reader_store.py | webui/app.js :: reader* functions</w:t>
      </w:r>
    </w:p>
    <w:p>
      <w:pPr>
        <w:pStyle w:val="Heading2"/>
        <w:keepNext/>
        <w:widowControl/>
      </w:pPr>
      <w:r>
        <w:t>8.2 Meetings</w:t>
      </w:r>
    </w:p>
    <w:p>
      <w:pPr>
        <w:widowControl/>
        <w:spacing w:after="120" w:line="300" w:lineRule="auto"/>
      </w:pPr>
      <w:r>
        <w:rPr>
          <w:rFonts w:ascii="Calibri" w:hAnsi="Calibri"/>
          <w:i w:val="0"/>
          <w:color w:val="222222"/>
        </w:rPr>
        <w:t>MeetingRecorder captures long audio to disk with pause/resume and a four-hour limit. Processing reads bounded ten-minute chunks, reuses the controller's speech route, removes repeated chunk-boundary text, derives timestamped segments, diarises speakers, and saves a durable meeting before optional AI analysis. Lightweight mode prioritises a quick transcript and summary; deep mode adds action items, key decisions, and open questions. Exports are built as text, Markdown, JSON, or HTML.</w:t>
      </w:r>
    </w:p>
    <w:p>
      <w:pPr>
        <w:pStyle w:val="CodeAnchor"/>
        <w:widowControl/>
      </w:pPr>
      <w:r>
        <w:rPr>
          <w:rFonts w:ascii="Consolas" w:hAnsi="Consolas"/>
          <w:color w:val="1F4D78"/>
          <w:sz w:val="17"/>
        </w:rPr>
        <w:t>Internal/app/meeting.py :: MeetingRecorder, process_audio_file, summarize_meeting, process_meeting_deep, export_meeting | meeting_diarise.py | meeting_store.py</w:t>
      </w:r>
    </w:p>
    <w:p>
      <w:pPr>
        <w:pStyle w:val="Heading2"/>
        <w:keepNext/>
        <w:widowControl/>
      </w:pPr>
      <w:r>
        <w:t>8.3 Experimental system search</w:t>
      </w:r>
    </w:p>
    <w:p>
      <w:pPr>
        <w:widowControl/>
        <w:spacing w:after="120" w:line="300" w:lineRule="auto"/>
      </w:pPr>
      <w:r>
        <w:rPr>
          <w:rFonts w:ascii="Calibri" w:hAnsi="Calibri"/>
          <w:i w:val="0"/>
          <w:color w:val="222222"/>
        </w:rPr>
        <w:t>experimental/system_search indexes a bounded set of known application locations and user folders on Windows and Linux. Results receive stable opaque IDs. Open, reveal, copy, and favourite actions accept only an ID already present in the engine's index; query text is never executed as a shell command or treated as an arbitrary path. The UI is lazy-loaded and macOS intentionally omits it.</w:t>
      </w:r>
    </w:p>
    <w:p>
      <w:pPr>
        <w:pStyle w:val="CodeAnchor"/>
        <w:widowControl/>
      </w:pPr>
      <w:r>
        <w:rPr>
          <w:rFonts w:ascii="Consolas" w:hAnsi="Consolas"/>
          <w:color w:val="1F4D78"/>
          <w:sz w:val="17"/>
        </w:rPr>
        <w:t>Internal/app/experimental/system_search/engine.py :: SystemSearchEngine, SearchItem | experimental/system_search/ui.js</w:t>
      </w:r>
    </w:p>
    <w:p>
      <w:pPr>
        <w:pStyle w:val="Heading2"/>
        <w:keepNext/>
        <w:widowControl/>
      </w:pPr>
      <w:r>
        <w:t>8.4 Experimental correction learning</w:t>
      </w:r>
    </w:p>
    <w:p>
      <w:pPr>
        <w:widowControl/>
        <w:spacing w:after="120" w:line="300" w:lineRule="auto"/>
      </w:pPr>
      <w:r>
        <w:rPr>
          <w:rFonts w:ascii="Calibri" w:hAnsi="Calibri"/>
          <w:i w:val="0"/>
          <w:color w:val="222222"/>
        </w:rPr>
        <w:t>Correction learning is opt-in and conservative. After a paste, the controller can watch only the target field for a short window, or the user can open an explicit correction editor. engine.py compares the original and corrected text but learns only small, defensible substitutions. manager.py integrates accepted pairs into Settings and keeps a privacy-minimal undo record. monitor.py uses Windows UI Automation when available, skips unsafe fields, and retains hashes around the inserted span rather than an ambient copy of the whole control.</w:t>
      </w:r>
    </w:p>
    <w:p>
      <w:pPr>
        <w:pStyle w:val="CodeAnchor"/>
        <w:widowControl/>
      </w:pPr>
      <w:r>
        <w:rPr>
          <w:rFonts w:ascii="Consolas" w:hAnsi="Consolas"/>
          <w:color w:val="1F4D78"/>
          <w:sz w:val="17"/>
        </w:rPr>
        <w:t>Internal/app/experimental/correction_learning/engine.py | manager.py | monitor.py | mumble.py :: _remember_correction_candidate</w:t>
      </w:r>
    </w:p>
    <w:p>
      <w:pPr>
        <w:pStyle w:val="Heading2"/>
        <w:keepNext/>
        <w:widowControl/>
      </w:pPr>
      <w:r>
        <w:t>8.5 Cloud sync and updates</w:t>
      </w:r>
    </w:p>
    <w:p>
      <w:pPr>
        <w:widowControl/>
        <w:spacing w:after="120" w:line="300" w:lineRule="auto"/>
      </w:pPr>
      <w:r>
        <w:rPr>
          <w:rFonts w:ascii="Calibri" w:hAnsi="Calibri"/>
          <w:i w:val="0"/>
          <w:color w:val="222222"/>
        </w:rPr>
        <w:t>cloud_sync.py wraps Supabase email/password authentication, stores session tokens separately from settings, and provides per-type push/pull orchestration. update.py checks an HTTPS manifest, verifies an Ed25519 signature and archive SHA-256, downloads to a staged directory, and writes a swap script so the running installation is not overwritten in place.</w:t>
      </w:r>
    </w:p>
    <w:p>
      <w:pPr>
        <w:pStyle w:val="CodeAnchor"/>
        <w:widowControl/>
      </w:pPr>
      <w:r>
        <w:rPr>
          <w:rFonts w:ascii="Consolas" w:hAnsi="Consolas"/>
          <w:color w:val="1F4D78"/>
          <w:sz w:val="17"/>
        </w:rPr>
        <w:t>Internal/app/cloud_sync.py :: CloudSync, SyncManager | Internal/app/update.py :: check_for_update, download_and_install</w:t>
      </w:r>
    </w:p>
    <w:p>
      <w:pPr>
        <w:pStyle w:val="Heading1"/>
        <w:keepNext/>
        <w:widowControl/>
      </w:pPr>
      <w:r>
        <w:t>9. Platform ports, install, release, and website</w:t>
      </w:r>
    </w:p>
    <w:p>
      <w:pPr>
        <w:pStyle w:val="Heading2"/>
        <w:keepNext/>
        <w:widowControl/>
      </w:pPr>
      <w:r>
        <w:t>9.1 One brain, three bodies</w:t>
      </w:r>
    </w:p>
    <w:p>
      <w:pPr>
        <w:widowControl/>
        <w:spacing w:after="120" w:line="300" w:lineRule="auto"/>
      </w:pPr>
      <w:r>
        <w:rPr>
          <w:rFonts w:ascii="Calibri" w:hAnsi="Calibri"/>
          <w:i w:val="0"/>
          <w:color w:val="222222"/>
        </w:rPr>
        <w:t>The Windows tree is canonical. Linux and macOS carry copies of the shared text, AI, store, meeting, reader, model, pipeline, evaluation, and performance modules, while replacing the controller entry point, overlay, desktop integration, hotkeys/paste seams, and installer. This is a source-mirroring strategy rather than one installed cross-platform package, so port-sync discipline and CI are essential.</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100"/>
        <w:gridCol w:w="7260"/>
      </w:tblGrid>
      <w:tr>
        <w:trPr>
          <w:tblHeader w:val="true"/>
        </w:trPr>
        <w:tc>
          <w:tcPr>
            <w:tcW w:type="dxa" w:w="2100"/>
            <w:vAlign w:val="center"/>
            <w:tcMar>
              <w:top w:w="80" w:type="dxa"/>
              <w:start w:w="120" w:type="dxa"/>
              <w:bottom w:w="80" w:type="dxa"/>
              <w:end w:w="120" w:type="dxa"/>
            </w:tcMar>
            <w:shd w:fill="E8EEF5"/>
          </w:tcPr>
          <w:p>
            <w:pPr>
              <w:spacing w:after="0" w:line="240" w:lineRule="auto"/>
            </w:pPr>
            <w:r>
              <w:rPr>
                <w:rFonts w:ascii="Calibri" w:hAnsi="Calibri"/>
                <w:b/>
                <w:color w:val="0B2545"/>
                <w:sz w:val="18"/>
              </w:rPr>
              <w:t>Platform</w:t>
            </w:r>
          </w:p>
        </w:tc>
        <w:tc>
          <w:tcPr>
            <w:tcW w:type="dxa" w:w="7260"/>
            <w:vAlign w:val="center"/>
            <w:tcMar>
              <w:top w:w="80" w:type="dxa"/>
              <w:start w:w="120" w:type="dxa"/>
              <w:bottom w:w="80" w:type="dxa"/>
              <w:end w:w="120" w:type="dxa"/>
            </w:tcMar>
            <w:shd w:fill="E8EEF5"/>
          </w:tcPr>
          <w:p>
            <w:pPr>
              <w:spacing w:after="0" w:line="240" w:lineRule="auto"/>
            </w:pPr>
            <w:r>
              <w:rPr>
                <w:rFonts w:ascii="Calibri" w:hAnsi="Calibri"/>
                <w:b/>
                <w:color w:val="0B2545"/>
                <w:sz w:val="18"/>
              </w:rPr>
              <w:t>Distinct seam</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Windows</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mumble.py, overlay.py, layered Win32 island, PowerShell/batch install, WebView2 pywebview.</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Linux</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mumble_linux.py, overlay_linux.py, GTK/WebKitGTK, X11/Wayland helpers, distro-aware shell installer.</w:t>
            </w:r>
          </w:p>
        </w:tc>
      </w:tr>
      <w:tr>
        <w:tc>
          <w:tcPr>
            <w:tcW w:type="dxa" w:w="2100"/>
            <w:vAlign w:val="center"/>
            <w:tcMar>
              <w:top w:w="80" w:type="dxa"/>
              <w:start w:w="120" w:type="dxa"/>
              <w:bottom w:w="80" w:type="dxa"/>
              <w:end w:w="120" w:type="dxa"/>
            </w:tcMar>
          </w:tcPr>
          <w:p>
            <w:pPr>
              <w:spacing w:after="0" w:line="259" w:lineRule="auto"/>
            </w:pPr>
            <w:r>
              <w:rPr>
                <w:rFonts w:ascii="Calibri" w:hAnsi="Calibri"/>
                <w:color w:val="222222"/>
                <w:sz w:val="18"/>
              </w:rPr>
              <w:t>macOS</w:t>
            </w:r>
          </w:p>
        </w:tc>
        <w:tc>
          <w:tcPr>
            <w:tcW w:type="dxa" w:w="7260"/>
            <w:vAlign w:val="center"/>
            <w:tcMar>
              <w:top w:w="80" w:type="dxa"/>
              <w:start w:w="120" w:type="dxa"/>
              <w:bottom w:w="80" w:type="dxa"/>
              <w:end w:w="120" w:type="dxa"/>
            </w:tcMar>
          </w:tcPr>
          <w:p>
            <w:pPr>
              <w:spacing w:after="0" w:line="259" w:lineRule="auto"/>
            </w:pPr>
            <w:r>
              <w:rPr>
                <w:rFonts w:ascii="Calibri" w:hAnsi="Calibri"/>
                <w:color w:val="222222"/>
                <w:sz w:val="18"/>
              </w:rPr>
              <w:t>mumble_mac.py, overlay_mac.py, menu-bar/accessibility integration, .command installers and release builder.</w:t>
            </w:r>
          </w:p>
        </w:tc>
      </w:tr>
    </w:tbl>
    <w:p>
      <w:pPr>
        <w:widowControl/>
        <w:spacing w:after="20"/>
      </w:pPr>
    </w:p>
    <w:p>
      <w:pPr>
        <w:pStyle w:val="Heading2"/>
        <w:keepNext/>
        <w:widowControl/>
      </w:pPr>
      <w:r>
        <w:t>9.2 Windows installation</w:t>
      </w:r>
    </w:p>
    <w:p>
      <w:pPr>
        <w:widowControl/>
        <w:spacing w:after="120" w:line="300" w:lineRule="auto"/>
      </w:pPr>
      <w:r>
        <w:rPr>
          <w:rFonts w:ascii="Calibri" w:hAnsi="Calibri"/>
          <w:i w:val="0"/>
          <w:color w:val="222222"/>
        </w:rPr>
        <w:t>Install Mumble.bat launches app/install.ps1. The script stops an existing copy, removes an obsolete Run-key entry, locates or installs a supported Python, creates the private environment, installs locked dependencies, builds the branded executable resources, pre-downloads the speech model, creates Start-menu and Startup shortcuts, and launches the app. autostart.py owns shortcut state during normal runtime; brand_exe.py owns the native executable branding.</w:t>
      </w:r>
    </w:p>
    <w:p>
      <w:pPr>
        <w:pStyle w:val="CodeAnchor"/>
        <w:widowControl/>
      </w:pPr>
      <w:r>
        <w:rPr>
          <w:rFonts w:ascii="Consolas" w:hAnsi="Consolas"/>
          <w:color w:val="1F4D78"/>
          <w:sz w:val="17"/>
        </w:rPr>
        <w:t>Internal/Install Mumble.bat | Internal/app/install.ps1 | autostart.py | brand_exe.py</w:t>
      </w:r>
    </w:p>
    <w:p>
      <w:pPr>
        <w:pStyle w:val="Heading2"/>
        <w:keepNext/>
        <w:widowControl/>
      </w:pPr>
      <w:r>
        <w:t>9.3 Website</w:t>
      </w:r>
    </w:p>
    <w:p>
      <w:pPr>
        <w:widowControl/>
        <w:spacing w:after="120" w:line="300" w:lineRule="auto"/>
      </w:pPr>
      <w:r>
        <w:rPr>
          <w:rFonts w:ascii="Calibri" w:hAnsi="Calibri"/>
          <w:i w:val="0"/>
          <w:color w:val="222222"/>
        </w:rPr>
        <w:t>Development Files/Other/website is an Astro 7 static site. Components build the product-led homepage, vanilla scripts provide navigation and demos, and global.css owns the marketing design. The build first checks that public/Mumble.zip exactly matches the repository's release ZIP. No website runtime or analytics library is shipped inside the desktop app.</w:t>
      </w:r>
    </w:p>
    <w:p>
      <w:pPr>
        <w:pStyle w:val="CodeAnchor"/>
        <w:widowControl/>
      </w:pPr>
      <w:r>
        <w:rPr>
          <w:rFonts w:ascii="Consolas" w:hAnsi="Consolas"/>
          <w:color w:val="1F4D78"/>
          <w:sz w:val="17"/>
        </w:rPr>
        <w:t>Development Files/Other/website/package.json | src/pages/index.astro | src/components | scripts/check-release.mjs</w:t>
      </w:r>
    </w:p>
    <w:p>
      <w:pPr>
        <w:pStyle w:val="Heading1"/>
        <w:keepNext/>
        <w:widowControl/>
      </w:pPr>
      <w:r>
        <w:t>10. Tests and continuous integration</w:t>
      </w:r>
    </w:p>
    <w:p>
      <w:pPr>
        <w:widowControl/>
        <w:spacing w:after="120" w:line="300" w:lineRule="auto"/>
      </w:pPr>
      <w:r>
        <w:rPr>
          <w:rFonts w:ascii="Calibri" w:hAnsi="Calibri"/>
          <w:i w:val="0"/>
          <w:color w:val="222222"/>
        </w:rPr>
        <w:t>The Windows runtime currently has a broad procedural test suite covering formatting, providers, stores, routing, streaming seams, model management, Reader, Meetings, UI bridges, security boundaries, settings recovery, updates, platform accelerators, and regressions. run_tests.py discovers test_*.py scripts, isolates app data per script, removes credential environment variables in offline mode, applies a per-test timeout, and emits a JSON report. Live tests require both a command flag and an environment opt-in.</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after="0" w:line="240" w:lineRule="auto"/>
            </w:pPr>
            <w:r>
              <w:rPr>
                <w:rFonts w:ascii="Calibri" w:hAnsi="Calibri"/>
                <w:b/>
                <w:color w:val="0B2545"/>
                <w:sz w:val="18"/>
              </w:rPr>
              <w:t>CI job</w:t>
            </w:r>
          </w:p>
        </w:tc>
        <w:tc>
          <w:tcPr>
            <w:tcW w:type="dxa" w:w="6860"/>
            <w:vAlign w:val="center"/>
            <w:tcMar>
              <w:top w:w="80" w:type="dxa"/>
              <w:start w:w="120" w:type="dxa"/>
              <w:bottom w:w="80" w:type="dxa"/>
              <w:end w:w="120" w:type="dxa"/>
            </w:tcMar>
            <w:shd w:fill="E8EEF5"/>
          </w:tcPr>
          <w:p>
            <w:pPr>
              <w:spacing w:after="0" w:line="240" w:lineRule="auto"/>
            </w:pPr>
            <w:r>
              <w:rPr>
                <w:rFonts w:ascii="Calibri" w:hAnsi="Calibri"/>
                <w:b/>
                <w:color w:val="0B2545"/>
                <w:sz w:val="18"/>
              </w:rPr>
              <w:t>What it proves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Windows offline</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Compile, critical flake8 checks, Bandit, pip-audit, all offline procedural tests.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macOS offline</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Shell validation, release archive build/checksum, compile, security/dependency checks, port tests.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Linux offline + packaging</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System deps, shellcheck, wheel resolution, deterministic archive, tests under Xvfb, full install/uninstall lifecycle.</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8"/>
              </w:rPr>
              <w:t>Website</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8"/>
              </w:rPr>
              <w:t>npm audit, Astro build, release ZIP consistency, Astro type/content check.</w:t>
            </w:r>
          </w:p>
        </w:tc>
      </w:tr>
    </w:tbl>
    <w:p>
      <w:pPr>
        <w:widowControl/>
        <w:spacing w:after="20"/>
      </w:pPr>
    </w:p>
    <w:p>
      <w:pPr>
        <w:pStyle w:val="CodeAnchor"/>
        <w:widowControl/>
      </w:pPr>
      <w:r>
        <w:rPr>
          <w:rFonts w:ascii="Consolas" w:hAnsi="Consolas"/>
          <w:color w:val="1F4D78"/>
          <w:sz w:val="17"/>
        </w:rPr>
        <w:t>.github/workflows/ci.yml | Internal/app/run_tests.py | Internal/app/test_*.py</w:t>
      </w:r>
    </w:p>
    <w:p>
      <w:pPr>
        <w:pStyle w:val="Heading2"/>
        <w:keepNext/>
        <w:widowControl/>
      </w:pPr>
      <w:r>
        <w:t>How to verify a change</w:t>
      </w:r>
    </w:p>
    <w:p>
      <w:pPr>
        <w:widowControl/>
        <w:numPr>
          <w:ilvl w:val="0"/>
          <w:numId w:val="11"/>
        </w:numPr>
        <w:spacing w:after="80" w:line="300" w:lineRule="auto"/>
      </w:pPr>
      <w:r>
        <w:rPr>
          <w:rFonts w:ascii="Calibri" w:hAnsi="Calibri"/>
          <w:color w:val="222222"/>
        </w:rPr>
        <w:t>Run the smallest directly related test scripts while developing.</w:t>
      </w:r>
    </w:p>
    <w:p>
      <w:pPr>
        <w:widowControl/>
        <w:numPr>
          <w:ilvl w:val="0"/>
          <w:numId w:val="11"/>
        </w:numPr>
        <w:spacing w:after="80" w:line="300" w:lineRule="auto"/>
      </w:pPr>
      <w:r>
        <w:rPr>
          <w:rFonts w:ascii="Calibri" w:hAnsi="Calibri"/>
          <w:color w:val="222222"/>
        </w:rPr>
        <w:t>Run run_tests.py in offline mode before hand-off; use --pattern for a focused pass and no flag for the full suite.</w:t>
      </w:r>
    </w:p>
    <w:p>
      <w:pPr>
        <w:widowControl/>
        <w:numPr>
          <w:ilvl w:val="0"/>
          <w:numId w:val="11"/>
        </w:numPr>
        <w:spacing w:after="80" w:line="300" w:lineRule="auto"/>
      </w:pPr>
      <w:r>
        <w:rPr>
          <w:rFonts w:ascii="Calibri" w:hAnsi="Calibri"/>
          <w:color w:val="222222"/>
        </w:rPr>
        <w:t>For UI changes, open the pywebview app and also verify the browser-mock surface, keyboard access, reduced motion, and narrow-window reflow.</w:t>
      </w:r>
    </w:p>
    <w:p>
      <w:pPr>
        <w:widowControl/>
        <w:numPr>
          <w:ilvl w:val="0"/>
          <w:numId w:val="11"/>
        </w:numPr>
        <w:spacing w:after="80" w:line="300" w:lineRule="auto"/>
      </w:pPr>
      <w:r>
        <w:rPr>
          <w:rFonts w:ascii="Calibri" w:hAnsi="Calibri"/>
          <w:color w:val="222222"/>
        </w:rPr>
        <w:t>For platform-shared changes, sync the port copies and run the relevant port suite or rely on the matching CI job before release.</w:t>
      </w:r>
    </w:p>
    <w:p>
      <w:pPr>
        <w:widowControl/>
        <w:numPr>
          <w:ilvl w:val="0"/>
          <w:numId w:val="11"/>
        </w:numPr>
        <w:spacing w:after="80" w:line="300" w:lineRule="auto"/>
      </w:pPr>
      <w:r>
        <w:rPr>
          <w:rFonts w:ascii="Calibri" w:hAnsi="Calibri"/>
          <w:color w:val="222222"/>
        </w:rPr>
        <w:t>For installer or release changes, exercise the actual install/uninstall and archive lifecycle rather than testing imports alone.</w:t>
      </w:r>
    </w:p>
    <w:p>
      <w:pPr>
        <w:pStyle w:val="Heading1"/>
        <w:keepNext/>
        <w:widowControl/>
      </w:pPr>
      <w:r>
        <w:t>11. Where to make common changes</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700"/>
        <w:gridCol w:w="2700"/>
        <w:gridCol w:w="3960"/>
      </w:tblGrid>
      <w:tr>
        <w:trPr>
          <w:tblHeader w:val="true"/>
        </w:trPr>
        <w:tc>
          <w:tcPr>
            <w:tcW w:type="dxa" w:w="2700"/>
            <w:vAlign w:val="center"/>
            <w:tcMar>
              <w:top w:w="80" w:type="dxa"/>
              <w:start w:w="120" w:type="dxa"/>
              <w:bottom w:w="80" w:type="dxa"/>
              <w:end w:w="120" w:type="dxa"/>
            </w:tcMar>
            <w:shd w:fill="E8EEF5"/>
          </w:tcPr>
          <w:p>
            <w:pPr>
              <w:spacing w:after="0" w:line="240" w:lineRule="auto"/>
            </w:pPr>
            <w:r>
              <w:rPr>
                <w:rFonts w:ascii="Calibri" w:hAnsi="Calibri"/>
                <w:b/>
                <w:color w:val="0B2545"/>
                <w:sz w:val="17"/>
              </w:rPr>
              <w:t>Goal</w:t>
            </w:r>
          </w:p>
        </w:tc>
        <w:tc>
          <w:tcPr>
            <w:tcW w:type="dxa" w:w="2700"/>
            <w:vAlign w:val="center"/>
            <w:tcMar>
              <w:top w:w="80" w:type="dxa"/>
              <w:start w:w="120" w:type="dxa"/>
              <w:bottom w:w="80" w:type="dxa"/>
              <w:end w:w="120" w:type="dxa"/>
            </w:tcMar>
            <w:shd w:fill="E8EEF5"/>
          </w:tcPr>
          <w:p>
            <w:pPr>
              <w:spacing w:after="0" w:line="240" w:lineRule="auto"/>
            </w:pPr>
            <w:r>
              <w:rPr>
                <w:rFonts w:ascii="Calibri" w:hAnsi="Calibri"/>
                <w:b/>
                <w:color w:val="0B2545"/>
                <w:sz w:val="17"/>
              </w:rPr>
              <w:t>Start here</w:t>
            </w:r>
          </w:p>
        </w:tc>
        <w:tc>
          <w:tcPr>
            <w:tcW w:type="dxa" w:w="3960"/>
            <w:vAlign w:val="center"/>
            <w:tcMar>
              <w:top w:w="80" w:type="dxa"/>
              <w:start w:w="120" w:type="dxa"/>
              <w:bottom w:w="80" w:type="dxa"/>
              <w:end w:w="120" w:type="dxa"/>
            </w:tcMar>
            <w:shd w:fill="E8EEF5"/>
          </w:tcPr>
          <w:p>
            <w:pPr>
              <w:spacing w:after="0" w:line="240" w:lineRule="auto"/>
            </w:pPr>
            <w:r>
              <w:rPr>
                <w:rFonts w:ascii="Calibri" w:hAnsi="Calibri"/>
                <w:b/>
                <w:color w:val="0B2545"/>
                <w:sz w:val="17"/>
              </w:rPr>
              <w:t>Check these symbols</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record/start/stop behaviour</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mumble.py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on_hotkey, start_recording, stop_recording, _audio_cb</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local transcript cleanup</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formatting.py / model_free.py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format_transcript, process</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Add or change an AI provider</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ai/providers + ai/__init__.py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registry, provider class, compatibility facade, Settings UI</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prompt quality</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prompt_constitution.py / ai/constitution.py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constitution text, prefs rendering, output cleanup</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settings</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settings.py + both UIs</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DEFAULTS, validation, migration, webui_shell.Api, app.js</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the main screen</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webui/index.html, app.js, CSS</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semantic view, bridge calls, styling layer</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island appearance</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island_render.py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geometry and render functions</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island interaction</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overlay.py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Island and _WidgetBar</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Add a Reader format</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reader_parser.py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new parser + ParserRegistry.register</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meeting analysis</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meeting.py</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analysis prompts/parsers and durable store update</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saved data</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owning store module</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schema migration, atomic save, cross-process lock, sync projection</w:t>
            </w:r>
          </w:p>
        </w:tc>
      </w:tr>
      <w:tr>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Change a shared feature</w:t>
            </w:r>
          </w:p>
        </w:tc>
        <w:tc>
          <w:tcPr>
            <w:tcW w:type="dxa" w:w="2700"/>
            <w:vAlign w:val="center"/>
            <w:tcMar>
              <w:top w:w="80" w:type="dxa"/>
              <w:start w:w="120" w:type="dxa"/>
              <w:bottom w:w="80" w:type="dxa"/>
              <w:end w:w="120" w:type="dxa"/>
            </w:tcMar>
          </w:tcPr>
          <w:p>
            <w:pPr>
              <w:spacing w:after="0" w:line="259" w:lineRule="auto"/>
            </w:pPr>
            <w:r>
              <w:rPr>
                <w:rFonts w:ascii="Calibri" w:hAnsi="Calibri"/>
                <w:color w:val="222222"/>
                <w:sz w:val="17"/>
              </w:rPr>
              <w:t>Windows source first, then Ports</w:t>
            </w:r>
          </w:p>
        </w:tc>
        <w:tc>
          <w:tcPr>
            <w:tcW w:type="dxa" w:w="3960"/>
            <w:vAlign w:val="center"/>
            <w:tcMar>
              <w:top w:w="80" w:type="dxa"/>
              <w:start w:w="120" w:type="dxa"/>
              <w:bottom w:w="80" w:type="dxa"/>
              <w:end w:w="120" w:type="dxa"/>
            </w:tcMar>
          </w:tcPr>
          <w:p>
            <w:pPr>
              <w:spacing w:after="0" w:line="259" w:lineRule="auto"/>
            </w:pPr>
            <w:r>
              <w:rPr>
                <w:rFonts w:ascii="Calibri" w:hAnsi="Calibri"/>
                <w:color w:val="222222"/>
                <w:sz w:val="17"/>
              </w:rPr>
              <w:t>copy platform-neutral logic; preserve OS seams</w:t>
            </w:r>
          </w:p>
        </w:tc>
      </w:tr>
    </w:tbl>
    <w:p>
      <w:pPr>
        <w:widowControl/>
        <w:spacing w:after="20"/>
      </w:pPr>
    </w:p>
    <w:p>
      <w:pPr>
        <w:pStyle w:val="Heading2"/>
        <w:keepNext/>
        <w:widowControl/>
      </w:pPr>
      <w:r>
        <w:t>A safe change checklist</w:t>
      </w:r>
    </w:p>
    <w:p>
      <w:pPr>
        <w:widowControl/>
        <w:numPr>
          <w:ilvl w:val="0"/>
          <w:numId w:val="10"/>
        </w:numPr>
        <w:spacing w:after="80" w:line="300" w:lineRule="auto"/>
      </w:pPr>
      <w:r>
        <w:rPr>
          <w:rFonts w:ascii="Calibri" w:hAnsi="Calibri"/>
          <w:color w:val="222222"/>
        </w:rPr>
        <w:t>Find the single owner of the state before adding another copy.</w:t>
      </w:r>
    </w:p>
    <w:p>
      <w:pPr>
        <w:widowControl/>
        <w:numPr>
          <w:ilvl w:val="0"/>
          <w:numId w:val="10"/>
        </w:numPr>
        <w:spacing w:after="80" w:line="300" w:lineRule="auto"/>
      </w:pPr>
      <w:r>
        <w:rPr>
          <w:rFonts w:ascii="Calibri" w:hAnsi="Calibri"/>
          <w:color w:val="222222"/>
        </w:rPr>
        <w:t>Preserve the local/cloud privacy boundary and do not send clipboard or document context implicitly.</w:t>
      </w:r>
    </w:p>
    <w:p>
      <w:pPr>
        <w:widowControl/>
        <w:numPr>
          <w:ilvl w:val="0"/>
          <w:numId w:val="10"/>
        </w:numPr>
        <w:spacing w:after="80" w:line="300" w:lineRule="auto"/>
      </w:pPr>
      <w:r>
        <w:rPr>
          <w:rFonts w:ascii="Calibri" w:hAnsi="Calibri"/>
          <w:color w:val="222222"/>
        </w:rPr>
        <w:t>Keep expensive work off the Tk thread and preserve bounded waits on model, socket, and file operations.</w:t>
      </w:r>
    </w:p>
    <w:p>
      <w:pPr>
        <w:widowControl/>
        <w:numPr>
          <w:ilvl w:val="0"/>
          <w:numId w:val="10"/>
        </w:numPr>
        <w:spacing w:after="80" w:line="300" w:lineRule="auto"/>
      </w:pPr>
      <w:r>
        <w:rPr>
          <w:rFonts w:ascii="Calibri" w:hAnsi="Calibri"/>
          <w:color w:val="222222"/>
        </w:rPr>
        <w:t>Write durable state atomically and ensure a failed save prevents destructive downstream actions.</w:t>
      </w:r>
    </w:p>
    <w:p>
      <w:pPr>
        <w:widowControl/>
        <w:numPr>
          <w:ilvl w:val="0"/>
          <w:numId w:val="10"/>
        </w:numPr>
        <w:spacing w:after="80" w:line="300" w:lineRule="auto"/>
      </w:pPr>
      <w:r>
        <w:rPr>
          <w:rFonts w:ascii="Calibri" w:hAnsi="Calibri"/>
          <w:color w:val="222222"/>
        </w:rPr>
        <w:t>Update both the pywebview UI and the Tk fallback when a user-facing setting or capability exists in both.</w:t>
      </w:r>
    </w:p>
    <w:p>
      <w:pPr>
        <w:widowControl/>
        <w:numPr>
          <w:ilvl w:val="0"/>
          <w:numId w:val="10"/>
        </w:numPr>
        <w:spacing w:after="80" w:line="300" w:lineRule="auto"/>
      </w:pPr>
      <w:r>
        <w:rPr>
          <w:rFonts w:ascii="Calibri" w:hAnsi="Calibri"/>
          <w:color w:val="222222"/>
        </w:rPr>
        <w:t>Add a regression test at the boundary that previously failed, then sync platform-neutral changes to the ports.</w:t>
      </w:r>
    </w:p>
    <w:p>
      <w:pPr>
        <w:pStyle w:val="Heading1"/>
        <w:keepNext/>
        <w:widowControl/>
      </w:pPr>
      <w:r>
        <w:t>12. Current code-reading notes</w:t>
      </w:r>
    </w:p>
    <w:p>
      <w:pPr>
        <w:widowControl/>
        <w:spacing w:after="120" w:line="300" w:lineRule="auto"/>
      </w:pPr>
      <w:r>
        <w:rPr>
          <w:rFonts w:ascii="Calibri" w:hAnsi="Calibri"/>
          <w:i w:val="0"/>
          <w:color w:val="222222"/>
        </w:rPr>
        <w:t>These notes are useful when navigating the code because several files carry compatibility history alongside the current design.</w:t>
      </w:r>
    </w:p>
    <w:tbl>
      <w:tblPr>
        <w:tblW w:type="dxa" w:w="9360"/>
        <w:tblLayout w:type="fixed"/>
        <w:tblLook w:firstColumn="1" w:firstRow="1" w:lastColumn="0" w:lastRow="0" w:noHBand="0" w:noVBand="1" w:val="04A0"/>
        <w:jc w:val="left"/>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after="0" w:line="240" w:lineRule="auto"/>
            </w:pPr>
            <w:r>
              <w:rPr>
                <w:rFonts w:ascii="Calibri" w:hAnsi="Calibri"/>
                <w:b/>
                <w:color w:val="0B2545"/>
                <w:sz w:val="17"/>
              </w:rPr>
              <w:t>Observation</w:t>
            </w:r>
          </w:p>
        </w:tc>
        <w:tc>
          <w:tcPr>
            <w:tcW w:type="dxa" w:w="6860"/>
            <w:vAlign w:val="center"/>
            <w:tcMar>
              <w:top w:w="80" w:type="dxa"/>
              <w:start w:w="120" w:type="dxa"/>
              <w:bottom w:w="80" w:type="dxa"/>
              <w:end w:w="120" w:type="dxa"/>
            </w:tcMar>
            <w:shd w:fill="E8EEF5"/>
          </w:tcPr>
          <w:p>
            <w:pPr>
              <w:spacing w:after="0" w:line="240" w:lineRule="auto"/>
            </w:pPr>
            <w:r>
              <w:rPr>
                <w:rFonts w:ascii="Calibri" w:hAnsi="Calibri"/>
                <w:b/>
                <w:color w:val="0B2545"/>
                <w:sz w:val="17"/>
              </w:rPr>
              <w:t>What it means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Cloud STT is live</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The mumble.py module docstring says transcription is always on-device, but current settings and _transcribe implement an explicit cloud mode with local fallback.</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AI refactor is incomplete</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Provider, transport, constitution, STT, and TTS modules exist, while ai/__init__.py remains a large live facade with overlapping responsibilities.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Big Shift compatibility</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mode_key and mode_button settings and several detector methods remain for migration/test safety; the current UX uses sticky island modes and plain Text by default.</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Context is explicit</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ConversationStore's old automatic clipboard classifier is retired. Live context comes from explicit capture actions.</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Voice command grammar has no executor</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voice_commands.py parses a narrow grammar, but the shipping controller does not grant it desktop authority.</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Linux acceleration is a stub</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platform/linux_fallback.py reports unavailable and allows CPU faster-whisper fallback.</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Tk fallback is live</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app_window.py is not dead code even though the polished interface is pywebview.</w:t>
            </w:r>
          </w:p>
        </w:tc>
      </w:tr>
      <w:tr>
        <w:tc>
          <w:tcPr>
            <w:tcW w:type="dxa" w:w="2500"/>
            <w:vAlign w:val="center"/>
            <w:tcMar>
              <w:top w:w="80" w:type="dxa"/>
              <w:start w:w="120" w:type="dxa"/>
              <w:bottom w:w="80" w:type="dxa"/>
              <w:end w:w="120" w:type="dxa"/>
            </w:tcMar>
          </w:tcPr>
          <w:p>
            <w:pPr>
              <w:spacing w:after="0" w:line="259" w:lineRule="auto"/>
            </w:pPr>
            <w:r>
              <w:rPr>
                <w:rFonts w:ascii="Calibri" w:hAnsi="Calibri"/>
                <w:color w:val="222222"/>
                <w:sz w:val="17"/>
              </w:rPr>
              <w:t>Ports are copies</w:t>
            </w:r>
          </w:p>
        </w:tc>
        <w:tc>
          <w:tcPr>
            <w:tcW w:type="dxa" w:w="6860"/>
            <w:vAlign w:val="center"/>
            <w:tcMar>
              <w:top w:w="80" w:type="dxa"/>
              <w:start w:w="120" w:type="dxa"/>
              <w:bottom w:w="80" w:type="dxa"/>
              <w:end w:w="120" w:type="dxa"/>
            </w:tcMar>
          </w:tcPr>
          <w:p>
            <w:pPr>
              <w:spacing w:after="0" w:line="259" w:lineRule="auto"/>
            </w:pPr>
            <w:r>
              <w:rPr>
                <w:rFonts w:ascii="Calibri" w:hAnsi="Calibri"/>
                <w:color w:val="222222"/>
                <w:sz w:val="17"/>
              </w:rPr>
              <w:t>A shared change can be correct on Windows and still drift on a port until its mirrored file and tests are updated.</w:t>
            </w:r>
          </w:p>
        </w:tc>
      </w:tr>
    </w:tbl>
    <w:p>
      <w:pPr>
        <w:widowControl/>
        <w:spacing w:after="20"/>
      </w:pPr>
    </w:p>
    <w:p>
      <w:pPr>
        <w:spacing w:before="80" w:after="160" w:line="276" w:lineRule="auto"/>
        <w:ind w:left="115" w:right="115"/>
        <w:shd w:fill="FFF8E8"/>
        <w:widowControl/>
        <w:pBdr>
          <w:top w:val="single" w:sz="5" w:space="6" w:color="C9D3DF"/>
          <w:left w:val="single" w:sz="5" w:space="6" w:color="C9D3DF"/>
          <w:bottom w:val="single" w:sz="5" w:space="6" w:color="C9D3DF"/>
          <w:right w:val="single" w:sz="5" w:space="6" w:color="C9D3DF"/>
        </w:pBdr>
      </w:pPr>
      <w:r>
        <w:rPr>
          <w:rFonts w:ascii="Calibri" w:hAnsi="Calibri"/>
          <w:b/>
          <w:color w:val="7A5A00"/>
          <w:sz w:val="19"/>
        </w:rPr>
        <w:t xml:space="preserve">Practical takeaway  </w:t>
      </w:r>
      <w:r>
        <w:rPr>
          <w:rFonts w:ascii="Calibri" w:hAnsi="Calibri"/>
          <w:color w:val="222222"/>
          <w:sz w:val="19"/>
        </w:rPr>
        <w:t>Start with the execution path, not the age of a comment or the size of a file. For current dictation behaviour, follow on_hotkey -&gt; start_recording -&gt; stop_recording -&gt; _transcribe -&gt; _process -&gt; _generate -&gt; History/Stats -&gt; _paste.</w:t>
      </w:r>
    </w:p>
    <w:p>
      <w:pPr>
        <w:pStyle w:val="Heading1"/>
        <w:keepNext/>
        <w:widowControl/>
      </w:pPr>
      <w:r>
        <w:t>Appendix A. File-by-file reference</w:t>
      </w:r>
    </w:p>
    <w:p>
      <w:pPr>
        <w:widowControl/>
        <w:spacing w:after="120" w:line="300" w:lineRule="auto"/>
      </w:pPr>
      <w:r>
        <w:rPr>
          <w:rFonts w:ascii="Calibri" w:hAnsi="Calibri"/>
          <w:i w:val="0"/>
          <w:color w:val="222222"/>
        </w:rPr>
        <w:t>This appendix is the quick index. Test scripts are grouped by subsystem rather than listed one by one.</w:t>
      </w:r>
    </w:p>
    <w:p>
      <w:pPr>
        <w:pStyle w:val="Heading2"/>
        <w:keepNext/>
        <w:widowControl/>
      </w:pPr>
      <w:r>
        <w:t>Controller and UI</w:t>
      </w:r>
    </w:p>
    <w:p>
      <w:pPr>
        <w:widowControl/>
        <w:spacing w:after="80" w:line="276" w:lineRule="auto"/>
      </w:pPr>
      <w:r>
        <w:rPr>
          <w:rFonts w:ascii="Consolas" w:hAnsi="Consolas"/>
          <w:b/>
          <w:color w:val="1F4D78"/>
          <w:sz w:val="18"/>
        </w:rPr>
        <w:t xml:space="preserve">mumble.py - </w:t>
      </w:r>
      <w:r>
        <w:rPr>
          <w:rFonts w:ascii="Calibri" w:hAnsi="Calibri"/>
          <w:color w:val="222222"/>
          <w:sz w:val="18"/>
        </w:rPr>
        <w:t>Windows entry point, state machine, capture, routing, paste, hotkeys, tray, IPC, lifecycle.</w:t>
      </w:r>
    </w:p>
    <w:p>
      <w:pPr>
        <w:widowControl/>
        <w:spacing w:after="80" w:line="276" w:lineRule="auto"/>
      </w:pPr>
      <w:r>
        <w:rPr>
          <w:rFonts w:ascii="Consolas" w:hAnsi="Consolas"/>
          <w:b/>
          <w:color w:val="1F4D78"/>
          <w:sz w:val="18"/>
        </w:rPr>
        <w:t xml:space="preserve">webui_shell.py - </w:t>
      </w:r>
      <w:r>
        <w:rPr>
          <w:rFonts w:ascii="Calibri" w:hAnsi="Calibri"/>
          <w:color w:val="222222"/>
          <w:sz w:val="18"/>
        </w:rPr>
        <w:t>pywebview process, Python-to-JavaScript API, store access, controller forwarding.</w:t>
      </w:r>
    </w:p>
    <w:p>
      <w:pPr>
        <w:widowControl/>
        <w:spacing w:after="80" w:line="276" w:lineRule="auto"/>
      </w:pPr>
      <w:r>
        <w:rPr>
          <w:rFonts w:ascii="Consolas" w:hAnsi="Consolas"/>
          <w:b/>
          <w:color w:val="1F4D78"/>
          <w:sz w:val="18"/>
        </w:rPr>
        <w:t xml:space="preserve">webui/index.html - </w:t>
      </w:r>
      <w:r>
        <w:rPr>
          <w:rFonts w:ascii="Calibri" w:hAnsi="Calibri"/>
          <w:color w:val="222222"/>
          <w:sz w:val="18"/>
        </w:rPr>
        <w:t>Semantic screen structure.</w:t>
      </w:r>
    </w:p>
    <w:p>
      <w:pPr>
        <w:widowControl/>
        <w:spacing w:after="80" w:line="276" w:lineRule="auto"/>
      </w:pPr>
      <w:r>
        <w:rPr>
          <w:rFonts w:ascii="Consolas" w:hAnsi="Consolas"/>
          <w:b/>
          <w:color w:val="1F4D78"/>
          <w:sz w:val="18"/>
        </w:rPr>
        <w:t xml:space="preserve">webui/app.js - </w:t>
      </w:r>
      <w:r>
        <w:rPr>
          <w:rFonts w:ascii="Calibri" w:hAnsi="Calibri"/>
          <w:color w:val="222222"/>
          <w:sz w:val="18"/>
        </w:rPr>
        <w:t>SPA behaviour and feature workflows.</w:t>
      </w:r>
    </w:p>
    <w:p>
      <w:pPr>
        <w:widowControl/>
        <w:spacing w:after="80" w:line="276" w:lineRule="auto"/>
      </w:pPr>
      <w:r>
        <w:rPr>
          <w:rFonts w:ascii="Consolas" w:hAnsi="Consolas"/>
          <w:b/>
          <w:color w:val="1F4D78"/>
          <w:sz w:val="18"/>
        </w:rPr>
        <w:t xml:space="preserve">webui/app.css - </w:t>
      </w:r>
      <w:r>
        <w:rPr>
          <w:rFonts w:ascii="Calibri" w:hAnsi="Calibri"/>
          <w:color w:val="222222"/>
          <w:sz w:val="18"/>
        </w:rPr>
        <w:t>Base design tokens and components.</w:t>
      </w:r>
    </w:p>
    <w:p>
      <w:pPr>
        <w:widowControl/>
        <w:spacing w:after="80" w:line="276" w:lineRule="auto"/>
      </w:pPr>
      <w:r>
        <w:rPr>
          <w:rFonts w:ascii="Consolas" w:hAnsi="Consolas"/>
          <w:b/>
          <w:color w:val="1F4D78"/>
          <w:sz w:val="18"/>
        </w:rPr>
        <w:t xml:space="preserve">webui/enhanced.css - </w:t>
      </w:r>
      <w:r>
        <w:rPr>
          <w:rFonts w:ascii="Calibri" w:hAnsi="Calibri"/>
          <w:color w:val="222222"/>
          <w:sz w:val="18"/>
        </w:rPr>
        <w:t>Enhanced visual effects.</w:t>
      </w:r>
    </w:p>
    <w:p>
      <w:pPr>
        <w:widowControl/>
        <w:spacing w:after="80" w:line="276" w:lineRule="auto"/>
      </w:pPr>
      <w:r>
        <w:rPr>
          <w:rFonts w:ascii="Consolas" w:hAnsi="Consolas"/>
          <w:b/>
          <w:color w:val="1F4D78"/>
          <w:sz w:val="18"/>
        </w:rPr>
        <w:t xml:space="preserve">webui/remaster.css - </w:t>
      </w:r>
      <w:r>
        <w:rPr>
          <w:rFonts w:ascii="Calibri" w:hAnsi="Calibri"/>
          <w:color w:val="222222"/>
          <w:sz w:val="18"/>
        </w:rPr>
        <w:t>Latest screen composition and responsive overrides.</w:t>
      </w:r>
    </w:p>
    <w:p>
      <w:pPr>
        <w:widowControl/>
        <w:spacing w:after="80" w:line="276" w:lineRule="auto"/>
      </w:pPr>
      <w:r>
        <w:rPr>
          <w:rFonts w:ascii="Consolas" w:hAnsi="Consolas"/>
          <w:b/>
          <w:color w:val="1F4D78"/>
          <w:sz w:val="18"/>
        </w:rPr>
        <w:t xml:space="preserve">overlay.py - </w:t>
      </w:r>
      <w:r>
        <w:rPr>
          <w:rFonts w:ascii="Calibri" w:hAnsi="Calibri"/>
          <w:color w:val="222222"/>
          <w:sz w:val="18"/>
        </w:rPr>
        <w:t>Floating island interaction and native window behaviour.</w:t>
      </w:r>
    </w:p>
    <w:p>
      <w:pPr>
        <w:widowControl/>
        <w:spacing w:after="80" w:line="276" w:lineRule="auto"/>
      </w:pPr>
      <w:r>
        <w:rPr>
          <w:rFonts w:ascii="Consolas" w:hAnsi="Consolas"/>
          <w:b/>
          <w:color w:val="1F4D78"/>
          <w:sz w:val="18"/>
        </w:rPr>
        <w:t xml:space="preserve">island_render.py - </w:t>
      </w:r>
      <w:r>
        <w:rPr>
          <w:rFonts w:ascii="Calibri" w:hAnsi="Calibri"/>
          <w:color w:val="222222"/>
          <w:sz w:val="18"/>
        </w:rPr>
        <w:t>Floating island image renderer.</w:t>
      </w:r>
    </w:p>
    <w:p>
      <w:pPr>
        <w:widowControl/>
        <w:spacing w:after="80" w:line="276" w:lineRule="auto"/>
      </w:pPr>
      <w:r>
        <w:rPr>
          <w:rFonts w:ascii="Consolas" w:hAnsi="Consolas"/>
          <w:b/>
          <w:color w:val="1F4D78"/>
          <w:sz w:val="18"/>
        </w:rPr>
        <w:t xml:space="preserve">app_window.py - </w:t>
      </w:r>
      <w:r>
        <w:rPr>
          <w:rFonts w:ascii="Calibri" w:hAnsi="Calibri"/>
          <w:color w:val="222222"/>
          <w:sz w:val="18"/>
        </w:rPr>
        <w:t>Tk Lite fallback window.</w:t>
      </w:r>
    </w:p>
    <w:p>
      <w:pPr>
        <w:widowControl/>
        <w:spacing w:after="80" w:line="276" w:lineRule="auto"/>
      </w:pPr>
      <w:r>
        <w:rPr>
          <w:rFonts w:ascii="Consolas" w:hAnsi="Consolas"/>
          <w:b/>
          <w:color w:val="1F4D78"/>
          <w:sz w:val="18"/>
        </w:rPr>
        <w:t xml:space="preserve">ui.py - </w:t>
      </w:r>
      <w:r>
        <w:rPr>
          <w:rFonts w:ascii="Calibri" w:hAnsi="Calibri"/>
          <w:color w:val="222222"/>
          <w:sz w:val="18"/>
        </w:rPr>
        <w:t>Shared Tk theme/helpers.</w:t>
      </w:r>
    </w:p>
    <w:p>
      <w:pPr>
        <w:pStyle w:val="Heading2"/>
        <w:keepNext/>
        <w:widowControl/>
      </w:pPr>
      <w:r>
        <w:t>Speech and text</w:t>
      </w:r>
    </w:p>
    <w:p>
      <w:pPr>
        <w:widowControl/>
        <w:spacing w:after="80" w:line="276" w:lineRule="auto"/>
      </w:pPr>
      <w:r>
        <w:rPr>
          <w:rFonts w:ascii="Consolas" w:hAnsi="Consolas"/>
          <w:b/>
          <w:color w:val="1F4D78"/>
          <w:sz w:val="18"/>
        </w:rPr>
        <w:t xml:space="preserve">transcription.py - </w:t>
      </w:r>
      <w:r>
        <w:rPr>
          <w:rFonts w:ascii="Calibri" w:hAnsi="Calibri"/>
          <w:color w:val="222222"/>
          <w:sz w:val="18"/>
        </w:rPr>
        <w:t>Cloud speech adapter plus diagnostics and platform-transcriber selection.</w:t>
      </w:r>
    </w:p>
    <w:p>
      <w:pPr>
        <w:widowControl/>
        <w:spacing w:after="80" w:line="276" w:lineRule="auto"/>
      </w:pPr>
      <w:r>
        <w:rPr>
          <w:rFonts w:ascii="Consolas" w:hAnsi="Consolas"/>
          <w:b/>
          <w:color w:val="1F4D78"/>
          <w:sz w:val="18"/>
        </w:rPr>
        <w:t xml:space="preserve">formatting.py - </w:t>
      </w:r>
      <w:r>
        <w:rPr>
          <w:rFonts w:ascii="Calibri" w:hAnsi="Calibri"/>
          <w:color w:val="222222"/>
          <w:sz w:val="18"/>
        </w:rPr>
        <w:t>Deterministic cleanup, vocabulary, gating, compatibility mode logic.</w:t>
      </w:r>
    </w:p>
    <w:p>
      <w:pPr>
        <w:widowControl/>
        <w:spacing w:after="80" w:line="276" w:lineRule="auto"/>
      </w:pPr>
      <w:r>
        <w:rPr>
          <w:rFonts w:ascii="Consolas" w:hAnsi="Consolas"/>
          <w:b/>
          <w:color w:val="1F4D78"/>
          <w:sz w:val="18"/>
        </w:rPr>
        <w:t xml:space="preserve">recording_limits.py - </w:t>
      </w:r>
      <w:r>
        <w:rPr>
          <w:rFonts w:ascii="Calibri" w:hAnsi="Calibri"/>
          <w:color w:val="222222"/>
          <w:sz w:val="18"/>
        </w:rPr>
        <w:t>Shared dictation, meeting, and chunk limits.</w:t>
      </w:r>
    </w:p>
    <w:p>
      <w:pPr>
        <w:widowControl/>
        <w:spacing w:after="80" w:line="276" w:lineRule="auto"/>
      </w:pPr>
      <w:r>
        <w:rPr>
          <w:rFonts w:ascii="Consolas" w:hAnsi="Consolas"/>
          <w:b/>
          <w:color w:val="1F4D78"/>
          <w:sz w:val="18"/>
        </w:rPr>
        <w:t xml:space="preserve">foreign_boost.py - </w:t>
      </w:r>
      <w:r>
        <w:rPr>
          <w:rFonts w:ascii="Calibri" w:hAnsi="Calibri"/>
          <w:color w:val="222222"/>
          <w:sz w:val="18"/>
        </w:rPr>
        <w:t>Local phonetic repair for foreign terms.</w:t>
      </w:r>
    </w:p>
    <w:p>
      <w:pPr>
        <w:widowControl/>
        <w:spacing w:after="80" w:line="276" w:lineRule="auto"/>
      </w:pPr>
      <w:r>
        <w:rPr>
          <w:rFonts w:ascii="Consolas" w:hAnsi="Consolas"/>
          <w:b/>
          <w:color w:val="1F4D78"/>
          <w:sz w:val="18"/>
        </w:rPr>
        <w:t xml:space="preserve">islamic_terms.py - </w:t>
      </w:r>
      <w:r>
        <w:rPr>
          <w:rFonts w:ascii="Calibri" w:hAnsi="Calibri"/>
          <w:color w:val="222222"/>
          <w:sz w:val="18"/>
        </w:rPr>
        <w:t>Arabic/Islamic candidate dictionary and correction helpers.</w:t>
      </w:r>
    </w:p>
    <w:p>
      <w:pPr>
        <w:widowControl/>
        <w:spacing w:after="80" w:line="276" w:lineRule="auto"/>
      </w:pPr>
      <w:r>
        <w:rPr>
          <w:rFonts w:ascii="Consolas" w:hAnsi="Consolas"/>
          <w:b/>
          <w:color w:val="1F4D78"/>
          <w:sz w:val="18"/>
        </w:rPr>
        <w:t xml:space="preserve">voice_commands.py - </w:t>
      </w:r>
      <w:r>
        <w:rPr>
          <w:rFonts w:ascii="Calibri" w:hAnsi="Calibri"/>
          <w:color w:val="222222"/>
          <w:sz w:val="18"/>
        </w:rPr>
        <w:t>Pure command grammar with no desktop executor.</w:t>
      </w:r>
    </w:p>
    <w:p>
      <w:pPr>
        <w:pStyle w:val="Heading2"/>
        <w:keepNext/>
        <w:widowControl/>
      </w:pPr>
      <w:r>
        <w:t>AI and local models</w:t>
      </w:r>
    </w:p>
    <w:p>
      <w:pPr>
        <w:widowControl/>
        <w:spacing w:after="80" w:line="276" w:lineRule="auto"/>
      </w:pPr>
      <w:r>
        <w:rPr>
          <w:rFonts w:ascii="Consolas" w:hAnsi="Consolas"/>
          <w:b/>
          <w:color w:val="1F4D78"/>
          <w:sz w:val="18"/>
        </w:rPr>
        <w:t xml:space="preserve">ai/__init__.py - </w:t>
      </w:r>
      <w:r>
        <w:rPr>
          <w:rFonts w:ascii="Calibri" w:hAnsi="Calibri"/>
          <w:color w:val="222222"/>
          <w:sz w:val="18"/>
        </w:rPr>
        <w:t>Live compatibility facade and mature generation/TTS functions.</w:t>
      </w:r>
    </w:p>
    <w:p>
      <w:pPr>
        <w:widowControl/>
        <w:spacing w:after="80" w:line="276" w:lineRule="auto"/>
      </w:pPr>
      <w:r>
        <w:rPr>
          <w:rFonts w:ascii="Consolas" w:hAnsi="Consolas"/>
          <w:b/>
          <w:color w:val="1F4D78"/>
          <w:sz w:val="18"/>
        </w:rPr>
        <w:t xml:space="preserve">ai/base.py - </w:t>
      </w:r>
      <w:r>
        <w:rPr>
          <w:rFonts w:ascii="Calibri" w:hAnsi="Calibri"/>
          <w:color w:val="222222"/>
          <w:sz w:val="18"/>
        </w:rPr>
        <w:t>Provider interface.</w:t>
      </w:r>
    </w:p>
    <w:p>
      <w:pPr>
        <w:widowControl/>
        <w:spacing w:after="80" w:line="276" w:lineRule="auto"/>
      </w:pPr>
      <w:r>
        <w:rPr>
          <w:rFonts w:ascii="Consolas" w:hAnsi="Consolas"/>
          <w:b/>
          <w:color w:val="1F4D78"/>
          <w:sz w:val="18"/>
        </w:rPr>
        <w:t xml:space="preserve">ai/providers/* - </w:t>
      </w:r>
      <w:r>
        <w:rPr>
          <w:rFonts w:ascii="Calibri" w:hAnsi="Calibri"/>
          <w:color w:val="222222"/>
          <w:sz w:val="18"/>
        </w:rPr>
        <w:t>Provider registry and service-specific clients.</w:t>
      </w:r>
    </w:p>
    <w:p>
      <w:pPr>
        <w:widowControl/>
        <w:spacing w:after="80" w:line="276" w:lineRule="auto"/>
      </w:pPr>
      <w:r>
        <w:rPr>
          <w:rFonts w:ascii="Consolas" w:hAnsi="Consolas"/>
          <w:b/>
          <w:color w:val="1F4D78"/>
          <w:sz w:val="18"/>
        </w:rPr>
        <w:t xml:space="preserve">ai/transport.py - </w:t>
      </w:r>
      <w:r>
        <w:rPr>
          <w:rFonts w:ascii="Calibri" w:hAnsi="Calibri"/>
          <w:color w:val="222222"/>
          <w:sz w:val="18"/>
        </w:rPr>
        <w:t>HTTP safety, retries, headers, JSON transport.</w:t>
      </w:r>
    </w:p>
    <w:p>
      <w:pPr>
        <w:widowControl/>
        <w:spacing w:after="80" w:line="276" w:lineRule="auto"/>
      </w:pPr>
      <w:r>
        <w:rPr>
          <w:rFonts w:ascii="Consolas" w:hAnsi="Consolas"/>
          <w:b/>
          <w:color w:val="1F4D78"/>
          <w:sz w:val="18"/>
        </w:rPr>
        <w:t xml:space="preserve">ai/constitution.py - </w:t>
      </w:r>
      <w:r>
        <w:rPr>
          <w:rFonts w:ascii="Calibri" w:hAnsi="Calibri"/>
          <w:color w:val="222222"/>
          <w:sz w:val="18"/>
        </w:rPr>
        <w:t>Prompt assembly and response cleanup.</w:t>
      </w:r>
    </w:p>
    <w:p>
      <w:pPr>
        <w:widowControl/>
        <w:spacing w:after="80" w:line="276" w:lineRule="auto"/>
      </w:pPr>
      <w:r>
        <w:rPr>
          <w:rFonts w:ascii="Consolas" w:hAnsi="Consolas"/>
          <w:b/>
          <w:color w:val="1F4D78"/>
          <w:sz w:val="18"/>
        </w:rPr>
        <w:t xml:space="preserve">ai/stt_providers.py - </w:t>
      </w:r>
      <w:r>
        <w:rPr>
          <w:rFonts w:ascii="Calibri" w:hAnsi="Calibri"/>
          <w:color w:val="222222"/>
          <w:sz w:val="18"/>
        </w:rPr>
        <w:t>Cloud STT registry and upload paths.</w:t>
      </w:r>
    </w:p>
    <w:p>
      <w:pPr>
        <w:widowControl/>
        <w:spacing w:after="80" w:line="276" w:lineRule="auto"/>
      </w:pPr>
      <w:r>
        <w:rPr>
          <w:rFonts w:ascii="Consolas" w:hAnsi="Consolas"/>
          <w:b/>
          <w:color w:val="1F4D78"/>
          <w:sz w:val="18"/>
        </w:rPr>
        <w:t xml:space="preserve">ai/tts_providers.py - </w:t>
      </w:r>
      <w:r>
        <w:rPr>
          <w:rFonts w:ascii="Calibri" w:hAnsi="Calibri"/>
          <w:color w:val="222222"/>
          <w:sz w:val="18"/>
        </w:rPr>
        <w:t>Reader TTS providers and voice catalogue.</w:t>
      </w:r>
    </w:p>
    <w:p>
      <w:pPr>
        <w:widowControl/>
        <w:spacing w:after="80" w:line="276" w:lineRule="auto"/>
      </w:pPr>
      <w:r>
        <w:rPr>
          <w:rFonts w:ascii="Consolas" w:hAnsi="Consolas"/>
          <w:b/>
          <w:color w:val="1F4D78"/>
          <w:sz w:val="18"/>
        </w:rPr>
        <w:t xml:space="preserve">local_engine.py - </w:t>
      </w:r>
      <w:r>
        <w:rPr>
          <w:rFonts w:ascii="Calibri" w:hAnsi="Calibri"/>
          <w:color w:val="222222"/>
          <w:sz w:val="18"/>
        </w:rPr>
        <w:t>Local/cloud route policy and GGUF backend seam.</w:t>
      </w:r>
    </w:p>
    <w:p>
      <w:pPr>
        <w:widowControl/>
        <w:spacing w:after="80" w:line="276" w:lineRule="auto"/>
      </w:pPr>
      <w:r>
        <w:rPr>
          <w:rFonts w:ascii="Consolas" w:hAnsi="Consolas"/>
          <w:b/>
          <w:color w:val="1F4D78"/>
          <w:sz w:val="18"/>
        </w:rPr>
        <w:t xml:space="preserve">model_free.py - </w:t>
      </w:r>
      <w:r>
        <w:rPr>
          <w:rFonts w:ascii="Calibri" w:hAnsi="Calibri"/>
          <w:color w:val="222222"/>
          <w:sz w:val="18"/>
        </w:rPr>
        <w:t>Always-available rules-only floor.</w:t>
      </w:r>
    </w:p>
    <w:p>
      <w:pPr>
        <w:widowControl/>
        <w:spacing w:after="80" w:line="276" w:lineRule="auto"/>
      </w:pPr>
      <w:r>
        <w:rPr>
          <w:rFonts w:ascii="Consolas" w:hAnsi="Consolas"/>
          <w:b/>
          <w:color w:val="1F4D78"/>
          <w:sz w:val="18"/>
        </w:rPr>
        <w:t xml:space="preserve">pipeline/* - </w:t>
      </w:r>
      <w:r>
        <w:rPr>
          <w:rFonts w:ascii="Calibri" w:hAnsi="Calibri"/>
          <w:color w:val="222222"/>
          <w:sz w:val="18"/>
        </w:rPr>
        <w:t>Four-stage on-device post-processing pipeline.</w:t>
      </w:r>
    </w:p>
    <w:p>
      <w:pPr>
        <w:widowControl/>
        <w:spacing w:after="80" w:line="276" w:lineRule="auto"/>
      </w:pPr>
      <w:r>
        <w:rPr>
          <w:rFonts w:ascii="Consolas" w:hAnsi="Consolas"/>
          <w:b/>
          <w:color w:val="1F4D78"/>
          <w:sz w:val="18"/>
        </w:rPr>
        <w:t xml:space="preserve">models/* - </w:t>
      </w:r>
      <w:r>
        <w:rPr>
          <w:rFonts w:ascii="Calibri" w:hAnsi="Calibri"/>
          <w:color w:val="222222"/>
          <w:sz w:val="18"/>
        </w:rPr>
        <w:t>Registry, downloader, cache, manager, and process backend.</w:t>
      </w:r>
    </w:p>
    <w:p>
      <w:pPr>
        <w:widowControl/>
        <w:spacing w:after="80" w:line="276" w:lineRule="auto"/>
      </w:pPr>
      <w:r>
        <w:rPr>
          <w:rFonts w:ascii="Consolas" w:hAnsi="Consolas"/>
          <w:b/>
          <w:color w:val="1F4D78"/>
          <w:sz w:val="18"/>
        </w:rPr>
        <w:t xml:space="preserve">perf/* - </w:t>
      </w:r>
      <w:r>
        <w:rPr>
          <w:rFonts w:ascii="Calibri" w:hAnsi="Calibri"/>
          <w:color w:val="222222"/>
          <w:sz w:val="18"/>
        </w:rPr>
        <w:t>Profiling, diagnostics, and tuning policy.</w:t>
      </w:r>
    </w:p>
    <w:p>
      <w:pPr>
        <w:widowControl/>
        <w:spacing w:after="80" w:line="276" w:lineRule="auto"/>
      </w:pPr>
      <w:r>
        <w:rPr>
          <w:rFonts w:ascii="Consolas" w:hAnsi="Consolas"/>
          <w:b/>
          <w:color w:val="1F4D78"/>
          <w:sz w:val="18"/>
        </w:rPr>
        <w:t xml:space="preserve">prompt_constitution.py - </w:t>
      </w:r>
      <w:r>
        <w:rPr>
          <w:rFonts w:ascii="Calibri" w:hAnsi="Calibri"/>
          <w:color w:val="222222"/>
          <w:sz w:val="18"/>
        </w:rPr>
        <w:t>Master Prompt Architect instructions.</w:t>
      </w:r>
    </w:p>
    <w:p>
      <w:pPr>
        <w:widowControl/>
        <w:spacing w:after="80" w:line="276" w:lineRule="auto"/>
      </w:pPr>
      <w:r>
        <w:rPr>
          <w:rFonts w:ascii="Consolas" w:hAnsi="Consolas"/>
          <w:b/>
          <w:color w:val="1F4D78"/>
          <w:sz w:val="18"/>
        </w:rPr>
        <w:t xml:space="preserve">prompt_template_registry.py - </w:t>
      </w:r>
      <w:r>
        <w:rPr>
          <w:rFonts w:ascii="Calibri" w:hAnsi="Calibri"/>
          <w:color w:val="222222"/>
          <w:sz w:val="18"/>
        </w:rPr>
        <w:t>Prompt provenance and licensing metadata.</w:t>
      </w:r>
    </w:p>
    <w:p>
      <w:pPr>
        <w:widowControl/>
        <w:spacing w:after="80" w:line="276" w:lineRule="auto"/>
      </w:pPr>
      <w:r>
        <w:rPr>
          <w:rFonts w:ascii="Consolas" w:hAnsi="Consolas"/>
          <w:b/>
          <w:color w:val="1F4D78"/>
          <w:sz w:val="18"/>
        </w:rPr>
        <w:t xml:space="preserve">presets.py - </w:t>
      </w:r>
      <w:r>
        <w:rPr>
          <w:rFonts w:ascii="Calibri" w:hAnsi="Calibri"/>
          <w:color w:val="222222"/>
          <w:sz w:val="18"/>
        </w:rPr>
        <w:t>Built-in and custom Deck instructions.</w:t>
      </w:r>
    </w:p>
    <w:p>
      <w:pPr>
        <w:pStyle w:val="Heading2"/>
        <w:keepNext/>
        <w:widowControl/>
      </w:pPr>
      <w:r>
        <w:t>Stores and services</w:t>
      </w:r>
    </w:p>
    <w:p>
      <w:pPr>
        <w:widowControl/>
        <w:spacing w:after="80" w:line="276" w:lineRule="auto"/>
      </w:pPr>
      <w:r>
        <w:rPr>
          <w:rFonts w:ascii="Consolas" w:hAnsi="Consolas"/>
          <w:b/>
          <w:color w:val="1F4D78"/>
          <w:sz w:val="18"/>
        </w:rPr>
        <w:t xml:space="preserve">branding.py - </w:t>
      </w:r>
      <w:r>
        <w:rPr>
          <w:rFonts w:ascii="Calibri" w:hAnsi="Calibri"/>
          <w:color w:val="222222"/>
          <w:sz w:val="18"/>
        </w:rPr>
        <w:t>App identity, paths, hardware sizing, design constants, token helpers.</w:t>
      </w:r>
    </w:p>
    <w:p>
      <w:pPr>
        <w:widowControl/>
        <w:spacing w:after="80" w:line="276" w:lineRule="auto"/>
      </w:pPr>
      <w:r>
        <w:rPr>
          <w:rFonts w:ascii="Consolas" w:hAnsi="Consolas"/>
          <w:b/>
          <w:color w:val="1F4D78"/>
          <w:sz w:val="18"/>
        </w:rPr>
        <w:t xml:space="preserve">settings.py - </w:t>
      </w:r>
      <w:r>
        <w:rPr>
          <w:rFonts w:ascii="Calibri" w:hAnsi="Calibri"/>
          <w:color w:val="222222"/>
          <w:sz w:val="18"/>
        </w:rPr>
        <w:t>Schema, validation, migration, atomic persistence.</w:t>
      </w:r>
    </w:p>
    <w:p>
      <w:pPr>
        <w:widowControl/>
        <w:spacing w:after="80" w:line="276" w:lineRule="auto"/>
      </w:pPr>
      <w:r>
        <w:rPr>
          <w:rFonts w:ascii="Consolas" w:hAnsi="Consolas"/>
          <w:b/>
          <w:color w:val="1F4D78"/>
          <w:sz w:val="18"/>
        </w:rPr>
        <w:t xml:space="preserve">storage_lock.py - </w:t>
      </w:r>
      <w:r>
        <w:rPr>
          <w:rFonts w:ascii="Calibri" w:hAnsi="Calibri"/>
          <w:color w:val="222222"/>
          <w:sz w:val="18"/>
        </w:rPr>
        <w:t>Portable marker lock for short JSON transactions.</w:t>
      </w:r>
    </w:p>
    <w:p>
      <w:pPr>
        <w:widowControl/>
        <w:spacing w:after="80" w:line="276" w:lineRule="auto"/>
      </w:pPr>
      <w:r>
        <w:rPr>
          <w:rFonts w:ascii="Consolas" w:hAnsi="Consolas"/>
          <w:b/>
          <w:color w:val="1F4D78"/>
          <w:sz w:val="18"/>
        </w:rPr>
        <w:t xml:space="preserve">history.py - </w:t>
      </w:r>
      <w:r>
        <w:rPr>
          <w:rFonts w:ascii="Calibri" w:hAnsi="Calibri"/>
          <w:color w:val="222222"/>
          <w:sz w:val="18"/>
        </w:rPr>
        <w:t>Transcript safety net and readable log.</w:t>
      </w:r>
    </w:p>
    <w:p>
      <w:pPr>
        <w:widowControl/>
        <w:spacing w:after="80" w:line="276" w:lineRule="auto"/>
      </w:pPr>
      <w:r>
        <w:rPr>
          <w:rFonts w:ascii="Consolas" w:hAnsi="Consolas"/>
          <w:b/>
          <w:color w:val="1F4D78"/>
          <w:sz w:val="18"/>
        </w:rPr>
        <w:t xml:space="preserve">clipboard.py - </w:t>
      </w:r>
      <w:r>
        <w:rPr>
          <w:rFonts w:ascii="Calibri" w:hAnsi="Calibri"/>
          <w:color w:val="222222"/>
          <w:sz w:val="18"/>
        </w:rPr>
        <w:t>Text/image clipboard monitor and store.</w:t>
      </w:r>
    </w:p>
    <w:p>
      <w:pPr>
        <w:widowControl/>
        <w:spacing w:after="80" w:line="276" w:lineRule="auto"/>
      </w:pPr>
      <w:r>
        <w:rPr>
          <w:rFonts w:ascii="Consolas" w:hAnsi="Consolas"/>
          <w:b/>
          <w:color w:val="1F4D78"/>
          <w:sz w:val="18"/>
        </w:rPr>
        <w:t xml:space="preserve">stats.py - </w:t>
      </w:r>
      <w:r>
        <w:rPr>
          <w:rFonts w:ascii="Calibri" w:hAnsi="Calibri"/>
          <w:color w:val="222222"/>
          <w:sz w:val="18"/>
        </w:rPr>
        <w:t>Independent cumulative statistics.</w:t>
      </w:r>
    </w:p>
    <w:p>
      <w:pPr>
        <w:widowControl/>
        <w:spacing w:after="80" w:line="276" w:lineRule="auto"/>
      </w:pPr>
      <w:r>
        <w:rPr>
          <w:rFonts w:ascii="Consolas" w:hAnsi="Consolas"/>
          <w:b/>
          <w:color w:val="1F4D78"/>
          <w:sz w:val="18"/>
        </w:rPr>
        <w:t xml:space="preserve">favorites.py - </w:t>
      </w:r>
      <w:r>
        <w:rPr>
          <w:rFonts w:ascii="Calibri" w:hAnsi="Calibri"/>
          <w:color w:val="222222"/>
          <w:sz w:val="18"/>
        </w:rPr>
        <w:t>Independent copies of starred Deck items.</w:t>
      </w:r>
    </w:p>
    <w:p>
      <w:pPr>
        <w:widowControl/>
        <w:spacing w:after="80" w:line="276" w:lineRule="auto"/>
      </w:pPr>
      <w:r>
        <w:rPr>
          <w:rFonts w:ascii="Consolas" w:hAnsi="Consolas"/>
          <w:b/>
          <w:color w:val="1F4D78"/>
          <w:sz w:val="18"/>
        </w:rPr>
        <w:t xml:space="preserve">prompt_history.py - </w:t>
      </w:r>
      <w:r>
        <w:rPr>
          <w:rFonts w:ascii="Calibri" w:hAnsi="Calibri"/>
          <w:color w:val="222222"/>
          <w:sz w:val="18"/>
        </w:rPr>
        <w:t>Bounded prompt artefact history.</w:t>
      </w:r>
    </w:p>
    <w:p>
      <w:pPr>
        <w:widowControl/>
        <w:spacing w:after="80" w:line="276" w:lineRule="auto"/>
      </w:pPr>
      <w:r>
        <w:rPr>
          <w:rFonts w:ascii="Consolas" w:hAnsi="Consolas"/>
          <w:b/>
          <w:color w:val="1F4D78"/>
          <w:sz w:val="18"/>
        </w:rPr>
        <w:t xml:space="preserve">context_store.py - </w:t>
      </w:r>
      <w:r>
        <w:rPr>
          <w:rFonts w:ascii="Calibri" w:hAnsi="Calibri"/>
          <w:color w:val="222222"/>
          <w:sz w:val="18"/>
        </w:rPr>
        <w:t>Explicit captured conversation context.</w:t>
      </w:r>
    </w:p>
    <w:p>
      <w:pPr>
        <w:widowControl/>
        <w:spacing w:after="80" w:line="276" w:lineRule="auto"/>
      </w:pPr>
      <w:r>
        <w:rPr>
          <w:rFonts w:ascii="Consolas" w:hAnsi="Consolas"/>
          <w:b/>
          <w:color w:val="1F4D78"/>
          <w:sz w:val="18"/>
        </w:rPr>
        <w:t xml:space="preserve">reader_store.py - </w:t>
      </w:r>
      <w:r>
        <w:rPr>
          <w:rFonts w:ascii="Calibri" w:hAnsi="Calibri"/>
          <w:color w:val="222222"/>
          <w:sz w:val="18"/>
        </w:rPr>
        <w:t>Reader library and progress.</w:t>
      </w:r>
    </w:p>
    <w:p>
      <w:pPr>
        <w:widowControl/>
        <w:spacing w:after="80" w:line="276" w:lineRule="auto"/>
      </w:pPr>
      <w:r>
        <w:rPr>
          <w:rFonts w:ascii="Consolas" w:hAnsi="Consolas"/>
          <w:b/>
          <w:color w:val="1F4D78"/>
          <w:sz w:val="18"/>
        </w:rPr>
        <w:t xml:space="preserve">meeting_store.py - </w:t>
      </w:r>
      <w:r>
        <w:rPr>
          <w:rFonts w:ascii="Calibri" w:hAnsi="Calibri"/>
          <w:color w:val="222222"/>
          <w:sz w:val="18"/>
        </w:rPr>
        <w:t>Meeting records and audio lifecycle.</w:t>
      </w:r>
    </w:p>
    <w:p>
      <w:pPr>
        <w:widowControl/>
        <w:spacing w:after="80" w:line="276" w:lineRule="auto"/>
      </w:pPr>
      <w:r>
        <w:rPr>
          <w:rFonts w:ascii="Consolas" w:hAnsi="Consolas"/>
          <w:b/>
          <w:color w:val="1F4D78"/>
          <w:sz w:val="18"/>
        </w:rPr>
        <w:t xml:space="preserve">cloud_sync.py / cloud_schema.sql - </w:t>
      </w:r>
      <w:r>
        <w:rPr>
          <w:rFonts w:ascii="Calibri" w:hAnsi="Calibri"/>
          <w:color w:val="222222"/>
          <w:sz w:val="18"/>
        </w:rPr>
        <w:t>Supabase auth, projections, and database schema.</w:t>
      </w:r>
    </w:p>
    <w:p>
      <w:pPr>
        <w:widowControl/>
        <w:spacing w:after="80" w:line="276" w:lineRule="auto"/>
      </w:pPr>
      <w:r>
        <w:rPr>
          <w:rFonts w:ascii="Consolas" w:hAnsi="Consolas"/>
          <w:b/>
          <w:color w:val="1F4D78"/>
          <w:sz w:val="18"/>
        </w:rPr>
        <w:t xml:space="preserve">update.py - </w:t>
      </w:r>
      <w:r>
        <w:rPr>
          <w:rFonts w:ascii="Calibri" w:hAnsi="Calibri"/>
          <w:color w:val="222222"/>
          <w:sz w:val="18"/>
        </w:rPr>
        <w:t>Signed update manifest, staged download, swap and rollback.</w:t>
      </w:r>
    </w:p>
    <w:p>
      <w:pPr>
        <w:widowControl/>
        <w:spacing w:after="80" w:line="276" w:lineRule="auto"/>
      </w:pPr>
      <w:r>
        <w:rPr>
          <w:rFonts w:ascii="Consolas" w:hAnsi="Consolas"/>
          <w:b/>
          <w:color w:val="1F4D78"/>
          <w:sz w:val="18"/>
        </w:rPr>
        <w:t xml:space="preserve">autostart.py - </w:t>
      </w:r>
      <w:r>
        <w:rPr>
          <w:rFonts w:ascii="Calibri" w:hAnsi="Calibri"/>
          <w:color w:val="222222"/>
          <w:sz w:val="18"/>
        </w:rPr>
        <w:t>Desktop, Start-menu, and login shortcuts.</w:t>
      </w:r>
    </w:p>
    <w:p>
      <w:pPr>
        <w:widowControl/>
        <w:spacing w:after="80" w:line="276" w:lineRule="auto"/>
      </w:pPr>
      <w:r>
        <w:rPr>
          <w:rFonts w:ascii="Consolas" w:hAnsi="Consolas"/>
          <w:b/>
          <w:color w:val="1F4D78"/>
          <w:sz w:val="18"/>
        </w:rPr>
        <w:t xml:space="preserve">bindings.py - </w:t>
      </w:r>
      <w:r>
        <w:rPr>
          <w:rFonts w:ascii="Calibri" w:hAnsi="Calibri"/>
          <w:color w:val="222222"/>
          <w:sz w:val="18"/>
        </w:rPr>
        <w:t>Keyboard/mouse shortcut parsing, validation, registration, capture.</w:t>
      </w:r>
    </w:p>
    <w:p>
      <w:pPr>
        <w:widowControl/>
        <w:spacing w:after="80" w:line="276" w:lineRule="auto"/>
      </w:pPr>
      <w:r>
        <w:rPr>
          <w:rFonts w:ascii="Consolas" w:hAnsi="Consolas"/>
          <w:b/>
          <w:color w:val="1F4D78"/>
          <w:sz w:val="18"/>
        </w:rPr>
        <w:t xml:space="preserve">tips.py - </w:t>
      </w:r>
      <w:r>
        <w:rPr>
          <w:rFonts w:ascii="Calibri" w:hAnsi="Calibri"/>
          <w:color w:val="222222"/>
          <w:sz w:val="18"/>
        </w:rPr>
        <w:t>Usage-aware island education.</w:t>
      </w:r>
    </w:p>
    <w:p>
      <w:pPr>
        <w:pStyle w:val="Heading2"/>
        <w:keepNext/>
        <w:widowControl/>
      </w:pPr>
      <w:r>
        <w:t>Feature subsystems</w:t>
      </w:r>
    </w:p>
    <w:p>
      <w:pPr>
        <w:widowControl/>
        <w:spacing w:after="80" w:line="276" w:lineRule="auto"/>
      </w:pPr>
      <w:r>
        <w:rPr>
          <w:rFonts w:ascii="Consolas" w:hAnsi="Consolas"/>
          <w:b/>
          <w:color w:val="1F4D78"/>
          <w:sz w:val="18"/>
        </w:rPr>
        <w:t xml:space="preserve">reader_parser.py - </w:t>
      </w:r>
      <w:r>
        <w:rPr>
          <w:rFonts w:ascii="Calibri" w:hAnsi="Calibri"/>
          <w:color w:val="222222"/>
          <w:sz w:val="18"/>
        </w:rPr>
        <w:t>Multi-format parser registry and safety limits.</w:t>
      </w:r>
    </w:p>
    <w:p>
      <w:pPr>
        <w:widowControl/>
        <w:spacing w:after="80" w:line="276" w:lineRule="auto"/>
      </w:pPr>
      <w:r>
        <w:rPr>
          <w:rFonts w:ascii="Consolas" w:hAnsi="Consolas"/>
          <w:b/>
          <w:color w:val="1F4D78"/>
          <w:sz w:val="18"/>
        </w:rPr>
        <w:t xml:space="preserve">meeting.py - </w:t>
      </w:r>
      <w:r>
        <w:rPr>
          <w:rFonts w:ascii="Calibri" w:hAnsi="Calibri"/>
          <w:color w:val="222222"/>
          <w:sz w:val="18"/>
        </w:rPr>
        <w:t>Long-form capture orchestration, processing, analysis, and export.</w:t>
      </w:r>
    </w:p>
    <w:p>
      <w:pPr>
        <w:widowControl/>
        <w:spacing w:after="80" w:line="276" w:lineRule="auto"/>
      </w:pPr>
      <w:r>
        <w:rPr>
          <w:rFonts w:ascii="Consolas" w:hAnsi="Consolas"/>
          <w:b/>
          <w:color w:val="1F4D78"/>
          <w:sz w:val="18"/>
        </w:rPr>
        <w:t xml:space="preserve">meeting_diarise.py - </w:t>
      </w:r>
      <w:r>
        <w:rPr>
          <w:rFonts w:ascii="Calibri" w:hAnsi="Calibri"/>
          <w:color w:val="222222"/>
          <w:sz w:val="18"/>
        </w:rPr>
        <w:t>Lightweight/advanced speaker separation and name inference.</w:t>
      </w:r>
    </w:p>
    <w:p>
      <w:pPr>
        <w:widowControl/>
        <w:spacing w:after="80" w:line="276" w:lineRule="auto"/>
      </w:pPr>
      <w:r>
        <w:rPr>
          <w:rFonts w:ascii="Consolas" w:hAnsi="Consolas"/>
          <w:b/>
          <w:color w:val="1F4D78"/>
          <w:sz w:val="18"/>
        </w:rPr>
        <w:t xml:space="preserve">experimental/system_search/* - </w:t>
      </w:r>
      <w:r>
        <w:rPr>
          <w:rFonts w:ascii="Calibri" w:hAnsi="Calibri"/>
          <w:color w:val="222222"/>
          <w:sz w:val="18"/>
        </w:rPr>
        <w:t>Bounded local launcher and its UI.</w:t>
      </w:r>
    </w:p>
    <w:p>
      <w:pPr>
        <w:widowControl/>
        <w:spacing w:after="80" w:line="276" w:lineRule="auto"/>
      </w:pPr>
      <w:r>
        <w:rPr>
          <w:rFonts w:ascii="Consolas" w:hAnsi="Consolas"/>
          <w:b/>
          <w:color w:val="1F4D78"/>
          <w:sz w:val="18"/>
        </w:rPr>
        <w:t xml:space="preserve">experimental/correction_learning/* - </w:t>
      </w:r>
      <w:r>
        <w:rPr>
          <w:rFonts w:ascii="Calibri" w:hAnsi="Calibri"/>
          <w:color w:val="222222"/>
          <w:sz w:val="18"/>
        </w:rPr>
        <w:t>Opt-in correction analysis, persistence, monitor.</w:t>
      </w:r>
    </w:p>
    <w:p>
      <w:pPr>
        <w:widowControl/>
        <w:spacing w:after="80" w:line="276" w:lineRule="auto"/>
      </w:pPr>
      <w:r>
        <w:rPr>
          <w:rFonts w:ascii="Consolas" w:hAnsi="Consolas"/>
          <w:b/>
          <w:color w:val="1F4D78"/>
          <w:sz w:val="18"/>
        </w:rPr>
        <w:t xml:space="preserve">eval/* - </w:t>
      </w:r>
      <w:r>
        <w:rPr>
          <w:rFonts w:ascii="Calibri" w:hAnsi="Calibri"/>
          <w:color w:val="222222"/>
          <w:sz w:val="18"/>
        </w:rPr>
        <w:t>Provider scenarios, metrics, harness, and reporter.</w:t>
      </w:r>
    </w:p>
    <w:p>
      <w:pPr>
        <w:widowControl/>
        <w:spacing w:after="80" w:line="276" w:lineRule="auto"/>
      </w:pPr>
      <w:r>
        <w:rPr>
          <w:rFonts w:ascii="Consolas" w:hAnsi="Consolas"/>
          <w:b/>
          <w:color w:val="1F4D78"/>
          <w:sz w:val="18"/>
        </w:rPr>
        <w:t xml:space="preserve">platform/* - </w:t>
      </w:r>
      <w:r>
        <w:rPr>
          <w:rFonts w:ascii="Calibri" w:hAnsi="Calibri"/>
          <w:color w:val="222222"/>
          <w:sz w:val="18"/>
        </w:rPr>
        <w:t>Optional OS-specific speech accelerators and fallback probes.</w:t>
      </w:r>
    </w:p>
    <w:p>
      <w:pPr>
        <w:pStyle w:val="Heading2"/>
        <w:keepNext/>
        <w:widowControl/>
      </w:pPr>
      <w:r>
        <w:t>Packaging and support</w:t>
      </w:r>
    </w:p>
    <w:p>
      <w:pPr>
        <w:widowControl/>
        <w:spacing w:after="80" w:line="276" w:lineRule="auto"/>
      </w:pPr>
      <w:r>
        <w:rPr>
          <w:rFonts w:ascii="Consolas" w:hAnsi="Consolas"/>
          <w:b/>
          <w:color w:val="1F4D78"/>
          <w:sz w:val="18"/>
        </w:rPr>
        <w:t xml:space="preserve">install.ps1 - </w:t>
      </w:r>
      <w:r>
        <w:rPr>
          <w:rFonts w:ascii="Calibri" w:hAnsi="Calibri"/>
          <w:color w:val="222222"/>
          <w:sz w:val="18"/>
        </w:rPr>
        <w:t>Windows install/update workflow.</w:t>
      </w:r>
    </w:p>
    <w:p>
      <w:pPr>
        <w:widowControl/>
        <w:spacing w:after="80" w:line="276" w:lineRule="auto"/>
      </w:pPr>
      <w:r>
        <w:rPr>
          <w:rFonts w:ascii="Consolas" w:hAnsi="Consolas"/>
          <w:b/>
          <w:color w:val="1F4D78"/>
          <w:sz w:val="18"/>
        </w:rPr>
        <w:t xml:space="preserve">brand_exe.py - </w:t>
      </w:r>
      <w:r>
        <w:rPr>
          <w:rFonts w:ascii="Calibri" w:hAnsi="Calibri"/>
          <w:color w:val="222222"/>
          <w:sz w:val="18"/>
        </w:rPr>
        <w:t>Branded native executable resources.</w:t>
      </w:r>
    </w:p>
    <w:p>
      <w:pPr>
        <w:widowControl/>
        <w:spacing w:after="80" w:line="276" w:lineRule="auto"/>
      </w:pPr>
      <w:r>
        <w:rPr>
          <w:rFonts w:ascii="Consolas" w:hAnsi="Consolas"/>
          <w:b/>
          <w:color w:val="1F4D78"/>
          <w:sz w:val="18"/>
        </w:rPr>
        <w:t xml:space="preserve">assets_gen.py - </w:t>
      </w:r>
      <w:r>
        <w:rPr>
          <w:rFonts w:ascii="Calibri" w:hAnsi="Calibri"/>
          <w:color w:val="222222"/>
          <w:sz w:val="18"/>
        </w:rPr>
        <w:t>Asset generation helper.</w:t>
      </w:r>
    </w:p>
    <w:p>
      <w:pPr>
        <w:widowControl/>
        <w:spacing w:after="80" w:line="276" w:lineRule="auto"/>
      </w:pPr>
      <w:r>
        <w:rPr>
          <w:rFonts w:ascii="Consolas" w:hAnsi="Consolas"/>
          <w:b/>
          <w:color w:val="1F4D78"/>
          <w:sz w:val="18"/>
        </w:rPr>
        <w:t xml:space="preserve">run_tests.py - </w:t>
      </w:r>
      <w:r>
        <w:rPr>
          <w:rFonts w:ascii="Calibri" w:hAnsi="Calibri"/>
          <w:color w:val="222222"/>
          <w:sz w:val="18"/>
        </w:rPr>
        <w:t>Isolated procedural test runner.</w:t>
      </w:r>
    </w:p>
    <w:p>
      <w:pPr>
        <w:widowControl/>
        <w:spacing w:after="80" w:line="276" w:lineRule="auto"/>
      </w:pPr>
      <w:r>
        <w:rPr>
          <w:rFonts w:ascii="Consolas" w:hAnsi="Consolas"/>
          <w:b/>
          <w:color w:val="1F4D78"/>
          <w:sz w:val="18"/>
        </w:rPr>
        <w:t xml:space="preserve">requirements*.txt - </w:t>
      </w:r>
      <w:r>
        <w:rPr>
          <w:rFonts w:ascii="Calibri" w:hAnsi="Calibri"/>
          <w:color w:val="222222"/>
          <w:sz w:val="18"/>
        </w:rPr>
        <w:t>Runtime and developer dependency locks.</w:t>
      </w:r>
    </w:p>
    <w:p>
      <w:pPr>
        <w:widowControl/>
        <w:spacing w:after="80" w:line="276" w:lineRule="auto"/>
      </w:pPr>
      <w:r>
        <w:rPr>
          <w:rFonts w:ascii="Consolas" w:hAnsi="Consolas"/>
          <w:b/>
          <w:color w:val="1F4D78"/>
          <w:sz w:val="18"/>
        </w:rPr>
        <w:t xml:space="preserve">Ports/Linux - </w:t>
      </w:r>
      <w:r>
        <w:rPr>
          <w:rFonts w:ascii="Calibri" w:hAnsi="Calibri"/>
          <w:color w:val="222222"/>
          <w:sz w:val="18"/>
        </w:rPr>
        <w:t>Linux runtime, GTK/WebKit overlay, installer, uninstaller, release builder.</w:t>
      </w:r>
    </w:p>
    <w:p>
      <w:pPr>
        <w:widowControl/>
        <w:spacing w:after="80" w:line="276" w:lineRule="auto"/>
      </w:pPr>
      <w:r>
        <w:rPr>
          <w:rFonts w:ascii="Consolas" w:hAnsi="Consolas"/>
          <w:b/>
          <w:color w:val="1F4D78"/>
          <w:sz w:val="18"/>
        </w:rPr>
        <w:t xml:space="preserve">Ports/macOS - </w:t>
      </w:r>
      <w:r>
        <w:rPr>
          <w:rFonts w:ascii="Calibri" w:hAnsi="Calibri"/>
          <w:color w:val="222222"/>
          <w:sz w:val="18"/>
        </w:rPr>
        <w:t>macOS runtime, native seams, command installers, release builder.</w:t>
      </w:r>
    </w:p>
    <w:p>
      <w:pPr>
        <w:widowControl/>
        <w:spacing w:after="80" w:line="276" w:lineRule="auto"/>
      </w:pPr>
      <w:r>
        <w:rPr>
          <w:rFonts w:ascii="Consolas" w:hAnsi="Consolas"/>
          <w:b/>
          <w:color w:val="1F4D78"/>
          <w:sz w:val="18"/>
        </w:rPr>
        <w:t xml:space="preserve">Development Files/Other/website - </w:t>
      </w:r>
      <w:r>
        <w:rPr>
          <w:rFonts w:ascii="Calibri" w:hAnsi="Calibri"/>
          <w:color w:val="222222"/>
          <w:sz w:val="18"/>
        </w:rPr>
        <w:t>Astro marketing site and release ZIP gate.</w:t>
      </w:r>
    </w:p>
    <w:p>
      <w:pPr>
        <w:widowControl/>
        <w:spacing w:after="80" w:line="276" w:lineRule="auto"/>
      </w:pPr>
      <w:r>
        <w:rPr>
          <w:rFonts w:ascii="Consolas" w:hAnsi="Consolas"/>
          <w:b/>
          <w:color w:val="1F4D78"/>
          <w:sz w:val="18"/>
        </w:rPr>
        <w:t xml:space="preserve">.github/workflows/ci.yml - </w:t>
      </w:r>
      <w:r>
        <w:rPr>
          <w:rFonts w:ascii="Calibri" w:hAnsi="Calibri"/>
          <w:color w:val="222222"/>
          <w:sz w:val="18"/>
        </w:rPr>
        <w:t>Cross-platform CI and packaging gates.</w:t>
      </w:r>
    </w:p>
    <w:p>
      <w:pPr>
        <w:pStyle w:val="Heading1"/>
        <w:keepNext/>
        <w:widowControl/>
      </w:pPr>
      <w:r>
        <w:t>Closing model</w:t>
      </w:r>
    </w:p>
    <w:p>
      <w:pPr>
        <w:widowControl/>
        <w:spacing w:after="120" w:line="300" w:lineRule="auto"/>
      </w:pPr>
      <w:r>
        <w:rPr>
          <w:rFonts w:ascii="Calibri" w:hAnsi="Calibri"/>
          <w:i w:val="0"/>
          <w:color w:val="222222"/>
        </w:rPr>
        <w:t>If you remember only one mental model, use this: Mumble is a privileged desktop controller surrounded by replaceable engines, front ends, and stores. The controller owns the irreversible actions; the engines transform bounded inputs; the stores make work recoverable; the UI reflects state and asks for actions; and the ports reproduce that design behind different operating-system seams.</w:t>
      </w:r>
    </w:p>
    <w:p>
      <w:pPr>
        <w:pStyle w:val="CodeAnchor"/>
        <w:widowControl/>
      </w:pPr>
      <w:r>
        <w:rPr>
          <w:rFonts w:ascii="Consolas" w:hAnsi="Consolas"/>
          <w:color w:val="1F4D78"/>
          <w:sz w:val="17"/>
        </w:rPr>
        <w:t>Start reading: Internal/app/mumble.py -&gt; Internal/app/webui_shell.py -&gt; Internal/app/formatting.py -&gt; Internal/app/local_engine.py -&gt; the store or feature you care about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MUMBLE  /  CODE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abstractNum>
  <w:num w:numId="10">
    <w:abstractNumId w:val="9"/>
  </w:num>
  <w:abstractNum w:abstractNumId="10">
    <w:multiLevelType w:val="singleLeve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Anchor">
    <w:name w:val="Code Anchor"/>
    <w:pPr>
      <w:spacing w:before="40" w:after="120" w:line="240" w:lineRule="auto"/>
      <w:ind w:left="202" w:right="72"/>
      <w:shd w:fill="F6F8FA"/>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Mumble Code Walkthrough</dc:title>
  <dc:subject>Section-by-section explanation of the Mumble v1 codebase</dc:subject>
  <dc:creator>OpenAI Codex</dc:creator>
  <cp:keywords>Mumble, architecture, Python, pywebview, voice-to-text</cp:keywords>
  <dc:description>generated by python-docx</dc:description>
  <cp:lastModifiedBy/>
  <cp:revision>1</cp:revision>
  <dcterms:created xsi:type="dcterms:W3CDTF">2013-12-23T23:15:00Z</dcterms:created>
  <dcterms:modified xsi:type="dcterms:W3CDTF">2013-12-23T23:15:00Z</dcterms:modified>
  <cp:category/>
</cp:coreProperties>
</file>