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92" w:lineRule="exact" w:before="0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>Student Name: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>Kousalya.A</w:t>
      </w: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>,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 Mahalakshmi.P</w:t>
      </w: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 xml:space="preserve">, 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>Mamatha sri. U</w:t>
      </w: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>,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 Moniga R</w:t>
      </w:r>
    </w:p>
    <w:p>
      <w:pPr>
        <w:autoSpaceDN w:val="0"/>
        <w:autoSpaceDE w:val="0"/>
        <w:widowControl/>
        <w:spacing w:line="392" w:lineRule="exact" w:before="368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>RegisterNumber: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>511923205028</w:t>
      </w: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>,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>511923205030</w:t>
      </w: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>,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>511923205031</w:t>
      </w: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>,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>511923205033</w:t>
      </w:r>
    </w:p>
    <w:p>
      <w:pPr>
        <w:autoSpaceDN w:val="0"/>
        <w:autoSpaceDE w:val="0"/>
        <w:widowControl/>
        <w:spacing w:line="392" w:lineRule="exact" w:before="374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>Institution Name :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Priyadarshini Engineering College </w:t>
      </w:r>
    </w:p>
    <w:p>
      <w:pPr>
        <w:autoSpaceDN w:val="0"/>
        <w:autoSpaceDE w:val="0"/>
        <w:widowControl/>
        <w:spacing w:line="392" w:lineRule="exact" w:before="366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>Department: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B.Tech-IT </w:t>
      </w:r>
    </w:p>
    <w:p>
      <w:pPr>
        <w:autoSpaceDN w:val="0"/>
        <w:autoSpaceDE w:val="0"/>
        <w:widowControl/>
        <w:spacing w:line="388" w:lineRule="exact" w:before="380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 xml:space="preserve">Date of Submission: </w:t>
      </w:r>
    </w:p>
    <w:p>
      <w:pPr>
        <w:autoSpaceDN w:val="0"/>
        <w:autoSpaceDE w:val="0"/>
        <w:widowControl/>
        <w:spacing w:line="388" w:lineRule="exact" w:before="378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28"/>
        </w:rPr>
        <w:t xml:space="preserve">Github Link: </w:t>
      </w:r>
    </w:p>
    <w:p>
      <w:pPr>
        <w:sectPr>
          <w:pgSz w:w="11906" w:h="16838"/>
          <w:pgMar w:top="1440" w:right="1440" w:bottom="6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Project Title: </w:t>
      </w:r>
    </w:p>
    <w:p>
      <w:pPr>
        <w:autoSpaceDN w:val="0"/>
        <w:autoSpaceDE w:val="0"/>
        <w:widowControl/>
        <w:spacing w:line="424" w:lineRule="exact" w:before="174" w:after="0"/>
        <w:ind w:left="0" w:right="576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Predicting Air Quality Level Using Advanced Machine Learning 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Algorithms for Environmental Insights</w:t>
      </w:r>
    </w:p>
    <w:p>
      <w:pPr>
        <w:autoSpaceDN w:val="0"/>
        <w:autoSpaceDE w:val="0"/>
        <w:widowControl/>
        <w:spacing w:line="442" w:lineRule="exact" w:before="756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PHASE-2 </w:t>
      </w:r>
    </w:p>
    <w:p>
      <w:pPr>
        <w:autoSpaceDN w:val="0"/>
        <w:autoSpaceDE w:val="0"/>
        <w:widowControl/>
        <w:spacing w:line="442" w:lineRule="exact" w:before="204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1. Problem Statement </w:t>
      </w:r>
    </w:p>
    <w:p>
      <w:pPr>
        <w:autoSpaceDN w:val="0"/>
        <w:autoSpaceDE w:val="0"/>
        <w:widowControl/>
        <w:spacing w:line="482" w:lineRule="exact" w:before="60" w:after="0"/>
        <w:ind w:left="0" w:right="144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Air pollution poses serious health and environmental challenges across the globe. The 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goal of this project is to predict air quality levels using a variety of atmospheric and 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environmental variables. This can help in issuing timely warnings, implementing 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mitigation strategies, and forming data-driven environmental policies. </w:t>
      </w:r>
    </w:p>
    <w:p>
      <w:pPr>
        <w:autoSpaceDN w:val="0"/>
        <w:autoSpaceDE w:val="0"/>
        <w:widowControl/>
        <w:spacing w:line="482" w:lineRule="exact" w:before="286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This project involves building a machine learning model that classifies or estimates the 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Air Quality Index (AQI) based on features such as pollutant concentrations, weather 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conditions, and temporal data. Depending on the dataset, the problem type may be 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either regression (predicting continuous AQI values) or classification (predicting AQI 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categories). </w:t>
      </w:r>
    </w:p>
    <w:p>
      <w:pPr>
        <w:autoSpaceDN w:val="0"/>
        <w:autoSpaceDE w:val="0"/>
        <w:widowControl/>
        <w:spacing w:line="484" w:lineRule="exact" w:before="152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we need to implement efficient air quality monitoring models which collect 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information about the concentration of air pollutants and provide assessment of 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air pollution in each area. </w:t>
      </w:r>
    </w:p>
    <w:p>
      <w:pPr>
        <w:autoSpaceDN w:val="0"/>
        <w:autoSpaceDE w:val="0"/>
        <w:widowControl/>
        <w:spacing w:line="480" w:lineRule="exact" w:before="416" w:after="0"/>
        <w:ind w:left="0" w:right="1728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The significance of solving this problem lies in proactive air pollution 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management, public health safety, and smart city development. </w:t>
      </w:r>
    </w:p>
    <w:p>
      <w:pPr>
        <w:sectPr>
          <w:pgSz w:w="11906" w:h="16838"/>
          <w:pgMar w:top="1036" w:right="1440" w:bottom="3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202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2. Project Objectives </w:t>
      </w:r>
      <w:r>
        <w:rPr>
          <w:spacing w:val="-10"/>
          <w:rFonts w:ascii="Symbol" w:hAnsi="Symbol" w:eastAsia="Symbol"/>
          <w:color w:val="000000"/>
          <w:sz w:val="20"/>
        </w:rPr>
        <w:t></w:t>
      </w:r>
    </w:p>
    <w:p>
      <w:pPr>
        <w:autoSpaceDN w:val="0"/>
        <w:autoSpaceDE w:val="0"/>
        <w:widowControl/>
        <w:spacing w:line="426" w:lineRule="exact" w:before="298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Develop machine learning models to predict air quality levels </w:t>
      </w:r>
    </w:p>
    <w:p>
      <w:pPr>
        <w:autoSpaceDN w:val="0"/>
        <w:autoSpaceDE w:val="0"/>
        <w:widowControl/>
        <w:spacing w:line="426" w:lineRule="exact" w:before="124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accurately </w:t>
      </w:r>
    </w:p>
    <w:p>
      <w:pPr>
        <w:autoSpaceDN w:val="0"/>
        <w:autoSpaceDE w:val="0"/>
        <w:widowControl/>
        <w:spacing w:line="426" w:lineRule="exact" w:before="678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Identify key features (pollutants, weather factors) affecting AQI. </w:t>
      </w:r>
    </w:p>
    <w:p>
      <w:pPr>
        <w:autoSpaceDN w:val="0"/>
        <w:autoSpaceDE w:val="0"/>
        <w:widowControl/>
        <w:spacing w:line="426" w:lineRule="exact" w:before="678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Enable real-time prediction and visualization of air quality. </w:t>
      </w:r>
    </w:p>
    <w:p>
      <w:pPr>
        <w:autoSpaceDN w:val="0"/>
        <w:autoSpaceDE w:val="0"/>
        <w:widowControl/>
        <w:spacing w:line="426" w:lineRule="exact" w:before="678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Ensure model interpretability and real-world applicability. </w:t>
      </w:r>
    </w:p>
    <w:p>
      <w:pPr>
        <w:autoSpaceDN w:val="0"/>
        <w:autoSpaceDE w:val="0"/>
        <w:widowControl/>
        <w:spacing w:line="426" w:lineRule="exact" w:before="678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Deploy an interactive user interface using Gradio for testing </w:t>
      </w:r>
    </w:p>
    <w:p>
      <w:pPr>
        <w:autoSpaceDN w:val="0"/>
        <w:autoSpaceDE w:val="0"/>
        <w:widowControl/>
        <w:spacing w:line="426" w:lineRule="exact" w:before="128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and  demonstration. </w:t>
      </w:r>
    </w:p>
    <w:p>
      <w:pPr>
        <w:autoSpaceDN w:val="0"/>
        <w:autoSpaceDE w:val="0"/>
        <w:widowControl/>
        <w:spacing w:line="426" w:lineRule="exact" w:before="116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The air is also highly contaminated which causes a more </w:t>
      </w:r>
    </w:p>
    <w:p>
      <w:pPr>
        <w:autoSpaceDN w:val="0"/>
        <w:autoSpaceDE w:val="0"/>
        <w:widowControl/>
        <w:spacing w:line="426" w:lineRule="exact" w:before="126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serious threat to all kinds of living organisms in the </w:t>
      </w:r>
    </w:p>
    <w:p>
      <w:pPr>
        <w:autoSpaceDN w:val="0"/>
        <w:autoSpaceDE w:val="0"/>
        <w:widowControl/>
        <w:spacing w:line="426" w:lineRule="exact" w:before="126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earth. </w:t>
      </w:r>
    </w:p>
    <w:p>
      <w:pPr>
        <w:autoSpaceDN w:val="0"/>
        <w:autoSpaceDE w:val="0"/>
        <w:widowControl/>
        <w:spacing w:line="426" w:lineRule="exact" w:before="116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This gives rise to the need for monitoring and assessing </w:t>
      </w:r>
    </w:p>
    <w:p>
      <w:pPr>
        <w:autoSpaceDN w:val="0"/>
        <w:autoSpaceDE w:val="0"/>
        <w:widowControl/>
        <w:spacing w:line="426" w:lineRule="exact" w:before="114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thequality of air and accordingly the government should </w:t>
      </w:r>
    </w:p>
    <w:p>
      <w:pPr>
        <w:autoSpaceDN w:val="0"/>
        <w:autoSpaceDE w:val="0"/>
        <w:widowControl/>
        <w:spacing w:line="426" w:lineRule="exact" w:before="126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be given alert to take necessary actions. </w:t>
      </w:r>
    </w:p>
    <w:p>
      <w:pPr>
        <w:autoSpaceDN w:val="0"/>
        <w:autoSpaceDE w:val="0"/>
        <w:widowControl/>
        <w:spacing w:line="426" w:lineRule="exact" w:before="116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This research work concentrates on performing an </w:t>
      </w:r>
    </w:p>
    <w:p>
      <w:pPr>
        <w:autoSpaceDN w:val="0"/>
        <w:autoSpaceDE w:val="0"/>
        <w:widowControl/>
        <w:spacing w:line="424" w:lineRule="exact" w:before="124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effective     analysis on all </w:t>
      </w:r>
    </w:p>
    <w:p>
      <w:pPr>
        <w:autoSpaceDN w:val="0"/>
        <w:autoSpaceDE w:val="0"/>
        <w:widowControl/>
        <w:spacing w:line="424" w:lineRule="exact" w:before="120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The major  works done in this aspect using machine </w:t>
      </w:r>
    </w:p>
    <w:p>
      <w:pPr>
        <w:autoSpaceDN w:val="0"/>
        <w:autoSpaceDE w:val="0"/>
        <w:widowControl/>
        <w:spacing w:line="424" w:lineRule="exact" w:before="128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learning algorithms. </w:t>
      </w:r>
    </w:p>
    <w:p>
      <w:pPr>
        <w:sectPr>
          <w:pgSz w:w="11906" w:h="16838"/>
          <w:pgMar w:top="860" w:right="1440" w:bottom="2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3. Flowchart of the Project Workflow</w:t>
      </w:r>
    </w:p>
    <w:p>
      <w:pPr>
        <w:autoSpaceDN w:val="0"/>
        <w:autoSpaceDE w:val="0"/>
        <w:widowControl/>
        <w:spacing w:line="374" w:lineRule="exact" w:before="378" w:after="0"/>
        <w:ind w:left="7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 Insert a flowchart showing steps: </w:t>
      </w:r>
    </w:p>
    <w:p>
      <w:pPr>
        <w:sectPr>
          <w:pgSz w:w="11906" w:h="16838"/>
          <w:pgMar w:top="746" w:right="1440" w:bottom="14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autoSpaceDE w:val="0"/>
        <w:widowControl/>
        <w:spacing w:line="498" w:lineRule="exact" w:before="0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6"/>
        </w:rPr>
        <w:t xml:space="preserve">Steps involved in flowchart: </w:t>
      </w:r>
    </w:p>
    <w:p>
      <w:pPr>
        <w:autoSpaceDN w:val="0"/>
        <w:autoSpaceDE w:val="0"/>
        <w:widowControl/>
        <w:spacing w:line="442" w:lineRule="exact" w:before="680" w:after="0"/>
        <w:ind w:left="21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1. Data Collection </w:t>
      </w:r>
    </w:p>
    <w:p>
      <w:pPr>
        <w:autoSpaceDN w:val="0"/>
        <w:autoSpaceDE w:val="0"/>
        <w:widowControl/>
        <w:spacing w:line="374" w:lineRule="exact" w:before="578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Gathering raw data from various sources like databases, APIs, sensors, </w:t>
      </w:r>
    </w:p>
    <w:p>
      <w:pPr>
        <w:autoSpaceDN w:val="0"/>
        <w:autoSpaceDE w:val="0"/>
        <w:widowControl/>
        <w:spacing w:line="374" w:lineRule="exact" w:before="112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or web scraping. </w:t>
      </w:r>
    </w:p>
    <w:p>
      <w:pPr>
        <w:autoSpaceDN w:val="0"/>
        <w:autoSpaceDE w:val="0"/>
        <w:widowControl/>
        <w:spacing w:line="374" w:lineRule="exact" w:before="98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This data is the foundation of the entire project. </w:t>
      </w:r>
    </w:p>
    <w:p>
      <w:pPr>
        <w:autoSpaceDN w:val="0"/>
        <w:autoSpaceDE w:val="0"/>
        <w:widowControl/>
        <w:spacing w:line="442" w:lineRule="exact" w:before="596" w:after="0"/>
        <w:ind w:left="21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2. Data Preprocessing </w:t>
      </w:r>
    </w:p>
    <w:p>
      <w:pPr>
        <w:autoSpaceDN w:val="0"/>
        <w:autoSpaceDE w:val="0"/>
        <w:widowControl/>
        <w:spacing w:line="374" w:lineRule="exact" w:before="648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Cleaning and formatting the collected data. </w:t>
      </w:r>
    </w:p>
    <w:p>
      <w:pPr>
        <w:autoSpaceDN w:val="0"/>
        <w:autoSpaceDE w:val="0"/>
        <w:widowControl/>
        <w:spacing w:line="374" w:lineRule="exact" w:before="98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Tasks include handling missing values, removing duplicates, </w:t>
      </w:r>
    </w:p>
    <w:p>
      <w:pPr>
        <w:autoSpaceDN w:val="0"/>
        <w:autoSpaceDE w:val="0"/>
        <w:widowControl/>
        <w:spacing w:line="376" w:lineRule="exact" w:before="110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converting data types, and normalization. </w:t>
      </w:r>
    </w:p>
    <w:p>
      <w:pPr>
        <w:autoSpaceDN w:val="0"/>
        <w:autoSpaceDE w:val="0"/>
        <w:widowControl/>
        <w:spacing w:line="374" w:lineRule="exact" w:before="96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Goal: Make the data suitable for analysis. </w:t>
      </w:r>
    </w:p>
    <w:p>
      <w:pPr>
        <w:autoSpaceDN w:val="0"/>
        <w:autoSpaceDE w:val="0"/>
        <w:widowControl/>
        <w:spacing w:line="442" w:lineRule="exact" w:before="666" w:after="0"/>
        <w:ind w:left="21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3. Exploratory Data Analysis (EDA)</w:t>
      </w:r>
    </w:p>
    <w:p>
      <w:pPr>
        <w:autoSpaceDN w:val="0"/>
        <w:autoSpaceDE w:val="0"/>
        <w:widowControl/>
        <w:spacing w:line="376" w:lineRule="exact" w:before="576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Understanding the data using statistics and visualizations. </w:t>
      </w:r>
    </w:p>
    <w:p>
      <w:pPr>
        <w:autoSpaceDN w:val="0"/>
        <w:autoSpaceDE w:val="0"/>
        <w:widowControl/>
        <w:spacing w:line="374" w:lineRule="exact" w:before="582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Identify patterns, correlations, outliers, and distribution. </w:t>
      </w:r>
    </w:p>
    <w:p>
      <w:pPr>
        <w:autoSpaceDN w:val="0"/>
        <w:autoSpaceDE w:val="0"/>
        <w:widowControl/>
        <w:spacing w:line="374" w:lineRule="exact" w:before="580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Helps in deciding which features are important. </w:t>
      </w:r>
    </w:p>
    <w:p>
      <w:pPr>
        <w:autoSpaceDN w:val="0"/>
        <w:autoSpaceDE w:val="0"/>
        <w:widowControl/>
        <w:spacing w:line="442" w:lineRule="exact" w:before="1148" w:after="0"/>
        <w:ind w:left="21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4. Feature Engineering </w:t>
      </w:r>
    </w:p>
    <w:p>
      <w:pPr>
        <w:autoSpaceDN w:val="0"/>
        <w:autoSpaceDE w:val="0"/>
        <w:widowControl/>
        <w:spacing w:line="374" w:lineRule="exact" w:before="126" w:after="0"/>
        <w:ind w:left="566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Creating new features or modifying existing ones to improve model </w:t>
      </w:r>
    </w:p>
    <w:p>
      <w:pPr>
        <w:autoSpaceDN w:val="0"/>
        <w:autoSpaceDE w:val="0"/>
        <w:widowControl/>
        <w:spacing w:line="374" w:lineRule="exact" w:before="112" w:after="0"/>
        <w:ind w:left="92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performance. </w:t>
      </w:r>
    </w:p>
    <w:p>
      <w:pPr>
        <w:sectPr>
          <w:pgSz w:w="11906" w:h="16838"/>
          <w:pgMar w:top="700" w:right="1440" w:bottom="1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Includes encoding categorical variables, scaling, and deriving new </w:t>
      </w:r>
    </w:p>
    <w:p>
      <w:pPr>
        <w:autoSpaceDN w:val="0"/>
        <w:autoSpaceDE w:val="0"/>
        <w:widowControl/>
        <w:spacing w:line="374" w:lineRule="exact" w:before="112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metrics. </w:t>
      </w:r>
    </w:p>
    <w:p>
      <w:pPr>
        <w:autoSpaceDN w:val="0"/>
        <w:autoSpaceDE w:val="0"/>
        <w:widowControl/>
        <w:spacing w:line="442" w:lineRule="exact" w:before="1076" w:after="0"/>
        <w:ind w:left="21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5. Model Building &amp; Evaluation </w:t>
      </w:r>
    </w:p>
    <w:p>
      <w:pPr>
        <w:autoSpaceDN w:val="0"/>
        <w:autoSpaceDE w:val="0"/>
        <w:widowControl/>
        <w:spacing w:line="376" w:lineRule="exact" w:before="578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Selecting and training machine learning models using the processed </w:t>
      </w:r>
    </w:p>
    <w:p>
      <w:pPr>
        <w:autoSpaceDN w:val="0"/>
        <w:autoSpaceDE w:val="0"/>
        <w:widowControl/>
        <w:spacing w:line="374" w:lineRule="exact" w:before="108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data. </w:t>
      </w:r>
    </w:p>
    <w:p>
      <w:pPr>
        <w:autoSpaceDN w:val="0"/>
        <w:autoSpaceDE w:val="0"/>
        <w:widowControl/>
        <w:spacing w:line="374" w:lineRule="exact" w:before="582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Evaluating models using metrics like accuracy, precision, recall, etc. </w:t>
      </w:r>
    </w:p>
    <w:p>
      <w:pPr>
        <w:autoSpaceDN w:val="0"/>
        <w:autoSpaceDE w:val="0"/>
        <w:widowControl/>
        <w:spacing w:line="442" w:lineRule="exact" w:before="594" w:after="0"/>
        <w:ind w:left="21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6. Visualization of Results </w:t>
      </w:r>
    </w:p>
    <w:p>
      <w:pPr>
        <w:autoSpaceDN w:val="0"/>
        <w:autoSpaceDE w:val="0"/>
        <w:widowControl/>
        <w:spacing w:line="376" w:lineRule="exact" w:before="578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Displaying model performance and insights using charts, graphs, and </w:t>
      </w:r>
    </w:p>
    <w:p>
      <w:pPr>
        <w:autoSpaceDN w:val="0"/>
        <w:autoSpaceDE w:val="0"/>
        <w:widowControl/>
        <w:spacing w:line="374" w:lineRule="exact" w:before="108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dashboards. </w:t>
      </w:r>
    </w:p>
    <w:p>
      <w:pPr>
        <w:autoSpaceDN w:val="0"/>
        <w:autoSpaceDE w:val="0"/>
        <w:widowControl/>
        <w:spacing w:line="374" w:lineRule="exact" w:before="582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Makes the results interpretable for stakeholders. </w:t>
      </w:r>
    </w:p>
    <w:p>
      <w:pPr>
        <w:autoSpaceDN w:val="0"/>
        <w:autoSpaceDE w:val="0"/>
        <w:widowControl/>
        <w:spacing w:line="442" w:lineRule="exact" w:before="596" w:after="0"/>
        <w:ind w:left="21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7. Deployment using Gradio </w:t>
      </w:r>
    </w:p>
    <w:p>
      <w:pPr>
        <w:autoSpaceDN w:val="0"/>
        <w:autoSpaceDE w:val="0"/>
        <w:widowControl/>
        <w:spacing w:line="374" w:lineRule="exact" w:before="580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Final model is deployed using Gradio, a tool for building interactive </w:t>
      </w:r>
    </w:p>
    <w:p>
      <w:pPr>
        <w:autoSpaceDN w:val="0"/>
        <w:autoSpaceDE w:val="0"/>
        <w:widowControl/>
        <w:spacing w:line="374" w:lineRule="exact" w:before="108" w:after="0"/>
        <w:ind w:left="93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web interfaces for ML models. </w:t>
      </w:r>
    </w:p>
    <w:p>
      <w:pPr>
        <w:autoSpaceDN w:val="0"/>
        <w:autoSpaceDE w:val="0"/>
        <w:widowControl/>
        <w:spacing w:line="374" w:lineRule="exact" w:before="582" w:after="0"/>
        <w:ind w:left="570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Allows users to test and interact with the model in real-time. </w:t>
      </w:r>
    </w:p>
    <w:p>
      <w:pPr>
        <w:sectPr>
          <w:pgSz w:w="11906" w:h="16838"/>
          <w:pgMar w:top="710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72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4. Data Description </w:t>
      </w:r>
    </w:p>
    <w:p>
      <w:pPr>
        <w:autoSpaceDN w:val="0"/>
        <w:autoSpaceDE w:val="0"/>
        <w:widowControl/>
        <w:spacing w:line="480" w:lineRule="exact" w:before="342" w:after="0"/>
        <w:ind w:left="360" w:right="576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Dataset Name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Air Quality Dataset </w:t>
      </w:r>
      <w:r>
        <w:br/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Source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OpenAQ, UCI Repository, or Indian Government CPCB 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Portal </w:t>
      </w:r>
    </w:p>
    <w:p>
      <w:pPr>
        <w:autoSpaceDN w:val="0"/>
        <w:autoSpaceDE w:val="0"/>
        <w:widowControl/>
        <w:spacing w:line="476" w:lineRule="exact" w:before="46" w:after="0"/>
        <w:ind w:left="360" w:right="1152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Type of Data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Structured tabular data </w:t>
      </w:r>
      <w:r>
        <w:br/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Records and Features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~30,000 records, 15-25 features </w:t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Target Variable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AQI (numeric or categorical) </w:t>
      </w:r>
      <w:r>
        <w:br/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Static or Dynamic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Static (can be adapted to real-time feeds) </w:t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Attributes Covered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PM2.5, PM10, NO2, SO2, CO, O3, 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temperature, 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humidity, wind speed, date, time, location </w:t>
      </w:r>
    </w:p>
    <w:p>
      <w:pPr>
        <w:autoSpaceDN w:val="0"/>
        <w:autoSpaceDE w:val="0"/>
        <w:widowControl/>
        <w:spacing w:line="442" w:lineRule="exact" w:before="1186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5. Data Preprocessing </w:t>
      </w:r>
    </w:p>
    <w:p>
      <w:pPr>
        <w:autoSpaceDN w:val="0"/>
        <w:autoSpaceDE w:val="0"/>
        <w:widowControl/>
        <w:spacing w:line="426" w:lineRule="exact" w:before="306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Checked and handled missing/null values </w:t>
      </w:r>
    </w:p>
    <w:p>
      <w:pPr>
        <w:autoSpaceDN w:val="0"/>
        <w:autoSpaceDE w:val="0"/>
        <w:widowControl/>
        <w:spacing w:line="480" w:lineRule="exact" w:before="2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Converted date/time to datetime format and extracted temporal features </w:t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Normalized continuous variables using StandardScaler </w:t>
      </w:r>
    </w:p>
    <w:p>
      <w:pPr>
        <w:autoSpaceDN w:val="0"/>
        <w:autoSpaceDE w:val="0"/>
        <w:widowControl/>
        <w:spacing w:line="426" w:lineRule="exact" w:before="56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One-hot encoded categorical variables like location or weather </w:t>
      </w:r>
    </w:p>
    <w:p>
      <w:pPr>
        <w:autoSpaceDN w:val="0"/>
        <w:autoSpaceDE w:val="0"/>
        <w:widowControl/>
        <w:spacing w:line="426" w:lineRule="exact" w:before="58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condition </w:t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Detected and removed outliers using IQR and z-score </w:t>
      </w:r>
    </w:p>
    <w:p>
      <w:pPr>
        <w:autoSpaceDN w:val="0"/>
        <w:autoSpaceDE w:val="0"/>
        <w:widowControl/>
        <w:spacing w:line="426" w:lineRule="exact" w:before="5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methods </w:t>
      </w:r>
    </w:p>
    <w:p>
      <w:pPr>
        <w:autoSpaceDN w:val="0"/>
        <w:autoSpaceDE w:val="0"/>
        <w:widowControl/>
        <w:spacing w:line="442" w:lineRule="exact" w:before="1188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6. Exploratory Data Analysis (EDA) </w:t>
      </w:r>
    </w:p>
    <w:p>
      <w:pPr>
        <w:autoSpaceDN w:val="0"/>
        <w:autoSpaceDE w:val="0"/>
        <w:widowControl/>
        <w:spacing w:line="468" w:lineRule="exact" w:before="302" w:after="0"/>
        <w:ind w:left="1080" w:right="2448" w:hanging="72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Univariate Analysis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</w:t>
      </w:r>
      <w:r>
        <w:br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Histograms for pollutants and AQI </w:t>
      </w:r>
      <w:r>
        <w:br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Boxplots for identifying spread and outliers </w:t>
      </w:r>
    </w:p>
    <w:p>
      <w:pPr>
        <w:sectPr>
          <w:pgSz w:w="11906" w:h="16838"/>
          <w:pgMar w:top="730" w:right="1410" w:bottom="2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tabs>
          <w:tab w:pos="1080" w:val="left"/>
        </w:tabs>
        <w:autoSpaceDE w:val="0"/>
        <w:widowControl/>
        <w:spacing w:line="464" w:lineRule="exact" w:before="0" w:after="0"/>
        <w:ind w:left="360" w:right="72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Bivariate/Multivariate Analysis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</w:t>
      </w:r>
      <w:r>
        <w:br/>
      </w:r>
      <w:r>
        <w:tab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Correlation matrix to check dependencies </w:t>
      </w:r>
      <w:r>
        <w:br/>
      </w:r>
      <w:r>
        <w:tab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Line plots to show pollutant trends over time </w:t>
      </w:r>
      <w:r>
        <w:br/>
      </w:r>
      <w:r>
        <w:tab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Heatmaps and scatter plots between pollutants and AQI </w:t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Key Insights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</w:t>
      </w:r>
      <w:r>
        <w:br/>
      </w:r>
      <w:r>
        <w:tab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PM2.5 and PM10 have the strongest correlation with AQI </w:t>
      </w:r>
      <w:r>
        <w:tab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High pollution levels often coincide with low wind and 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high 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humidity </w:t>
      </w:r>
    </w:p>
    <w:p>
      <w:pPr>
        <w:autoSpaceDN w:val="0"/>
        <w:autoSpaceDE w:val="0"/>
        <w:widowControl/>
        <w:spacing w:line="442" w:lineRule="exact" w:before="1142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7. Feature Engineering </w:t>
      </w:r>
    </w:p>
    <w:p>
      <w:pPr>
        <w:autoSpaceDN w:val="0"/>
        <w:autoSpaceDE w:val="0"/>
        <w:widowControl/>
        <w:spacing w:line="426" w:lineRule="exact" w:before="208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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Created average_pollution = (PM2.5 + PM10 + NO2)/3 </w:t>
      </w:r>
    </w:p>
    <w:p>
      <w:pPr>
        <w:autoSpaceDN w:val="0"/>
        <w:autoSpaceDE w:val="0"/>
        <w:widowControl/>
        <w:spacing w:line="426" w:lineRule="exact" w:before="162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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Derived time-based features like month, hour, weekday </w:t>
      </w:r>
    </w:p>
    <w:p>
      <w:pPr>
        <w:autoSpaceDN w:val="0"/>
        <w:autoSpaceDE w:val="0"/>
        <w:widowControl/>
        <w:spacing w:line="426" w:lineRule="exact" w:before="162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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Encoded ordinal AQI categories if classification was used </w:t>
      </w:r>
    </w:p>
    <w:p>
      <w:pPr>
        <w:autoSpaceDN w:val="0"/>
        <w:autoSpaceDE w:val="0"/>
        <w:widowControl/>
        <w:spacing w:line="426" w:lineRule="exact" w:before="420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Removed multicollinear features to improve model </w:t>
      </w:r>
    </w:p>
    <w:p>
      <w:pPr>
        <w:autoSpaceDN w:val="0"/>
        <w:autoSpaceDE w:val="0"/>
        <w:widowControl/>
        <w:spacing w:line="426" w:lineRule="exact" w:before="13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performance </w:t>
      </w:r>
    </w:p>
    <w:p>
      <w:pPr>
        <w:autoSpaceDN w:val="0"/>
        <w:autoSpaceDE w:val="0"/>
        <w:widowControl/>
        <w:spacing w:line="442" w:lineRule="exact" w:before="1212" w:after="0"/>
        <w:ind w:left="36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8. Model Building </w:t>
      </w:r>
    </w:p>
    <w:p>
      <w:pPr>
        <w:autoSpaceDN w:val="0"/>
        <w:autoSpaceDE w:val="0"/>
        <w:widowControl/>
        <w:spacing w:line="480" w:lineRule="exact" w:before="442" w:after="0"/>
        <w:ind w:left="1080" w:right="4032" w:hanging="72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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Algorithms Used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</w:t>
      </w:r>
      <w:r>
        <w:br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Random Forest Regressor </w:t>
      </w:r>
      <w:r>
        <w:br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XGBoost Classifier/Regressor </w:t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Support Vector Machine </w:t>
      </w:r>
    </w:p>
    <w:p>
      <w:pPr>
        <w:autoSpaceDN w:val="0"/>
        <w:autoSpaceDE w:val="0"/>
        <w:widowControl/>
        <w:spacing w:line="390" w:lineRule="exact" w:before="66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</w:t>
      </w:r>
    </w:p>
    <w:p>
      <w:pPr>
        <w:sectPr>
          <w:pgSz w:w="11906" w:h="16838"/>
          <w:pgMar w:top="740" w:right="1440" w:bottom="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tabs>
          <w:tab w:pos="1080" w:val="left"/>
        </w:tabs>
        <w:autoSpaceDE w:val="0"/>
        <w:widowControl/>
        <w:spacing w:line="464" w:lineRule="exact" w:before="0" w:after="0"/>
        <w:ind w:left="360" w:right="288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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Model Selection Rationale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</w:t>
      </w:r>
      <w:r>
        <w:br/>
      </w:r>
      <w:r>
        <w:tab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Random Forest and XGBoost handle non-linearity and feature 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importance well </w:t>
      </w:r>
    </w:p>
    <w:p>
      <w:pPr>
        <w:autoSpaceDN w:val="0"/>
        <w:tabs>
          <w:tab w:pos="1080" w:val="left"/>
        </w:tabs>
        <w:autoSpaceDE w:val="0"/>
        <w:widowControl/>
        <w:spacing w:line="480" w:lineRule="exact" w:before="10" w:after="0"/>
        <w:ind w:left="360" w:right="1296" w:firstLine="0"/>
        <w:jc w:val="left"/>
      </w:pPr>
      <w:r>
        <w:tab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SVM used for scenarios with fewer features or binary 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classification </w:t>
      </w:r>
    </w:p>
    <w:p>
      <w:pPr>
        <w:autoSpaceDN w:val="0"/>
        <w:autoSpaceDE w:val="0"/>
        <w:widowControl/>
        <w:spacing w:line="446" w:lineRule="exact" w:before="336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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Train-Test Split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</w:t>
      </w:r>
    </w:p>
    <w:p>
      <w:pPr>
        <w:autoSpaceDN w:val="0"/>
        <w:tabs>
          <w:tab w:pos="1080" w:val="left"/>
          <w:tab w:pos="1454" w:val="left"/>
        </w:tabs>
        <w:autoSpaceDE w:val="0"/>
        <w:widowControl/>
        <w:spacing w:line="488" w:lineRule="exact" w:before="264" w:after="0"/>
        <w:ind w:left="360" w:right="1296" w:firstLine="0"/>
        <w:jc w:val="left"/>
      </w:pPr>
      <w:r>
        <w:tab/>
      </w:r>
      <w:r>
        <w:tab/>
      </w:r>
      <w:r>
        <w:rPr>
          <w:spacing w:val="-10"/>
          <w:rFonts w:ascii="Courier New" w:hAnsi="Courier New" w:eastAsia="Courier New"/>
          <w:color w:val="000000"/>
          <w:sz w:val="32"/>
        </w:rPr>
        <w:t xml:space="preserve"> 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80% training, 20% testing </w:t>
      </w:r>
      <w:r>
        <w:br/>
      </w:r>
      <w:r>
        <w:rPr>
          <w:spacing w:val="-10"/>
          <w:rFonts w:ascii="Symbol" w:hAnsi="Symbol" w:eastAsia="Symbol"/>
          <w:color w:val="000000"/>
          <w:sz w:val="32"/>
        </w:rPr>
        <w:t>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Evaluation Metrics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</w:t>
      </w:r>
      <w:r>
        <w:br/>
      </w:r>
      <w:r>
        <w:tab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Regression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MAE, RMSE, R² Score </w:t>
      </w:r>
      <w:r>
        <w:br/>
      </w:r>
      <w:r>
        <w:tab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Classification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Accuracy, Precision, Recall, F1 Score </w:t>
      </w:r>
    </w:p>
    <w:p>
      <w:pPr>
        <w:autoSpaceDN w:val="0"/>
        <w:autoSpaceDE w:val="0"/>
        <w:widowControl/>
        <w:spacing w:line="442" w:lineRule="exact" w:before="1086" w:after="0"/>
        <w:ind w:left="36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9. Visualization of Results &amp; Model Insights </w:t>
      </w:r>
    </w:p>
    <w:p>
      <w:pPr>
        <w:autoSpaceDN w:val="0"/>
        <w:autoSpaceDE w:val="0"/>
        <w:widowControl/>
        <w:spacing w:line="476" w:lineRule="exact" w:before="286" w:after="0"/>
        <w:ind w:left="428" w:right="1008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Feature Importance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Bar plots highlighting pollutant impact </w:t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Model Comparison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Metric comparison across models </w:t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Residual and Confusion Plots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Error distribution analysis </w:t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Interactive UI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Gradio interface to simulate real-time AQI 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predictions </w:t>
      </w:r>
    </w:p>
    <w:p>
      <w:pPr>
        <w:autoSpaceDN w:val="0"/>
        <w:autoSpaceDE w:val="0"/>
        <w:widowControl/>
        <w:spacing w:line="442" w:lineRule="exact" w:before="1128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10. Tools and Technologies Used </w:t>
      </w:r>
    </w:p>
    <w:p>
      <w:pPr>
        <w:autoSpaceDN w:val="0"/>
        <w:autoSpaceDE w:val="0"/>
        <w:widowControl/>
        <w:spacing w:line="482" w:lineRule="exact" w:before="260" w:after="0"/>
        <w:ind w:left="428" w:right="2448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Programming Language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Python 3 </w:t>
      </w:r>
      <w:r>
        <w:br/>
      </w: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Environment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Google Colab / Jupyter Notebook </w:t>
      </w:r>
    </w:p>
    <w:p>
      <w:pPr>
        <w:sectPr>
          <w:pgSz w:w="11906" w:h="16838"/>
          <w:pgMar w:top="744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09" cy="10689807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898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autoSpaceDN w:val="0"/>
        <w:autoSpaceDE w:val="0"/>
        <w:widowControl/>
        <w:spacing w:line="470" w:lineRule="exact" w:before="0" w:after="0"/>
        <w:ind w:left="1222" w:right="2592" w:hanging="794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</w:t>
      </w: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>Libraries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: </w:t>
      </w:r>
      <w:r>
        <w:br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pandas, numpy – data handling </w:t>
      </w:r>
      <w:r>
        <w:br/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matplotlib, seaborn, plotly – visualization </w:t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scikit-learn, xgboost – machine learning </w:t>
      </w:r>
      <w:r>
        <w:rPr>
          <w:spacing w:val="-10"/>
          <w:rFonts w:ascii="Courier New" w:hAnsi="Courier New" w:eastAsia="Courier New"/>
          <w:color w:val="000000"/>
          <w:sz w:val="32"/>
        </w:rPr>
        <w:t>o</w:t>
      </w:r>
      <w:r>
        <w:rPr>
          <w:spacing w:val="-10"/>
          <w:rFonts w:ascii="Times New Roman" w:hAnsi="Times New Roman" w:eastAsia="Times New Roman"/>
          <w:color w:val="000000"/>
          <w:sz w:val="32"/>
        </w:rPr>
        <w:t xml:space="preserve">Gradio – user interface </w:t>
      </w:r>
    </w:p>
    <w:p>
      <w:pPr>
        <w:autoSpaceDN w:val="0"/>
        <w:autoSpaceDE w:val="0"/>
        <w:widowControl/>
        <w:spacing w:line="442" w:lineRule="exact" w:before="1136" w:after="0"/>
        <w:ind w:left="0" w:right="0" w:firstLine="0"/>
        <w:jc w:val="left"/>
      </w:pPr>
      <w:r>
        <w:rPr>
          <w:spacing w:val="-10"/>
          <w:rFonts w:ascii="Times New Roman,Bold" w:hAnsi="Times New Roman,Bold" w:eastAsia="Times New Roman,Bold"/>
          <w:b/>
          <w:color w:val="000000"/>
          <w:sz w:val="32"/>
        </w:rPr>
        <w:t xml:space="preserve">11. Team Members and Contributions </w:t>
      </w:r>
    </w:p>
    <w:p>
      <w:pPr>
        <w:autoSpaceDN w:val="0"/>
        <w:autoSpaceDE w:val="0"/>
        <w:widowControl/>
        <w:spacing w:line="390" w:lineRule="exact" w:before="18" w:after="0"/>
        <w:ind w:left="0" w:right="0" w:firstLine="0"/>
        <w:jc w:val="left"/>
      </w:pPr>
      <w:r>
        <w:rPr>
          <w:spacing w:val="-10"/>
          <w:rFonts w:ascii="Symbol" w:hAnsi="Symbol" w:eastAsia="Symbol"/>
          <w:color w:val="000000"/>
          <w:sz w:val="32"/>
        </w:rPr>
        <w:t></w:t>
      </w:r>
    </w:p>
    <w:p>
      <w:pPr>
        <w:autoSpaceDN w:val="0"/>
        <w:autoSpaceDE w:val="0"/>
        <w:widowControl/>
        <w:spacing w:line="376" w:lineRule="exact" w:before="392" w:after="0"/>
        <w:ind w:left="566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 xml:space="preserve">Data Collection and Cleaning[Moniga.R] </w:t>
      </w:r>
    </w:p>
    <w:p>
      <w:pPr>
        <w:autoSpaceDN w:val="0"/>
        <w:autoSpaceDE w:val="0"/>
        <w:widowControl/>
        <w:spacing w:line="374" w:lineRule="exact" w:before="530" w:after="0"/>
        <w:ind w:left="566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>EDA and Visualization [Moniga.R]</w:t>
      </w:r>
    </w:p>
    <w:p>
      <w:pPr>
        <w:autoSpaceDN w:val="0"/>
        <w:autoSpaceDE w:val="0"/>
        <w:widowControl/>
        <w:spacing w:line="374" w:lineRule="exact" w:before="140" w:after="0"/>
        <w:ind w:left="566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>Feature Engineering [kousalya.A]</w:t>
      </w:r>
    </w:p>
    <w:p>
      <w:pPr>
        <w:autoSpaceDN w:val="0"/>
        <w:autoSpaceDE w:val="0"/>
        <w:widowControl/>
        <w:spacing w:line="374" w:lineRule="exact" w:before="142" w:after="0"/>
        <w:ind w:left="566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>Model Development [Mahalakshmi.P]</w:t>
      </w:r>
    </w:p>
    <w:p>
      <w:pPr>
        <w:autoSpaceDN w:val="0"/>
        <w:autoSpaceDE w:val="0"/>
        <w:widowControl/>
        <w:spacing w:line="374" w:lineRule="exact" w:before="140" w:after="0"/>
        <w:ind w:left="566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>UI and Deployment [Mamtha Sri.U]</w:t>
      </w:r>
    </w:p>
    <w:p>
      <w:pPr>
        <w:autoSpaceDN w:val="0"/>
        <w:autoSpaceDE w:val="0"/>
        <w:widowControl/>
        <w:spacing w:line="374" w:lineRule="exact" w:before="142" w:after="0"/>
        <w:ind w:left="566" w:right="0" w:firstLine="0"/>
        <w:jc w:val="left"/>
      </w:pPr>
      <w:r>
        <w:rPr>
          <w:spacing w:val="-10"/>
          <w:rFonts w:ascii="Symbol" w:hAnsi="Symbol" w:eastAsia="Symbol"/>
          <w:color w:val="000000"/>
          <w:sz w:val="28"/>
        </w:rPr>
        <w:t></w:t>
      </w:r>
      <w:r>
        <w:rPr>
          <w:spacing w:val="-10"/>
          <w:rFonts w:ascii="Times New Roman" w:hAnsi="Times New Roman" w:eastAsia="Times New Roman"/>
          <w:color w:val="000000"/>
          <w:sz w:val="28"/>
        </w:rPr>
        <w:t>Documentation [Moniga.R]</w:t>
      </w:r>
    </w:p>
    <w:sectPr w:rsidR="00FC693F" w:rsidRPr="0006063C" w:rsidSect="00034616">
      <w:pgSz w:w="11906" w:h="16838"/>
      <w:pgMar w:top="742" w:right="1440" w:bottom="72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