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45B" w:rsidRPr="001418A0" w:rsidRDefault="001418A0">
      <w:pPr>
        <w:rPr>
          <w:b/>
          <w:sz w:val="32"/>
          <w:szCs w:val="32"/>
        </w:rPr>
      </w:pPr>
      <w:r w:rsidRPr="001418A0">
        <w:rPr>
          <w:b/>
          <w:sz w:val="32"/>
          <w:szCs w:val="32"/>
        </w:rPr>
        <w:t>INDEX:-</w:t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1</w:t>
      </w:r>
      <w:r>
        <w:rPr>
          <w:rFonts w:cs="Helvetica"/>
          <w:color w:val="141823"/>
          <w:sz w:val="28"/>
          <w:szCs w:val="28"/>
          <w:shd w:val="clear" w:color="auto" w:fill="F6F7F8"/>
        </w:rPr>
        <w:t>: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 xml:space="preserve"> Use of 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Layer 1 &amp; layer 2 switches</w:t>
      </w:r>
      <w:r>
        <w:rPr>
          <w:rFonts w:cs="Helvetica"/>
          <w:color w:val="141823"/>
          <w:sz w:val="28"/>
          <w:szCs w:val="28"/>
          <w:shd w:val="clear" w:color="auto" w:fill="F6F7F8"/>
        </w:rPr>
        <w:t>.</w:t>
      </w:r>
      <w:bookmarkStart w:id="0" w:name="_GoBack"/>
      <w:bookmarkEnd w:id="0"/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2: Packet routing through router.</w:t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  <w:t>3: Interconnection of LAN</w:t>
      </w:r>
      <w:r>
        <w:rPr>
          <w:rFonts w:cs="Helvetica"/>
          <w:color w:val="141823"/>
          <w:sz w:val="28"/>
          <w:szCs w:val="28"/>
          <w:shd w:val="clear" w:color="auto" w:fill="F6F7F8"/>
        </w:rPr>
        <w:t>.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4: VLAN configuration with layer 3 switch and router</w:t>
      </w:r>
      <w:r>
        <w:rPr>
          <w:rFonts w:cs="Helvetica"/>
          <w:color w:val="141823"/>
          <w:sz w:val="28"/>
          <w:szCs w:val="28"/>
          <w:shd w:val="clear" w:color="auto" w:fill="F6F7F8"/>
        </w:rPr>
        <w:t>.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5: Routing through Multiple routers in series</w:t>
      </w:r>
      <w:r>
        <w:rPr>
          <w:rFonts w:cs="Helvetica"/>
          <w:color w:val="141823"/>
          <w:sz w:val="28"/>
          <w:szCs w:val="28"/>
          <w:shd w:val="clear" w:color="auto" w:fill="F6F7F8"/>
        </w:rPr>
        <w:t>.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6: Implementation of OSPF (open shortest path first) Algorithm</w:t>
      </w:r>
      <w:r>
        <w:rPr>
          <w:rFonts w:cs="Helvetica"/>
          <w:color w:val="141823"/>
          <w:sz w:val="28"/>
          <w:szCs w:val="28"/>
          <w:shd w:val="clear" w:color="auto" w:fill="F6F7F8"/>
        </w:rPr>
        <w:t>.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7: IP telephony</w:t>
      </w:r>
      <w:r>
        <w:rPr>
          <w:rFonts w:cs="Helvetica"/>
          <w:color w:val="141823"/>
          <w:sz w:val="28"/>
          <w:szCs w:val="28"/>
          <w:shd w:val="clear" w:color="auto" w:fill="F6F7F8"/>
        </w:rPr>
        <w:t>.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</w:r>
    </w:p>
    <w:p w:rsid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8: DNS server configuration.</w:t>
      </w:r>
      <w:r w:rsidRPr="001418A0">
        <w:rPr>
          <w:rFonts w:cs="Helvetica"/>
          <w:color w:val="141823"/>
          <w:sz w:val="28"/>
          <w:szCs w:val="28"/>
          <w:shd w:val="clear" w:color="auto" w:fill="F6F7F8"/>
        </w:rPr>
        <w:br/>
      </w:r>
    </w:p>
    <w:p w:rsidR="001418A0" w:rsidRPr="001418A0" w:rsidRDefault="001418A0">
      <w:pPr>
        <w:rPr>
          <w:rFonts w:cs="Helvetica"/>
          <w:color w:val="141823"/>
          <w:sz w:val="28"/>
          <w:szCs w:val="28"/>
          <w:shd w:val="clear" w:color="auto" w:fill="F6F7F8"/>
        </w:rPr>
      </w:pPr>
      <w:r w:rsidRPr="001418A0">
        <w:rPr>
          <w:rFonts w:cs="Helvetica"/>
          <w:color w:val="141823"/>
          <w:sz w:val="28"/>
          <w:szCs w:val="28"/>
          <w:shd w:val="clear" w:color="auto" w:fill="F6F7F8"/>
        </w:rPr>
        <w:t>9: Network cabling</w:t>
      </w:r>
    </w:p>
    <w:sectPr w:rsidR="001418A0" w:rsidRPr="0014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58"/>
    <w:rsid w:val="001418A0"/>
    <w:rsid w:val="001838DA"/>
    <w:rsid w:val="00A12B58"/>
    <w:rsid w:val="00A7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2</cp:revision>
  <dcterms:created xsi:type="dcterms:W3CDTF">2016-04-09T17:16:00Z</dcterms:created>
  <dcterms:modified xsi:type="dcterms:W3CDTF">2016-04-09T17:16:00Z</dcterms:modified>
</cp:coreProperties>
</file>