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A54" w:rsidRPr="00581A54" w:rsidRDefault="00581A54" w:rsidP="00A769DA">
      <w:pPr>
        <w:spacing w:line="360" w:lineRule="auto"/>
        <w:rPr>
          <w:rFonts w:ascii="Arial" w:eastAsia="Times New Roman" w:hAnsi="Arial" w:cs="Arial"/>
          <w:lang w:val="en-ZA" w:eastAsia="en-ZA"/>
        </w:rPr>
      </w:pPr>
    </w:p>
    <w:p w:rsidR="00581A54" w:rsidRPr="00581A54" w:rsidRDefault="00581A54" w:rsidP="00581A54">
      <w:pPr>
        <w:pStyle w:val="Heading2"/>
        <w:spacing w:line="360" w:lineRule="auto"/>
        <w:ind w:left="720"/>
        <w:rPr>
          <w:rFonts w:ascii="Arial" w:eastAsia="Times New Roman" w:hAnsi="Arial" w:cs="Arial"/>
          <w:color w:val="auto"/>
          <w:sz w:val="22"/>
          <w:szCs w:val="22"/>
          <w:lang w:val="en-ZA" w:eastAsia="en-ZA"/>
        </w:rPr>
      </w:pPr>
      <w:bookmarkStart w:id="0" w:name="_Toc198915339"/>
      <w:proofErr w:type="spellStart"/>
      <w:r w:rsidRPr="00581A54">
        <w:rPr>
          <w:rFonts w:ascii="Arial" w:eastAsia="Times New Roman" w:hAnsi="Arial" w:cs="Arial"/>
          <w:color w:val="auto"/>
          <w:sz w:val="22"/>
          <w:szCs w:val="22"/>
          <w:lang w:val="en-ZA" w:eastAsia="en-ZA"/>
        </w:rPr>
        <w:t>Name</w:t>
      </w:r>
      <w:proofErr w:type="gramStart"/>
      <w:r w:rsidRPr="00581A54">
        <w:rPr>
          <w:rFonts w:ascii="Arial" w:eastAsia="Times New Roman" w:hAnsi="Arial" w:cs="Arial"/>
          <w:color w:val="auto"/>
          <w:sz w:val="22"/>
          <w:szCs w:val="22"/>
          <w:lang w:val="en-ZA" w:eastAsia="en-ZA"/>
        </w:rPr>
        <w:t>:Monica</w:t>
      </w:r>
      <w:proofErr w:type="spellEnd"/>
      <w:proofErr w:type="gramEnd"/>
      <w:r w:rsidRPr="00581A54">
        <w:rPr>
          <w:rFonts w:ascii="Arial" w:eastAsia="Times New Roman" w:hAnsi="Arial" w:cs="Arial"/>
          <w:color w:val="auto"/>
          <w:sz w:val="22"/>
          <w:szCs w:val="22"/>
          <w:lang w:val="en-ZA" w:eastAsia="en-ZA"/>
        </w:rPr>
        <w:t xml:space="preserve"> Serwala</w:t>
      </w:r>
      <w:bookmarkEnd w:id="0"/>
    </w:p>
    <w:p w:rsidR="00581A54" w:rsidRPr="00581A54" w:rsidRDefault="00581A54" w:rsidP="00581A54">
      <w:pPr>
        <w:rPr>
          <w:rFonts w:ascii="Arial" w:hAnsi="Arial" w:cs="Arial"/>
          <w:lang w:val="en-ZA" w:eastAsia="en-ZA"/>
        </w:rPr>
      </w:pPr>
      <w:r w:rsidRPr="00581A54">
        <w:rPr>
          <w:rFonts w:ascii="Arial" w:hAnsi="Arial" w:cs="Arial"/>
          <w:lang w:val="en-ZA" w:eastAsia="en-ZA"/>
        </w:rPr>
        <w:t>Student number 32711514</w:t>
      </w:r>
    </w:p>
    <w:p w:rsidR="00581A54" w:rsidRPr="00581A54" w:rsidRDefault="00581A54" w:rsidP="00581A54">
      <w:pPr>
        <w:rPr>
          <w:rFonts w:ascii="Arial" w:hAnsi="Arial" w:cs="Arial"/>
          <w:lang w:val="en-ZA" w:eastAsia="en-ZA"/>
        </w:rPr>
      </w:pPr>
      <w:r w:rsidRPr="00581A54">
        <w:rPr>
          <w:rFonts w:ascii="Arial" w:hAnsi="Arial" w:cs="Arial"/>
          <w:lang w:val="en-ZA" w:eastAsia="en-ZA"/>
        </w:rPr>
        <w:t xml:space="preserve">616 </w:t>
      </w:r>
      <w:proofErr w:type="gramStart"/>
      <w:r w:rsidRPr="00581A54">
        <w:rPr>
          <w:rFonts w:ascii="Arial" w:hAnsi="Arial" w:cs="Arial"/>
          <w:lang w:val="en-ZA" w:eastAsia="en-ZA"/>
        </w:rPr>
        <w:t>Project</w:t>
      </w:r>
      <w:proofErr w:type="gramEnd"/>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sdt>
      <w:sdtPr>
        <w:rPr>
          <w:rFonts w:ascii="Arial" w:hAnsi="Arial" w:cs="Arial"/>
          <w:sz w:val="22"/>
          <w:szCs w:val="22"/>
        </w:rPr>
        <w:id w:val="795646706"/>
        <w:docPartObj>
          <w:docPartGallery w:val="Table of Contents"/>
          <w:docPartUnique/>
        </w:docPartObj>
      </w:sdtPr>
      <w:sdtEndPr>
        <w:rPr>
          <w:rFonts w:eastAsiaTheme="minorHAnsi"/>
          <w:noProof/>
          <w:color w:val="auto"/>
          <w:lang w:val="en-GB" w:eastAsia="en-US"/>
        </w:rPr>
      </w:sdtEndPr>
      <w:sdtContent>
        <w:p w:rsidR="00581A54" w:rsidRPr="00581A54" w:rsidRDefault="00581A54">
          <w:pPr>
            <w:pStyle w:val="TOCHeading"/>
            <w:rPr>
              <w:rFonts w:ascii="Arial" w:hAnsi="Arial" w:cs="Arial"/>
              <w:sz w:val="22"/>
              <w:szCs w:val="22"/>
            </w:rPr>
          </w:pPr>
          <w:r w:rsidRPr="00581A54">
            <w:rPr>
              <w:rFonts w:ascii="Arial" w:hAnsi="Arial" w:cs="Arial"/>
              <w:sz w:val="22"/>
              <w:szCs w:val="22"/>
            </w:rPr>
            <w:t>Table of Contents</w:t>
          </w:r>
        </w:p>
        <w:p w:rsidR="00581A54" w:rsidRPr="00581A54" w:rsidRDefault="00581A54">
          <w:pPr>
            <w:pStyle w:val="TOC2"/>
            <w:tabs>
              <w:tab w:val="right" w:leader="dot" w:pos="9016"/>
            </w:tabs>
            <w:rPr>
              <w:rFonts w:ascii="Arial" w:eastAsiaTheme="minorEastAsia" w:hAnsi="Arial" w:cs="Arial"/>
              <w:noProof/>
              <w:lang w:val="en-ZA" w:eastAsia="en-ZA"/>
            </w:rPr>
          </w:pPr>
          <w:r w:rsidRPr="00581A54">
            <w:rPr>
              <w:rFonts w:ascii="Arial" w:hAnsi="Arial" w:cs="Arial"/>
            </w:rPr>
            <w:fldChar w:fldCharType="begin"/>
          </w:r>
          <w:r w:rsidRPr="00581A54">
            <w:rPr>
              <w:rFonts w:ascii="Arial" w:hAnsi="Arial" w:cs="Arial"/>
            </w:rPr>
            <w:instrText xml:space="preserve"> TOC \o "1-3" \h \z \u </w:instrText>
          </w:r>
          <w:r w:rsidRPr="00581A54">
            <w:rPr>
              <w:rFonts w:ascii="Arial" w:hAnsi="Arial" w:cs="Arial"/>
            </w:rPr>
            <w:fldChar w:fldCharType="separate"/>
          </w:r>
          <w:hyperlink w:anchor="_Toc198915339" w:history="1">
            <w:r w:rsidRPr="00581A54">
              <w:rPr>
                <w:rStyle w:val="Hyperlink"/>
                <w:rFonts w:ascii="Arial" w:eastAsia="Times New Roman" w:hAnsi="Arial" w:cs="Arial"/>
                <w:noProof/>
                <w:lang w:val="en-ZA" w:eastAsia="en-ZA"/>
              </w:rPr>
              <w:t>Name:Monica Serwala</w:t>
            </w:r>
            <w:r w:rsidRPr="00581A54">
              <w:rPr>
                <w:rFonts w:ascii="Arial" w:hAnsi="Arial" w:cs="Arial"/>
                <w:noProof/>
                <w:webHidden/>
              </w:rPr>
              <w:tab/>
            </w:r>
            <w:r w:rsidRPr="00581A54">
              <w:rPr>
                <w:rFonts w:ascii="Arial" w:hAnsi="Arial" w:cs="Arial"/>
                <w:noProof/>
                <w:webHidden/>
              </w:rPr>
              <w:fldChar w:fldCharType="begin"/>
            </w:r>
            <w:r w:rsidRPr="00581A54">
              <w:rPr>
                <w:rFonts w:ascii="Arial" w:hAnsi="Arial" w:cs="Arial"/>
                <w:noProof/>
                <w:webHidden/>
              </w:rPr>
              <w:instrText xml:space="preserve"> PAGEREF _Toc198915339 \h </w:instrText>
            </w:r>
            <w:r w:rsidRPr="00581A54">
              <w:rPr>
                <w:rFonts w:ascii="Arial" w:hAnsi="Arial" w:cs="Arial"/>
                <w:noProof/>
                <w:webHidden/>
              </w:rPr>
            </w:r>
            <w:r w:rsidRPr="00581A54">
              <w:rPr>
                <w:rFonts w:ascii="Arial" w:hAnsi="Arial" w:cs="Arial"/>
                <w:noProof/>
                <w:webHidden/>
              </w:rPr>
              <w:fldChar w:fldCharType="separate"/>
            </w:r>
            <w:r w:rsidRPr="00581A54">
              <w:rPr>
                <w:rFonts w:ascii="Arial" w:hAnsi="Arial" w:cs="Arial"/>
                <w:noProof/>
                <w:webHidden/>
              </w:rPr>
              <w:t>1</w:t>
            </w:r>
            <w:r w:rsidRPr="00581A54">
              <w:rPr>
                <w:rFonts w:ascii="Arial" w:hAnsi="Arial" w:cs="Arial"/>
                <w:noProof/>
                <w:webHidden/>
              </w:rPr>
              <w:fldChar w:fldCharType="end"/>
            </w:r>
          </w:hyperlink>
        </w:p>
        <w:p w:rsidR="00581A54" w:rsidRPr="00581A54" w:rsidRDefault="00581A54">
          <w:pPr>
            <w:pStyle w:val="TOC2"/>
            <w:tabs>
              <w:tab w:val="left" w:pos="660"/>
              <w:tab w:val="right" w:leader="dot" w:pos="9016"/>
            </w:tabs>
            <w:rPr>
              <w:rFonts w:ascii="Arial" w:eastAsiaTheme="minorEastAsia" w:hAnsi="Arial" w:cs="Arial"/>
              <w:noProof/>
              <w:lang w:val="en-ZA" w:eastAsia="en-ZA"/>
            </w:rPr>
          </w:pPr>
          <w:hyperlink w:anchor="_Toc198915340" w:history="1">
            <w:r w:rsidRPr="00581A54">
              <w:rPr>
                <w:rStyle w:val="Hyperlink"/>
                <w:rFonts w:ascii="Arial" w:eastAsia="Times New Roman" w:hAnsi="Arial" w:cs="Arial"/>
                <w:noProof/>
                <w:lang w:val="en-ZA" w:eastAsia="en-ZA"/>
              </w:rPr>
              <w:t>1.</w:t>
            </w:r>
            <w:r w:rsidRPr="00581A54">
              <w:rPr>
                <w:rFonts w:ascii="Arial" w:eastAsiaTheme="minorEastAsia" w:hAnsi="Arial" w:cs="Arial"/>
                <w:noProof/>
                <w:lang w:val="en-ZA" w:eastAsia="en-ZA"/>
              </w:rPr>
              <w:tab/>
            </w:r>
            <w:r w:rsidRPr="00581A54">
              <w:rPr>
                <w:rStyle w:val="Hyperlink"/>
                <w:rFonts w:ascii="Arial" w:eastAsia="Times New Roman" w:hAnsi="Arial" w:cs="Arial"/>
                <w:noProof/>
                <w:lang w:val="en-ZA" w:eastAsia="en-ZA"/>
              </w:rPr>
              <w:t>Introduction</w:t>
            </w:r>
            <w:r w:rsidRPr="00581A54">
              <w:rPr>
                <w:rFonts w:ascii="Arial" w:hAnsi="Arial" w:cs="Arial"/>
                <w:noProof/>
                <w:webHidden/>
              </w:rPr>
              <w:tab/>
            </w:r>
            <w:r w:rsidRPr="00581A54">
              <w:rPr>
                <w:rFonts w:ascii="Arial" w:hAnsi="Arial" w:cs="Arial"/>
                <w:noProof/>
                <w:webHidden/>
              </w:rPr>
              <w:fldChar w:fldCharType="begin"/>
            </w:r>
            <w:r w:rsidRPr="00581A54">
              <w:rPr>
                <w:rFonts w:ascii="Arial" w:hAnsi="Arial" w:cs="Arial"/>
                <w:noProof/>
                <w:webHidden/>
              </w:rPr>
              <w:instrText xml:space="preserve"> PAGEREF _Toc198915340 \h </w:instrText>
            </w:r>
            <w:r w:rsidRPr="00581A54">
              <w:rPr>
                <w:rFonts w:ascii="Arial" w:hAnsi="Arial" w:cs="Arial"/>
                <w:noProof/>
                <w:webHidden/>
              </w:rPr>
            </w:r>
            <w:r w:rsidRPr="00581A54">
              <w:rPr>
                <w:rFonts w:ascii="Arial" w:hAnsi="Arial" w:cs="Arial"/>
                <w:noProof/>
                <w:webHidden/>
              </w:rPr>
              <w:fldChar w:fldCharType="separate"/>
            </w:r>
            <w:r w:rsidRPr="00581A54">
              <w:rPr>
                <w:rFonts w:ascii="Arial" w:hAnsi="Arial" w:cs="Arial"/>
                <w:noProof/>
                <w:webHidden/>
              </w:rPr>
              <w:t>2</w:t>
            </w:r>
            <w:r w:rsidRPr="00581A54">
              <w:rPr>
                <w:rFonts w:ascii="Arial" w:hAnsi="Arial" w:cs="Arial"/>
                <w:noProof/>
                <w:webHidden/>
              </w:rPr>
              <w:fldChar w:fldCharType="end"/>
            </w:r>
          </w:hyperlink>
        </w:p>
        <w:p w:rsidR="00581A54" w:rsidRPr="00581A54" w:rsidRDefault="00581A54">
          <w:pPr>
            <w:pStyle w:val="TOC2"/>
            <w:tabs>
              <w:tab w:val="left" w:pos="660"/>
              <w:tab w:val="right" w:leader="dot" w:pos="9016"/>
            </w:tabs>
            <w:rPr>
              <w:rFonts w:ascii="Arial" w:eastAsiaTheme="minorEastAsia" w:hAnsi="Arial" w:cs="Arial"/>
              <w:noProof/>
              <w:lang w:val="en-ZA" w:eastAsia="en-ZA"/>
            </w:rPr>
          </w:pPr>
          <w:hyperlink w:anchor="_Toc198915341" w:history="1">
            <w:r w:rsidRPr="00581A54">
              <w:rPr>
                <w:rStyle w:val="Hyperlink"/>
                <w:rFonts w:ascii="Arial" w:hAnsi="Arial" w:cs="Arial"/>
                <w:noProof/>
              </w:rPr>
              <w:t>2.</w:t>
            </w:r>
            <w:r w:rsidRPr="00581A54">
              <w:rPr>
                <w:rFonts w:ascii="Arial" w:eastAsiaTheme="minorEastAsia" w:hAnsi="Arial" w:cs="Arial"/>
                <w:noProof/>
                <w:lang w:val="en-ZA" w:eastAsia="en-ZA"/>
              </w:rPr>
              <w:tab/>
            </w:r>
            <w:r w:rsidRPr="00581A54">
              <w:rPr>
                <w:rStyle w:val="Hyperlink"/>
                <w:rFonts w:ascii="Arial" w:hAnsi="Arial" w:cs="Arial"/>
                <w:noProof/>
              </w:rPr>
              <w:t>Methodology</w:t>
            </w:r>
            <w:r w:rsidRPr="00581A54">
              <w:rPr>
                <w:rFonts w:ascii="Arial" w:hAnsi="Arial" w:cs="Arial"/>
                <w:noProof/>
                <w:webHidden/>
              </w:rPr>
              <w:tab/>
            </w:r>
            <w:r w:rsidRPr="00581A54">
              <w:rPr>
                <w:rFonts w:ascii="Arial" w:hAnsi="Arial" w:cs="Arial"/>
                <w:noProof/>
                <w:webHidden/>
              </w:rPr>
              <w:fldChar w:fldCharType="begin"/>
            </w:r>
            <w:r w:rsidRPr="00581A54">
              <w:rPr>
                <w:rFonts w:ascii="Arial" w:hAnsi="Arial" w:cs="Arial"/>
                <w:noProof/>
                <w:webHidden/>
              </w:rPr>
              <w:instrText xml:space="preserve"> PAGEREF _Toc198915341 \h </w:instrText>
            </w:r>
            <w:r w:rsidRPr="00581A54">
              <w:rPr>
                <w:rFonts w:ascii="Arial" w:hAnsi="Arial" w:cs="Arial"/>
                <w:noProof/>
                <w:webHidden/>
              </w:rPr>
            </w:r>
            <w:r w:rsidRPr="00581A54">
              <w:rPr>
                <w:rFonts w:ascii="Arial" w:hAnsi="Arial" w:cs="Arial"/>
                <w:noProof/>
                <w:webHidden/>
              </w:rPr>
              <w:fldChar w:fldCharType="separate"/>
            </w:r>
            <w:r w:rsidRPr="00581A54">
              <w:rPr>
                <w:rFonts w:ascii="Arial" w:hAnsi="Arial" w:cs="Arial"/>
                <w:noProof/>
                <w:webHidden/>
              </w:rPr>
              <w:t>3</w:t>
            </w:r>
            <w:r w:rsidRPr="00581A54">
              <w:rPr>
                <w:rFonts w:ascii="Arial" w:hAnsi="Arial" w:cs="Arial"/>
                <w:noProof/>
                <w:webHidden/>
              </w:rPr>
              <w:fldChar w:fldCharType="end"/>
            </w:r>
          </w:hyperlink>
        </w:p>
        <w:p w:rsidR="00581A54" w:rsidRPr="00581A54" w:rsidRDefault="00581A54">
          <w:pPr>
            <w:pStyle w:val="TOC3"/>
            <w:tabs>
              <w:tab w:val="left" w:pos="1100"/>
              <w:tab w:val="right" w:leader="dot" w:pos="9016"/>
            </w:tabs>
            <w:rPr>
              <w:rFonts w:ascii="Arial" w:eastAsiaTheme="minorEastAsia" w:hAnsi="Arial" w:cs="Arial"/>
              <w:noProof/>
              <w:lang w:val="en-ZA" w:eastAsia="en-ZA"/>
            </w:rPr>
          </w:pPr>
          <w:hyperlink w:anchor="_Toc198915342" w:history="1">
            <w:r w:rsidRPr="00581A54">
              <w:rPr>
                <w:rStyle w:val="Hyperlink"/>
                <w:rFonts w:ascii="Arial" w:hAnsi="Arial" w:cs="Arial"/>
                <w:i/>
                <w:noProof/>
              </w:rPr>
              <w:t>1.1.</w:t>
            </w:r>
            <w:r w:rsidRPr="00581A54">
              <w:rPr>
                <w:rFonts w:ascii="Arial" w:eastAsiaTheme="minorEastAsia" w:hAnsi="Arial" w:cs="Arial"/>
                <w:noProof/>
                <w:lang w:val="en-ZA" w:eastAsia="en-ZA"/>
              </w:rPr>
              <w:tab/>
            </w:r>
            <w:r w:rsidRPr="00581A54">
              <w:rPr>
                <w:rStyle w:val="Hyperlink"/>
                <w:rFonts w:ascii="Arial" w:hAnsi="Arial" w:cs="Arial"/>
                <w:i/>
                <w:noProof/>
              </w:rPr>
              <w:t>Dataset Characteristics</w:t>
            </w:r>
            <w:r w:rsidRPr="00581A54">
              <w:rPr>
                <w:rFonts w:ascii="Arial" w:hAnsi="Arial" w:cs="Arial"/>
                <w:noProof/>
                <w:webHidden/>
              </w:rPr>
              <w:tab/>
            </w:r>
            <w:r w:rsidRPr="00581A54">
              <w:rPr>
                <w:rFonts w:ascii="Arial" w:hAnsi="Arial" w:cs="Arial"/>
                <w:noProof/>
                <w:webHidden/>
              </w:rPr>
              <w:fldChar w:fldCharType="begin"/>
            </w:r>
            <w:r w:rsidRPr="00581A54">
              <w:rPr>
                <w:rFonts w:ascii="Arial" w:hAnsi="Arial" w:cs="Arial"/>
                <w:noProof/>
                <w:webHidden/>
              </w:rPr>
              <w:instrText xml:space="preserve"> PAGEREF _Toc198915342 \h </w:instrText>
            </w:r>
            <w:r w:rsidRPr="00581A54">
              <w:rPr>
                <w:rFonts w:ascii="Arial" w:hAnsi="Arial" w:cs="Arial"/>
                <w:noProof/>
                <w:webHidden/>
              </w:rPr>
            </w:r>
            <w:r w:rsidRPr="00581A54">
              <w:rPr>
                <w:rFonts w:ascii="Arial" w:hAnsi="Arial" w:cs="Arial"/>
                <w:noProof/>
                <w:webHidden/>
              </w:rPr>
              <w:fldChar w:fldCharType="separate"/>
            </w:r>
            <w:r w:rsidRPr="00581A54">
              <w:rPr>
                <w:rFonts w:ascii="Arial" w:hAnsi="Arial" w:cs="Arial"/>
                <w:noProof/>
                <w:webHidden/>
              </w:rPr>
              <w:t>3</w:t>
            </w:r>
            <w:r w:rsidRPr="00581A54">
              <w:rPr>
                <w:rFonts w:ascii="Arial" w:hAnsi="Arial" w:cs="Arial"/>
                <w:noProof/>
                <w:webHidden/>
              </w:rPr>
              <w:fldChar w:fldCharType="end"/>
            </w:r>
          </w:hyperlink>
        </w:p>
        <w:p w:rsidR="00581A54" w:rsidRPr="00581A54" w:rsidRDefault="00581A54">
          <w:pPr>
            <w:pStyle w:val="TOC3"/>
            <w:tabs>
              <w:tab w:val="left" w:pos="1100"/>
              <w:tab w:val="right" w:leader="dot" w:pos="9016"/>
            </w:tabs>
            <w:rPr>
              <w:rFonts w:ascii="Arial" w:eastAsiaTheme="minorEastAsia" w:hAnsi="Arial" w:cs="Arial"/>
              <w:noProof/>
              <w:lang w:val="en-ZA" w:eastAsia="en-ZA"/>
            </w:rPr>
          </w:pPr>
          <w:hyperlink w:anchor="_Toc198915343" w:history="1">
            <w:r w:rsidRPr="00581A54">
              <w:rPr>
                <w:rStyle w:val="Hyperlink"/>
                <w:rFonts w:ascii="Arial" w:hAnsi="Arial" w:cs="Arial"/>
                <w:i/>
                <w:noProof/>
              </w:rPr>
              <w:t>1.2.</w:t>
            </w:r>
            <w:r w:rsidRPr="00581A54">
              <w:rPr>
                <w:rFonts w:ascii="Arial" w:eastAsiaTheme="minorEastAsia" w:hAnsi="Arial" w:cs="Arial"/>
                <w:noProof/>
                <w:lang w:val="en-ZA" w:eastAsia="en-ZA"/>
              </w:rPr>
              <w:tab/>
            </w:r>
            <w:r w:rsidRPr="00581A54">
              <w:rPr>
                <w:rStyle w:val="Hyperlink"/>
                <w:rFonts w:ascii="Arial" w:hAnsi="Arial" w:cs="Arial"/>
                <w:i/>
                <w:noProof/>
              </w:rPr>
              <w:t>Pre-processing and Feature Engineering</w:t>
            </w:r>
            <w:r w:rsidRPr="00581A54">
              <w:rPr>
                <w:rFonts w:ascii="Arial" w:hAnsi="Arial" w:cs="Arial"/>
                <w:noProof/>
                <w:webHidden/>
              </w:rPr>
              <w:tab/>
            </w:r>
            <w:r w:rsidRPr="00581A54">
              <w:rPr>
                <w:rFonts w:ascii="Arial" w:hAnsi="Arial" w:cs="Arial"/>
                <w:noProof/>
                <w:webHidden/>
              </w:rPr>
              <w:fldChar w:fldCharType="begin"/>
            </w:r>
            <w:r w:rsidRPr="00581A54">
              <w:rPr>
                <w:rFonts w:ascii="Arial" w:hAnsi="Arial" w:cs="Arial"/>
                <w:noProof/>
                <w:webHidden/>
              </w:rPr>
              <w:instrText xml:space="preserve"> PAGEREF _Toc198915343 \h </w:instrText>
            </w:r>
            <w:r w:rsidRPr="00581A54">
              <w:rPr>
                <w:rFonts w:ascii="Arial" w:hAnsi="Arial" w:cs="Arial"/>
                <w:noProof/>
                <w:webHidden/>
              </w:rPr>
            </w:r>
            <w:r w:rsidRPr="00581A54">
              <w:rPr>
                <w:rFonts w:ascii="Arial" w:hAnsi="Arial" w:cs="Arial"/>
                <w:noProof/>
                <w:webHidden/>
              </w:rPr>
              <w:fldChar w:fldCharType="separate"/>
            </w:r>
            <w:r w:rsidRPr="00581A54">
              <w:rPr>
                <w:rFonts w:ascii="Arial" w:hAnsi="Arial" w:cs="Arial"/>
                <w:noProof/>
                <w:webHidden/>
              </w:rPr>
              <w:t>4</w:t>
            </w:r>
            <w:r w:rsidRPr="00581A54">
              <w:rPr>
                <w:rFonts w:ascii="Arial" w:hAnsi="Arial" w:cs="Arial"/>
                <w:noProof/>
                <w:webHidden/>
              </w:rPr>
              <w:fldChar w:fldCharType="end"/>
            </w:r>
          </w:hyperlink>
        </w:p>
        <w:p w:rsidR="00581A54" w:rsidRPr="00581A54" w:rsidRDefault="00581A54">
          <w:pPr>
            <w:pStyle w:val="TOC3"/>
            <w:tabs>
              <w:tab w:val="left" w:pos="1100"/>
              <w:tab w:val="right" w:leader="dot" w:pos="9016"/>
            </w:tabs>
            <w:rPr>
              <w:rFonts w:ascii="Arial" w:eastAsiaTheme="minorEastAsia" w:hAnsi="Arial" w:cs="Arial"/>
              <w:noProof/>
              <w:lang w:val="en-ZA" w:eastAsia="en-ZA"/>
            </w:rPr>
          </w:pPr>
          <w:hyperlink w:anchor="_Toc198915344" w:history="1">
            <w:r w:rsidRPr="00581A54">
              <w:rPr>
                <w:rStyle w:val="Hyperlink"/>
                <w:rFonts w:ascii="Arial" w:hAnsi="Arial" w:cs="Arial"/>
                <w:i/>
                <w:noProof/>
              </w:rPr>
              <w:t>1.3.</w:t>
            </w:r>
            <w:r w:rsidRPr="00581A54">
              <w:rPr>
                <w:rFonts w:ascii="Arial" w:eastAsiaTheme="minorEastAsia" w:hAnsi="Arial" w:cs="Arial"/>
                <w:noProof/>
                <w:lang w:val="en-ZA" w:eastAsia="en-ZA"/>
              </w:rPr>
              <w:tab/>
            </w:r>
            <w:r w:rsidRPr="00581A54">
              <w:rPr>
                <w:rStyle w:val="Hyperlink"/>
                <w:rFonts w:ascii="Arial" w:hAnsi="Arial" w:cs="Arial"/>
                <w:i/>
                <w:noProof/>
              </w:rPr>
              <w:t>Mod</w:t>
            </w:r>
            <w:r w:rsidRPr="00581A54">
              <w:rPr>
                <w:rStyle w:val="Hyperlink"/>
                <w:rFonts w:ascii="Arial" w:hAnsi="Arial" w:cs="Arial"/>
                <w:i/>
                <w:noProof/>
              </w:rPr>
              <w:t>e</w:t>
            </w:r>
            <w:r w:rsidRPr="00581A54">
              <w:rPr>
                <w:rStyle w:val="Hyperlink"/>
                <w:rFonts w:ascii="Arial" w:hAnsi="Arial" w:cs="Arial"/>
                <w:i/>
                <w:noProof/>
              </w:rPr>
              <w:t>l Training and Selection</w:t>
            </w:r>
            <w:r w:rsidRPr="00581A54">
              <w:rPr>
                <w:rFonts w:ascii="Arial" w:hAnsi="Arial" w:cs="Arial"/>
                <w:noProof/>
                <w:webHidden/>
              </w:rPr>
              <w:tab/>
            </w:r>
            <w:r w:rsidRPr="00581A54">
              <w:rPr>
                <w:rFonts w:ascii="Arial" w:hAnsi="Arial" w:cs="Arial"/>
                <w:noProof/>
                <w:webHidden/>
              </w:rPr>
              <w:fldChar w:fldCharType="begin"/>
            </w:r>
            <w:r w:rsidRPr="00581A54">
              <w:rPr>
                <w:rFonts w:ascii="Arial" w:hAnsi="Arial" w:cs="Arial"/>
                <w:noProof/>
                <w:webHidden/>
              </w:rPr>
              <w:instrText xml:space="preserve"> PAGEREF _Toc198915344 \h </w:instrText>
            </w:r>
            <w:r w:rsidRPr="00581A54">
              <w:rPr>
                <w:rFonts w:ascii="Arial" w:hAnsi="Arial" w:cs="Arial"/>
                <w:noProof/>
                <w:webHidden/>
              </w:rPr>
            </w:r>
            <w:r w:rsidRPr="00581A54">
              <w:rPr>
                <w:rFonts w:ascii="Arial" w:hAnsi="Arial" w:cs="Arial"/>
                <w:noProof/>
                <w:webHidden/>
              </w:rPr>
              <w:fldChar w:fldCharType="separate"/>
            </w:r>
            <w:r w:rsidRPr="00581A54">
              <w:rPr>
                <w:rFonts w:ascii="Arial" w:hAnsi="Arial" w:cs="Arial"/>
                <w:noProof/>
                <w:webHidden/>
              </w:rPr>
              <w:t>8</w:t>
            </w:r>
            <w:r w:rsidRPr="00581A54">
              <w:rPr>
                <w:rFonts w:ascii="Arial" w:hAnsi="Arial" w:cs="Arial"/>
                <w:noProof/>
                <w:webHidden/>
              </w:rPr>
              <w:fldChar w:fldCharType="end"/>
            </w:r>
          </w:hyperlink>
        </w:p>
        <w:p w:rsidR="00581A54" w:rsidRPr="00581A54" w:rsidRDefault="00581A54">
          <w:pPr>
            <w:pStyle w:val="TOC2"/>
            <w:tabs>
              <w:tab w:val="left" w:pos="660"/>
              <w:tab w:val="right" w:leader="dot" w:pos="9016"/>
            </w:tabs>
            <w:rPr>
              <w:rFonts w:ascii="Arial" w:eastAsiaTheme="minorEastAsia" w:hAnsi="Arial" w:cs="Arial"/>
              <w:noProof/>
              <w:lang w:val="en-ZA" w:eastAsia="en-ZA"/>
            </w:rPr>
          </w:pPr>
          <w:hyperlink w:anchor="_Toc198915345" w:history="1">
            <w:r w:rsidRPr="00581A54">
              <w:rPr>
                <w:rStyle w:val="Hyperlink"/>
                <w:rFonts w:ascii="Arial" w:hAnsi="Arial" w:cs="Arial"/>
                <w:noProof/>
              </w:rPr>
              <w:t>3.</w:t>
            </w:r>
            <w:r w:rsidRPr="00581A54">
              <w:rPr>
                <w:rFonts w:ascii="Arial" w:eastAsiaTheme="minorEastAsia" w:hAnsi="Arial" w:cs="Arial"/>
                <w:noProof/>
                <w:lang w:val="en-ZA" w:eastAsia="en-ZA"/>
              </w:rPr>
              <w:tab/>
            </w:r>
            <w:r w:rsidRPr="00581A54">
              <w:rPr>
                <w:rStyle w:val="Hyperlink"/>
                <w:rFonts w:ascii="Arial" w:hAnsi="Arial" w:cs="Arial"/>
                <w:noProof/>
              </w:rPr>
              <w:t>Result</w:t>
            </w:r>
            <w:r w:rsidRPr="00581A54">
              <w:rPr>
                <w:rStyle w:val="Hyperlink"/>
                <w:rFonts w:ascii="Arial" w:hAnsi="Arial" w:cs="Arial"/>
                <w:noProof/>
              </w:rPr>
              <w:t>s</w:t>
            </w:r>
            <w:r w:rsidRPr="00581A54">
              <w:rPr>
                <w:rStyle w:val="Hyperlink"/>
                <w:rFonts w:ascii="Arial" w:hAnsi="Arial" w:cs="Arial"/>
                <w:noProof/>
              </w:rPr>
              <w:t xml:space="preserve"> and Discussion</w:t>
            </w:r>
            <w:r w:rsidRPr="00581A54">
              <w:rPr>
                <w:rFonts w:ascii="Arial" w:hAnsi="Arial" w:cs="Arial"/>
                <w:noProof/>
                <w:webHidden/>
              </w:rPr>
              <w:tab/>
            </w:r>
            <w:r w:rsidRPr="00581A54">
              <w:rPr>
                <w:rFonts w:ascii="Arial" w:hAnsi="Arial" w:cs="Arial"/>
                <w:noProof/>
                <w:webHidden/>
              </w:rPr>
              <w:fldChar w:fldCharType="begin"/>
            </w:r>
            <w:r w:rsidRPr="00581A54">
              <w:rPr>
                <w:rFonts w:ascii="Arial" w:hAnsi="Arial" w:cs="Arial"/>
                <w:noProof/>
                <w:webHidden/>
              </w:rPr>
              <w:instrText xml:space="preserve"> PAGEREF _Toc198915345 \h </w:instrText>
            </w:r>
            <w:r w:rsidRPr="00581A54">
              <w:rPr>
                <w:rFonts w:ascii="Arial" w:hAnsi="Arial" w:cs="Arial"/>
                <w:noProof/>
                <w:webHidden/>
              </w:rPr>
            </w:r>
            <w:r w:rsidRPr="00581A54">
              <w:rPr>
                <w:rFonts w:ascii="Arial" w:hAnsi="Arial" w:cs="Arial"/>
                <w:noProof/>
                <w:webHidden/>
              </w:rPr>
              <w:fldChar w:fldCharType="separate"/>
            </w:r>
            <w:r w:rsidRPr="00581A54">
              <w:rPr>
                <w:rFonts w:ascii="Arial" w:hAnsi="Arial" w:cs="Arial"/>
                <w:noProof/>
                <w:webHidden/>
              </w:rPr>
              <w:t>10</w:t>
            </w:r>
            <w:r w:rsidRPr="00581A54">
              <w:rPr>
                <w:rFonts w:ascii="Arial" w:hAnsi="Arial" w:cs="Arial"/>
                <w:noProof/>
                <w:webHidden/>
              </w:rPr>
              <w:fldChar w:fldCharType="end"/>
            </w:r>
          </w:hyperlink>
        </w:p>
        <w:p w:rsidR="00581A54" w:rsidRPr="00581A54" w:rsidRDefault="00581A54">
          <w:pPr>
            <w:pStyle w:val="TOC3"/>
            <w:tabs>
              <w:tab w:val="left" w:pos="880"/>
              <w:tab w:val="right" w:leader="dot" w:pos="9016"/>
            </w:tabs>
            <w:rPr>
              <w:rFonts w:ascii="Arial" w:eastAsiaTheme="minorEastAsia" w:hAnsi="Arial" w:cs="Arial"/>
              <w:noProof/>
              <w:lang w:val="en-ZA" w:eastAsia="en-ZA"/>
            </w:rPr>
          </w:pPr>
          <w:hyperlink w:anchor="_Toc198915346" w:history="1">
            <w:r w:rsidRPr="00581A54">
              <w:rPr>
                <w:rStyle w:val="Hyperlink"/>
                <w:rFonts w:ascii="Arial" w:hAnsi="Arial" w:cs="Arial"/>
                <w:noProof/>
              </w:rPr>
              <w:t>a.</w:t>
            </w:r>
            <w:r w:rsidRPr="00581A54">
              <w:rPr>
                <w:rFonts w:ascii="Arial" w:eastAsiaTheme="minorEastAsia" w:hAnsi="Arial" w:cs="Arial"/>
                <w:noProof/>
                <w:lang w:val="en-ZA" w:eastAsia="en-ZA"/>
              </w:rPr>
              <w:tab/>
            </w:r>
            <w:r w:rsidRPr="00581A54">
              <w:rPr>
                <w:rStyle w:val="Hyperlink"/>
                <w:rFonts w:ascii="Arial" w:hAnsi="Arial" w:cs="Arial"/>
                <w:noProof/>
              </w:rPr>
              <w:t>Performance Metrics Overview</w:t>
            </w:r>
            <w:r w:rsidRPr="00581A54">
              <w:rPr>
                <w:rFonts w:ascii="Arial" w:hAnsi="Arial" w:cs="Arial"/>
                <w:noProof/>
                <w:webHidden/>
              </w:rPr>
              <w:tab/>
            </w:r>
            <w:r w:rsidRPr="00581A54">
              <w:rPr>
                <w:rFonts w:ascii="Arial" w:hAnsi="Arial" w:cs="Arial"/>
                <w:noProof/>
                <w:webHidden/>
              </w:rPr>
              <w:fldChar w:fldCharType="begin"/>
            </w:r>
            <w:r w:rsidRPr="00581A54">
              <w:rPr>
                <w:rFonts w:ascii="Arial" w:hAnsi="Arial" w:cs="Arial"/>
                <w:noProof/>
                <w:webHidden/>
              </w:rPr>
              <w:instrText xml:space="preserve"> PAGEREF _Toc198915346 \h </w:instrText>
            </w:r>
            <w:r w:rsidRPr="00581A54">
              <w:rPr>
                <w:rFonts w:ascii="Arial" w:hAnsi="Arial" w:cs="Arial"/>
                <w:noProof/>
                <w:webHidden/>
              </w:rPr>
            </w:r>
            <w:r w:rsidRPr="00581A54">
              <w:rPr>
                <w:rFonts w:ascii="Arial" w:hAnsi="Arial" w:cs="Arial"/>
                <w:noProof/>
                <w:webHidden/>
              </w:rPr>
              <w:fldChar w:fldCharType="separate"/>
            </w:r>
            <w:r w:rsidRPr="00581A54">
              <w:rPr>
                <w:rFonts w:ascii="Arial" w:hAnsi="Arial" w:cs="Arial"/>
                <w:noProof/>
                <w:webHidden/>
              </w:rPr>
              <w:t>11</w:t>
            </w:r>
            <w:r w:rsidRPr="00581A54">
              <w:rPr>
                <w:rFonts w:ascii="Arial" w:hAnsi="Arial" w:cs="Arial"/>
                <w:noProof/>
                <w:webHidden/>
              </w:rPr>
              <w:fldChar w:fldCharType="end"/>
            </w:r>
          </w:hyperlink>
        </w:p>
        <w:p w:rsidR="00581A54" w:rsidRPr="00581A54" w:rsidRDefault="00581A54">
          <w:pPr>
            <w:rPr>
              <w:rFonts w:ascii="Arial" w:hAnsi="Arial" w:cs="Arial"/>
            </w:rPr>
          </w:pPr>
          <w:r w:rsidRPr="00581A54">
            <w:rPr>
              <w:rFonts w:ascii="Arial" w:hAnsi="Arial" w:cs="Arial"/>
              <w:b/>
              <w:bCs/>
              <w:noProof/>
            </w:rPr>
            <w:fldChar w:fldCharType="end"/>
          </w:r>
        </w:p>
      </w:sdtContent>
    </w:sdt>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581A54" w:rsidRPr="00581A54" w:rsidRDefault="00581A54" w:rsidP="00581A54">
      <w:pPr>
        <w:rPr>
          <w:rFonts w:ascii="Arial" w:hAnsi="Arial" w:cs="Arial"/>
          <w:lang w:val="en-ZA" w:eastAsia="en-ZA"/>
        </w:rPr>
      </w:pPr>
    </w:p>
    <w:p w:rsidR="00AD7DDE" w:rsidRPr="00581A54" w:rsidRDefault="00AD7DDE" w:rsidP="00A769DA">
      <w:pPr>
        <w:pStyle w:val="Heading2"/>
        <w:numPr>
          <w:ilvl w:val="0"/>
          <w:numId w:val="2"/>
        </w:numPr>
        <w:spacing w:line="360" w:lineRule="auto"/>
        <w:rPr>
          <w:rFonts w:ascii="Arial" w:eastAsia="Times New Roman" w:hAnsi="Arial" w:cs="Arial"/>
          <w:color w:val="auto"/>
          <w:sz w:val="22"/>
          <w:szCs w:val="22"/>
          <w:lang w:val="en-ZA" w:eastAsia="en-ZA"/>
        </w:rPr>
      </w:pPr>
      <w:bookmarkStart w:id="1" w:name="_Toc198915340"/>
      <w:r w:rsidRPr="00581A54">
        <w:rPr>
          <w:rFonts w:ascii="Arial" w:eastAsia="Times New Roman" w:hAnsi="Arial" w:cs="Arial"/>
          <w:color w:val="auto"/>
          <w:sz w:val="22"/>
          <w:szCs w:val="22"/>
          <w:lang w:val="en-ZA" w:eastAsia="en-ZA"/>
        </w:rPr>
        <w:t>Introduction</w:t>
      </w:r>
      <w:bookmarkEnd w:id="1"/>
    </w:p>
    <w:p w:rsidR="008A0F4E" w:rsidRPr="00581A54" w:rsidRDefault="008A0F4E" w:rsidP="00A769DA">
      <w:pPr>
        <w:spacing w:line="360" w:lineRule="auto"/>
        <w:rPr>
          <w:rFonts w:ascii="Arial" w:hAnsi="Arial" w:cs="Arial"/>
          <w:lang w:val="en-ZA" w:eastAsia="en-ZA"/>
        </w:rPr>
      </w:pPr>
    </w:p>
    <w:p w:rsidR="00AD7DDE" w:rsidRPr="00581A54" w:rsidRDefault="00AD7DDE" w:rsidP="00A769DA">
      <w:pPr>
        <w:spacing w:line="360" w:lineRule="auto"/>
        <w:jc w:val="both"/>
        <w:rPr>
          <w:rFonts w:ascii="Arial" w:hAnsi="Arial" w:cs="Arial"/>
          <w:lang w:val="en-ZA" w:eastAsia="en-ZA"/>
        </w:rPr>
      </w:pPr>
      <w:r w:rsidRPr="00581A54">
        <w:rPr>
          <w:rFonts w:ascii="Arial" w:hAnsi="Arial" w:cs="Arial"/>
          <w:lang w:val="en-ZA" w:eastAsia="en-ZA"/>
        </w:rPr>
        <w:t>The global burden of diabetes has escalated dramatically in recent years, positioning the disease as one of the most pressing public health challenges of the 21st century. With millions of people affected worldwide, early detection and proactive management have become crucial tools in mitigating long-term complications and reducing healthcare costs. Against this backdrop, the application of machine learning techniques in medical diagnostics present</w:t>
      </w:r>
      <w:r w:rsidR="00A769DA" w:rsidRPr="00581A54">
        <w:rPr>
          <w:rFonts w:ascii="Arial" w:hAnsi="Arial" w:cs="Arial"/>
          <w:lang w:val="en-ZA" w:eastAsia="en-ZA"/>
        </w:rPr>
        <w:t>s a transformative opportunity -</w:t>
      </w:r>
      <w:r w:rsidRPr="00581A54">
        <w:rPr>
          <w:rFonts w:ascii="Arial" w:hAnsi="Arial" w:cs="Arial"/>
          <w:lang w:val="en-ZA" w:eastAsia="en-ZA"/>
        </w:rPr>
        <w:t xml:space="preserve"> not only to enhance predictive accuracy but also to support data-driven clinical decision-making.</w:t>
      </w:r>
    </w:p>
    <w:p w:rsidR="00AD7DDE" w:rsidRPr="00581A54" w:rsidRDefault="00AD7DDE" w:rsidP="00A769DA">
      <w:pPr>
        <w:spacing w:line="360" w:lineRule="auto"/>
        <w:jc w:val="both"/>
        <w:rPr>
          <w:rFonts w:ascii="Arial" w:hAnsi="Arial" w:cs="Arial"/>
          <w:lang w:val="en-ZA" w:eastAsia="en-ZA"/>
        </w:rPr>
      </w:pPr>
      <w:r w:rsidRPr="00581A54">
        <w:rPr>
          <w:rFonts w:ascii="Arial" w:hAnsi="Arial" w:cs="Arial"/>
          <w:lang w:val="en-ZA" w:eastAsia="en-ZA"/>
        </w:rPr>
        <w:t>In this project, the focus is placed on developing a classification model capable of predicting the likelihood of an individual having a family history of diabetes based on a diverse set of physiological, lifestyle, and demographic factors. This task is not trivial. A family history of diabetes is a well-established risk factor and often serves as a clinical indicator for early intervention. Therefore, being able to predict it using available data could support targeted public health strategies and enable personalized preventive care.</w:t>
      </w:r>
    </w:p>
    <w:p w:rsidR="00AD7DDE" w:rsidRPr="00581A54" w:rsidRDefault="00AD7DDE" w:rsidP="00A769DA">
      <w:pPr>
        <w:spacing w:line="360" w:lineRule="auto"/>
        <w:jc w:val="both"/>
        <w:rPr>
          <w:rFonts w:ascii="Arial" w:hAnsi="Arial" w:cs="Arial"/>
          <w:lang w:val="en-ZA" w:eastAsia="en-ZA"/>
        </w:rPr>
      </w:pPr>
      <w:r w:rsidRPr="00581A54">
        <w:rPr>
          <w:rFonts w:ascii="Arial" w:hAnsi="Arial" w:cs="Arial"/>
          <w:lang w:val="en-ZA" w:eastAsia="en-ZA"/>
        </w:rPr>
        <w:lastRenderedPageBreak/>
        <w:t xml:space="preserve">The dataset used for this project, titled </w:t>
      </w:r>
      <w:hyperlink r:id="rId9" w:history="1">
        <w:proofErr w:type="spellStart"/>
        <w:r w:rsidRPr="00581A54">
          <w:rPr>
            <w:rStyle w:val="Hyperlink"/>
            <w:rFonts w:ascii="Arial" w:hAnsi="Arial" w:cs="Arial"/>
            <w:color w:val="auto"/>
          </w:rPr>
          <w:t>Diabetes_prediction_dataset</w:t>
        </w:r>
        <w:proofErr w:type="spellEnd"/>
      </w:hyperlink>
      <w:r w:rsidRPr="00581A54">
        <w:rPr>
          <w:rFonts w:ascii="Arial" w:hAnsi="Arial" w:cs="Arial"/>
          <w:lang w:val="en-ZA" w:eastAsia="en-ZA"/>
        </w:rPr>
        <w:t xml:space="preserve">, was sourced from </w:t>
      </w:r>
      <w:proofErr w:type="spellStart"/>
      <w:r w:rsidRPr="00581A54">
        <w:rPr>
          <w:rFonts w:ascii="Arial" w:hAnsi="Arial" w:cs="Arial"/>
          <w:lang w:val="en-ZA" w:eastAsia="en-ZA"/>
        </w:rPr>
        <w:t>Kaggle</w:t>
      </w:r>
      <w:proofErr w:type="spellEnd"/>
      <w:r w:rsidRPr="00581A54">
        <w:rPr>
          <w:rFonts w:ascii="Arial" w:hAnsi="Arial" w:cs="Arial"/>
          <w:lang w:val="en-ZA" w:eastAsia="en-ZA"/>
        </w:rPr>
        <w:t xml:space="preserve"> and compiled by user </w:t>
      </w:r>
      <w:proofErr w:type="gramStart"/>
      <w:r w:rsidRPr="00581A54">
        <w:rPr>
          <w:rFonts w:ascii="Arial" w:hAnsi="Arial" w:cs="Arial"/>
          <w:lang w:val="en-ZA" w:eastAsia="en-ZA"/>
        </w:rPr>
        <w:t>MarshalPatel3558 .</w:t>
      </w:r>
      <w:proofErr w:type="gramEnd"/>
      <w:r w:rsidRPr="00581A54">
        <w:rPr>
          <w:rFonts w:ascii="Arial" w:hAnsi="Arial" w:cs="Arial"/>
          <w:lang w:val="en-ZA" w:eastAsia="en-ZA"/>
        </w:rPr>
        <w:t xml:space="preserve"> The dataset was chosen after careful consideration of several alternatives due to its well-rounded structure, suitable size, and practical relevance. Containing 10,000 instances and 20 features, the dataset includes a mixture of numerical and categorical variables such as BMI, cholesterol levels, alcohol consumption, and physical activity. These features reflect a broad range of health indicators commonly used in clinical assessments. More importantly, the target variable, </w:t>
      </w:r>
      <w:proofErr w:type="spellStart"/>
      <w:r w:rsidRPr="00581A54">
        <w:rPr>
          <w:rFonts w:ascii="Arial" w:hAnsi="Arial" w:cs="Arial"/>
          <w:lang w:val="en-ZA" w:eastAsia="en-ZA"/>
        </w:rPr>
        <w:t>Family_History_of_Diabetes</w:t>
      </w:r>
      <w:proofErr w:type="spellEnd"/>
      <w:r w:rsidRPr="00581A54">
        <w:rPr>
          <w:rFonts w:ascii="Arial" w:hAnsi="Arial" w:cs="Arial"/>
          <w:lang w:val="en-ZA" w:eastAsia="en-ZA"/>
        </w:rPr>
        <w:t>, is binary, making it a well-</w:t>
      </w:r>
      <w:r w:rsidR="00A769DA" w:rsidRPr="00581A54">
        <w:rPr>
          <w:rFonts w:ascii="Arial" w:hAnsi="Arial" w:cs="Arial"/>
          <w:lang w:val="en-ZA" w:eastAsia="en-ZA"/>
        </w:rPr>
        <w:t>defined classification problem -</w:t>
      </w:r>
      <w:r w:rsidRPr="00581A54">
        <w:rPr>
          <w:rFonts w:ascii="Arial" w:hAnsi="Arial" w:cs="Arial"/>
          <w:lang w:val="en-ZA" w:eastAsia="en-ZA"/>
        </w:rPr>
        <w:t xml:space="preserve"> a key requirement for this semester’s machine learning project.</w:t>
      </w:r>
    </w:p>
    <w:p w:rsidR="00AD7DDE" w:rsidRPr="00581A54" w:rsidRDefault="00AD7DDE" w:rsidP="00A769DA">
      <w:pPr>
        <w:spacing w:line="360" w:lineRule="auto"/>
        <w:jc w:val="both"/>
        <w:rPr>
          <w:rFonts w:ascii="Arial" w:hAnsi="Arial" w:cs="Arial"/>
          <w:lang w:val="en-ZA" w:eastAsia="en-ZA"/>
        </w:rPr>
      </w:pPr>
      <w:r w:rsidRPr="00581A54">
        <w:rPr>
          <w:rFonts w:ascii="Arial" w:hAnsi="Arial" w:cs="Arial"/>
          <w:lang w:val="en-ZA" w:eastAsia="en-ZA"/>
        </w:rPr>
        <w:t xml:space="preserve">What made this dataset particularly compelling was its realism and complexity. Unlike artificially balanced or overly simplistic academic datasets, this one reflects the kind of noisy, imbalanced, and multifactorial data encountered in real-world healthcare scenarios. The presence of missing values, mixed data types, and moderate class imbalance presented a challenge that demanded thoughtful </w:t>
      </w:r>
      <w:r w:rsidR="00A769DA" w:rsidRPr="00581A54">
        <w:rPr>
          <w:rFonts w:ascii="Arial" w:hAnsi="Arial" w:cs="Arial"/>
          <w:lang w:val="en-ZA" w:eastAsia="en-ZA"/>
        </w:rPr>
        <w:t>pre-processing</w:t>
      </w:r>
      <w:r w:rsidRPr="00581A54">
        <w:rPr>
          <w:rFonts w:ascii="Arial" w:hAnsi="Arial" w:cs="Arial"/>
          <w:lang w:val="en-ZA" w:eastAsia="en-ZA"/>
        </w:rPr>
        <w:t xml:space="preserve"> and robust model development. These challenges were not seen as obstacles but as an opportunity to apply best practices in machine learning pipeline design and evaluation — from data cleaning and encoding to model comparison and fairness assessment.</w:t>
      </w:r>
    </w:p>
    <w:p w:rsidR="00AD7DDE" w:rsidRPr="00581A54" w:rsidRDefault="00AD7DDE" w:rsidP="00A769DA">
      <w:pPr>
        <w:spacing w:line="360" w:lineRule="auto"/>
        <w:rPr>
          <w:rFonts w:ascii="Arial" w:hAnsi="Arial" w:cs="Arial"/>
          <w:lang w:val="en-ZA" w:eastAsia="en-ZA"/>
        </w:rPr>
      </w:pPr>
      <w:r w:rsidRPr="00581A54">
        <w:rPr>
          <w:rFonts w:ascii="Arial" w:hAnsi="Arial" w:cs="Arial"/>
          <w:lang w:val="en-ZA" w:eastAsia="en-ZA"/>
        </w:rPr>
        <w:t>The overarching aim of this report is not just to identify a high-performing model but to walk through the full lifecycle of building a predictive classification system: understanding the data, refining it, applying multiple algorithms, evaluating results, and reflecting on ethical and practical implications. Through this, the project hopes to demonstrate both technic</w:t>
      </w:r>
      <w:r w:rsidR="00A769DA" w:rsidRPr="00581A54">
        <w:rPr>
          <w:rFonts w:ascii="Arial" w:hAnsi="Arial" w:cs="Arial"/>
          <w:lang w:val="en-ZA" w:eastAsia="en-ZA"/>
        </w:rPr>
        <w:t>al rigor and critical thinking -</w:t>
      </w:r>
      <w:r w:rsidRPr="00581A54">
        <w:rPr>
          <w:rFonts w:ascii="Arial" w:hAnsi="Arial" w:cs="Arial"/>
          <w:lang w:val="en-ZA" w:eastAsia="en-ZA"/>
        </w:rPr>
        <w:t xml:space="preserve"> essential qualities in any real-world data science </w:t>
      </w:r>
      <w:r w:rsidR="00A769DA" w:rsidRPr="00581A54">
        <w:rPr>
          <w:rFonts w:ascii="Arial" w:hAnsi="Arial" w:cs="Arial"/>
          <w:lang w:val="en-ZA" w:eastAsia="en-ZA"/>
        </w:rPr>
        <w:t>endeavour</w:t>
      </w:r>
      <w:r w:rsidRPr="00581A54">
        <w:rPr>
          <w:rFonts w:ascii="Arial" w:hAnsi="Arial" w:cs="Arial"/>
          <w:lang w:val="en-ZA" w:eastAsia="en-ZA"/>
        </w:rPr>
        <w:t>.</w:t>
      </w:r>
    </w:p>
    <w:p w:rsidR="002E5A3E" w:rsidRPr="00581A54" w:rsidRDefault="002E5A3E" w:rsidP="00A769DA">
      <w:pPr>
        <w:pStyle w:val="Heading2"/>
        <w:numPr>
          <w:ilvl w:val="0"/>
          <w:numId w:val="2"/>
        </w:numPr>
        <w:spacing w:line="360" w:lineRule="auto"/>
        <w:rPr>
          <w:rFonts w:ascii="Arial" w:hAnsi="Arial" w:cs="Arial"/>
          <w:color w:val="auto"/>
          <w:sz w:val="22"/>
          <w:szCs w:val="22"/>
        </w:rPr>
      </w:pPr>
      <w:bookmarkStart w:id="2" w:name="_Toc198915341"/>
      <w:r w:rsidRPr="00581A54">
        <w:rPr>
          <w:rFonts w:ascii="Arial" w:hAnsi="Arial" w:cs="Arial"/>
          <w:color w:val="auto"/>
          <w:sz w:val="22"/>
          <w:szCs w:val="22"/>
        </w:rPr>
        <w:t>Methodology</w:t>
      </w:r>
      <w:bookmarkEnd w:id="2"/>
    </w:p>
    <w:p w:rsidR="002E5A3E" w:rsidRPr="00581A54" w:rsidRDefault="002E5A3E" w:rsidP="00A769DA">
      <w:pPr>
        <w:pStyle w:val="Heading3"/>
        <w:numPr>
          <w:ilvl w:val="1"/>
          <w:numId w:val="3"/>
        </w:numPr>
        <w:spacing w:line="360" w:lineRule="auto"/>
        <w:rPr>
          <w:rFonts w:ascii="Arial" w:hAnsi="Arial" w:cs="Arial"/>
          <w:b w:val="0"/>
          <w:i/>
          <w:sz w:val="22"/>
          <w:szCs w:val="22"/>
        </w:rPr>
      </w:pPr>
      <w:bookmarkStart w:id="3" w:name="_Toc198915342"/>
      <w:r w:rsidRPr="00581A54">
        <w:rPr>
          <w:rFonts w:ascii="Arial" w:hAnsi="Arial" w:cs="Arial"/>
          <w:b w:val="0"/>
          <w:i/>
          <w:sz w:val="22"/>
          <w:szCs w:val="22"/>
        </w:rPr>
        <w:t>Dataset Characteristics</w:t>
      </w:r>
      <w:bookmarkEnd w:id="3"/>
    </w:p>
    <w:p w:rsidR="002E5A3E" w:rsidRPr="00581A54" w:rsidRDefault="002E5A3E" w:rsidP="009925CC">
      <w:pPr>
        <w:spacing w:line="360" w:lineRule="auto"/>
        <w:jc w:val="both"/>
        <w:rPr>
          <w:rFonts w:ascii="Arial" w:hAnsi="Arial" w:cs="Arial"/>
        </w:rPr>
      </w:pPr>
      <w:r w:rsidRPr="00581A54">
        <w:rPr>
          <w:rFonts w:ascii="Arial" w:hAnsi="Arial" w:cs="Arial"/>
        </w:rPr>
        <w:t xml:space="preserve">The dataset utilized in this study, the </w:t>
      </w:r>
      <w:r w:rsidRPr="00581A54">
        <w:rPr>
          <w:rStyle w:val="Emphasis"/>
          <w:rFonts w:ascii="Arial" w:hAnsi="Arial" w:cs="Arial"/>
        </w:rPr>
        <w:t>Diabetes Prediction Dataset</w:t>
      </w:r>
      <w:r w:rsidRPr="00581A54">
        <w:rPr>
          <w:rFonts w:ascii="Arial" w:hAnsi="Arial" w:cs="Arial"/>
        </w:rPr>
        <w:t xml:space="preserve">, contains 10,000 rows and 20 columns. It provides a broad spectrum of features that span across demographic, clinical, and </w:t>
      </w:r>
      <w:r w:rsidR="00A769DA" w:rsidRPr="00581A54">
        <w:rPr>
          <w:rFonts w:ascii="Arial" w:hAnsi="Arial" w:cs="Arial"/>
        </w:rPr>
        <w:t>behavioural</w:t>
      </w:r>
      <w:r w:rsidRPr="00581A54">
        <w:rPr>
          <w:rFonts w:ascii="Arial" w:hAnsi="Arial" w:cs="Arial"/>
        </w:rPr>
        <w:t xml:space="preserve"> domains. Among the numerical features are </w:t>
      </w:r>
      <w:r w:rsidRPr="00581A54">
        <w:rPr>
          <w:rStyle w:val="HTMLCode"/>
          <w:rFonts w:ascii="Arial" w:eastAsiaTheme="minorHAnsi" w:hAnsi="Arial" w:cs="Arial"/>
          <w:sz w:val="22"/>
          <w:szCs w:val="22"/>
        </w:rPr>
        <w:t>Age</w:t>
      </w:r>
      <w:r w:rsidRPr="00581A54">
        <w:rPr>
          <w:rFonts w:ascii="Arial" w:hAnsi="Arial" w:cs="Arial"/>
        </w:rPr>
        <w:t xml:space="preserve">, </w:t>
      </w:r>
      <w:r w:rsidRPr="00581A54">
        <w:rPr>
          <w:rStyle w:val="HTMLCode"/>
          <w:rFonts w:ascii="Arial" w:eastAsiaTheme="minorHAnsi" w:hAnsi="Arial" w:cs="Arial"/>
          <w:sz w:val="22"/>
          <w:szCs w:val="22"/>
        </w:rPr>
        <w:t>BMI</w:t>
      </w:r>
      <w:r w:rsidRPr="00581A54">
        <w:rPr>
          <w:rFonts w:ascii="Arial" w:hAnsi="Arial" w:cs="Arial"/>
        </w:rPr>
        <w:t xml:space="preserve">, </w:t>
      </w:r>
      <w:proofErr w:type="spellStart"/>
      <w:r w:rsidRPr="00581A54">
        <w:rPr>
          <w:rStyle w:val="HTMLCode"/>
          <w:rFonts w:ascii="Arial" w:eastAsiaTheme="minorHAnsi" w:hAnsi="Arial" w:cs="Arial"/>
          <w:sz w:val="22"/>
          <w:szCs w:val="22"/>
        </w:rPr>
        <w:t>Fasting_Blood_Glucose</w:t>
      </w:r>
      <w:proofErr w:type="spellEnd"/>
      <w:r w:rsidRPr="00581A54">
        <w:rPr>
          <w:rFonts w:ascii="Arial" w:hAnsi="Arial" w:cs="Arial"/>
        </w:rPr>
        <w:t xml:space="preserve">, </w:t>
      </w:r>
      <w:r w:rsidRPr="00581A54">
        <w:rPr>
          <w:rStyle w:val="HTMLCode"/>
          <w:rFonts w:ascii="Arial" w:eastAsiaTheme="minorHAnsi" w:hAnsi="Arial" w:cs="Arial"/>
          <w:sz w:val="22"/>
          <w:szCs w:val="22"/>
        </w:rPr>
        <w:t>HbA1c</w:t>
      </w:r>
      <w:r w:rsidRPr="00581A54">
        <w:rPr>
          <w:rFonts w:ascii="Arial" w:hAnsi="Arial" w:cs="Arial"/>
        </w:rPr>
        <w:t xml:space="preserve">, </w:t>
      </w:r>
      <w:proofErr w:type="spellStart"/>
      <w:r w:rsidRPr="00581A54">
        <w:rPr>
          <w:rStyle w:val="HTMLCode"/>
          <w:rFonts w:ascii="Arial" w:eastAsiaTheme="minorHAnsi" w:hAnsi="Arial" w:cs="Arial"/>
          <w:sz w:val="22"/>
          <w:szCs w:val="22"/>
        </w:rPr>
        <w:t>Blood_Pressure_Systolic</w:t>
      </w:r>
      <w:proofErr w:type="spellEnd"/>
      <w:r w:rsidRPr="00581A54">
        <w:rPr>
          <w:rFonts w:ascii="Arial" w:hAnsi="Arial" w:cs="Arial"/>
        </w:rPr>
        <w:t xml:space="preserve">, </w:t>
      </w:r>
      <w:proofErr w:type="spellStart"/>
      <w:r w:rsidRPr="00581A54">
        <w:rPr>
          <w:rStyle w:val="HTMLCode"/>
          <w:rFonts w:ascii="Arial" w:eastAsiaTheme="minorHAnsi" w:hAnsi="Arial" w:cs="Arial"/>
          <w:sz w:val="22"/>
          <w:szCs w:val="22"/>
        </w:rPr>
        <w:t>Blood_Pressure_Diastolic</w:t>
      </w:r>
      <w:proofErr w:type="spellEnd"/>
      <w:r w:rsidRPr="00581A54">
        <w:rPr>
          <w:rFonts w:ascii="Arial" w:hAnsi="Arial" w:cs="Arial"/>
        </w:rPr>
        <w:t>, and various types of cholesterol and urate measurements. These indicators are well-known in the literature as being relevant to the prediction of metabolic diseases such as diabetes.</w:t>
      </w:r>
    </w:p>
    <w:p w:rsidR="002E5A3E" w:rsidRPr="00581A54" w:rsidRDefault="002E5A3E" w:rsidP="009925CC">
      <w:pPr>
        <w:spacing w:line="360" w:lineRule="auto"/>
        <w:jc w:val="both"/>
        <w:rPr>
          <w:rFonts w:ascii="Arial" w:hAnsi="Arial" w:cs="Arial"/>
        </w:rPr>
      </w:pPr>
      <w:r w:rsidRPr="00581A54">
        <w:rPr>
          <w:rFonts w:ascii="Arial" w:hAnsi="Arial" w:cs="Arial"/>
        </w:rPr>
        <w:t xml:space="preserve">Categorical features such as </w:t>
      </w:r>
      <w:r w:rsidRPr="00581A54">
        <w:rPr>
          <w:rStyle w:val="HTMLCode"/>
          <w:rFonts w:ascii="Arial" w:eastAsiaTheme="minorHAnsi" w:hAnsi="Arial" w:cs="Arial"/>
          <w:sz w:val="22"/>
          <w:szCs w:val="22"/>
        </w:rPr>
        <w:t>Sex</w:t>
      </w:r>
      <w:r w:rsidRPr="00581A54">
        <w:rPr>
          <w:rFonts w:ascii="Arial" w:hAnsi="Arial" w:cs="Arial"/>
        </w:rPr>
        <w:t xml:space="preserve">, </w:t>
      </w:r>
      <w:r w:rsidRPr="00581A54">
        <w:rPr>
          <w:rStyle w:val="HTMLCode"/>
          <w:rFonts w:ascii="Arial" w:eastAsiaTheme="minorHAnsi" w:hAnsi="Arial" w:cs="Arial"/>
          <w:sz w:val="22"/>
          <w:szCs w:val="22"/>
        </w:rPr>
        <w:t>Ethnicity</w:t>
      </w:r>
      <w:r w:rsidRPr="00581A54">
        <w:rPr>
          <w:rFonts w:ascii="Arial" w:hAnsi="Arial" w:cs="Arial"/>
        </w:rPr>
        <w:t xml:space="preserve">, </w:t>
      </w:r>
      <w:proofErr w:type="spellStart"/>
      <w:r w:rsidRPr="00581A54">
        <w:rPr>
          <w:rStyle w:val="HTMLCode"/>
          <w:rFonts w:ascii="Arial" w:eastAsiaTheme="minorHAnsi" w:hAnsi="Arial" w:cs="Arial"/>
          <w:sz w:val="22"/>
          <w:szCs w:val="22"/>
        </w:rPr>
        <w:t>Physical_Activity_Level</w:t>
      </w:r>
      <w:proofErr w:type="spellEnd"/>
      <w:r w:rsidRPr="00581A54">
        <w:rPr>
          <w:rFonts w:ascii="Arial" w:hAnsi="Arial" w:cs="Arial"/>
        </w:rPr>
        <w:t xml:space="preserve">, </w:t>
      </w:r>
      <w:proofErr w:type="spellStart"/>
      <w:r w:rsidRPr="00581A54">
        <w:rPr>
          <w:rStyle w:val="HTMLCode"/>
          <w:rFonts w:ascii="Arial" w:eastAsiaTheme="minorHAnsi" w:hAnsi="Arial" w:cs="Arial"/>
          <w:sz w:val="22"/>
          <w:szCs w:val="22"/>
        </w:rPr>
        <w:t>Alcohol_Consumption</w:t>
      </w:r>
      <w:proofErr w:type="spellEnd"/>
      <w:r w:rsidRPr="00581A54">
        <w:rPr>
          <w:rFonts w:ascii="Arial" w:hAnsi="Arial" w:cs="Arial"/>
        </w:rPr>
        <w:t xml:space="preserve">, and </w:t>
      </w:r>
      <w:proofErr w:type="spellStart"/>
      <w:r w:rsidRPr="00581A54">
        <w:rPr>
          <w:rStyle w:val="HTMLCode"/>
          <w:rFonts w:ascii="Arial" w:eastAsiaTheme="minorHAnsi" w:hAnsi="Arial" w:cs="Arial"/>
          <w:sz w:val="22"/>
          <w:szCs w:val="22"/>
        </w:rPr>
        <w:t>Smoking_Status</w:t>
      </w:r>
      <w:proofErr w:type="spellEnd"/>
      <w:r w:rsidRPr="00581A54">
        <w:rPr>
          <w:rFonts w:ascii="Arial" w:hAnsi="Arial" w:cs="Arial"/>
        </w:rPr>
        <w:t xml:space="preserve"> capture social and lifestyle aspects, while the binary target variable </w:t>
      </w:r>
      <w:proofErr w:type="spellStart"/>
      <w:r w:rsidRPr="00581A54">
        <w:rPr>
          <w:rStyle w:val="HTMLCode"/>
          <w:rFonts w:ascii="Arial" w:eastAsiaTheme="minorHAnsi" w:hAnsi="Arial" w:cs="Arial"/>
          <w:sz w:val="22"/>
          <w:szCs w:val="22"/>
        </w:rPr>
        <w:t>Family_History_of_Diabetes</w:t>
      </w:r>
      <w:proofErr w:type="spellEnd"/>
      <w:r w:rsidRPr="00581A54">
        <w:rPr>
          <w:rFonts w:ascii="Arial" w:hAnsi="Arial" w:cs="Arial"/>
        </w:rPr>
        <w:t xml:space="preserve"> serves as the classification objective. This mix of variable types </w:t>
      </w:r>
      <w:r w:rsidRPr="00581A54">
        <w:rPr>
          <w:rFonts w:ascii="Arial" w:hAnsi="Arial" w:cs="Arial"/>
        </w:rPr>
        <w:lastRenderedPageBreak/>
        <w:t xml:space="preserve">makes the dataset ideal for </w:t>
      </w:r>
      <w:r w:rsidR="00A769DA" w:rsidRPr="00581A54">
        <w:rPr>
          <w:rFonts w:ascii="Arial" w:hAnsi="Arial" w:cs="Arial"/>
        </w:rPr>
        <w:t>modelling</w:t>
      </w:r>
      <w:r w:rsidRPr="00581A54">
        <w:rPr>
          <w:rFonts w:ascii="Arial" w:hAnsi="Arial" w:cs="Arial"/>
        </w:rPr>
        <w:t xml:space="preserve"> real-world health classification problems, requiring thoughtful encoding and </w:t>
      </w:r>
      <w:r w:rsidR="00A769DA" w:rsidRPr="00581A54">
        <w:rPr>
          <w:rFonts w:ascii="Arial" w:hAnsi="Arial" w:cs="Arial"/>
        </w:rPr>
        <w:t>pre-processing</w:t>
      </w:r>
      <w:r w:rsidRPr="00581A54">
        <w:rPr>
          <w:rFonts w:ascii="Arial" w:hAnsi="Arial" w:cs="Arial"/>
        </w:rPr>
        <w:t>.</w:t>
      </w:r>
    </w:p>
    <w:p w:rsidR="002E5A3E" w:rsidRPr="00581A54" w:rsidRDefault="002E5A3E" w:rsidP="009925CC">
      <w:pPr>
        <w:spacing w:line="360" w:lineRule="auto"/>
        <w:rPr>
          <w:rFonts w:ascii="Arial" w:hAnsi="Arial" w:cs="Arial"/>
        </w:rPr>
      </w:pPr>
      <w:r w:rsidRPr="00581A54">
        <w:rPr>
          <w:rFonts w:ascii="Arial" w:hAnsi="Arial" w:cs="Arial"/>
        </w:rPr>
        <w:t xml:space="preserve">The data was sourced from </w:t>
      </w:r>
      <w:proofErr w:type="spellStart"/>
      <w:r w:rsidRPr="00581A54">
        <w:rPr>
          <w:rFonts w:ascii="Arial" w:hAnsi="Arial" w:cs="Arial"/>
        </w:rPr>
        <w:t>Kaggle</w:t>
      </w:r>
      <w:proofErr w:type="spellEnd"/>
      <w:r w:rsidRPr="00581A54">
        <w:rPr>
          <w:rFonts w:ascii="Arial" w:hAnsi="Arial" w:cs="Arial"/>
        </w:rPr>
        <w:t xml:space="preserve"> (https://www.kaggle.com/datasets/marshalpatel3558/diabetes-prediction-dataset/data) and comes with an MIT license, making it ethically reusable for educational and research purposes. It is publicly available, transparent, and structured in a format suitable for immediate use, although it still presented challenges that required data cleaning and transformation.</w:t>
      </w:r>
    </w:p>
    <w:p w:rsidR="0041313D" w:rsidRPr="00581A54" w:rsidRDefault="00A769DA" w:rsidP="00A769DA">
      <w:pPr>
        <w:pStyle w:val="Heading3"/>
        <w:numPr>
          <w:ilvl w:val="1"/>
          <w:numId w:val="3"/>
        </w:numPr>
        <w:spacing w:line="360" w:lineRule="auto"/>
        <w:rPr>
          <w:rFonts w:ascii="Arial" w:hAnsi="Arial" w:cs="Arial"/>
          <w:b w:val="0"/>
          <w:i/>
          <w:sz w:val="22"/>
          <w:szCs w:val="22"/>
        </w:rPr>
      </w:pPr>
      <w:bookmarkStart w:id="4" w:name="_Toc198915343"/>
      <w:r w:rsidRPr="00581A54">
        <w:rPr>
          <w:rFonts w:ascii="Arial" w:hAnsi="Arial" w:cs="Arial"/>
          <w:b w:val="0"/>
          <w:i/>
          <w:sz w:val="22"/>
          <w:szCs w:val="22"/>
        </w:rPr>
        <w:t>Pre-processing</w:t>
      </w:r>
      <w:r w:rsidR="0041313D" w:rsidRPr="00581A54">
        <w:rPr>
          <w:rFonts w:ascii="Arial" w:hAnsi="Arial" w:cs="Arial"/>
          <w:b w:val="0"/>
          <w:i/>
          <w:sz w:val="22"/>
          <w:szCs w:val="22"/>
        </w:rPr>
        <w:t xml:space="preserve"> and Feature Engineering</w:t>
      </w:r>
      <w:bookmarkEnd w:id="4"/>
    </w:p>
    <w:p w:rsidR="00A769DA" w:rsidRPr="00581A54" w:rsidRDefault="0041313D" w:rsidP="009925CC">
      <w:pPr>
        <w:pStyle w:val="NormalWeb"/>
        <w:spacing w:line="360" w:lineRule="auto"/>
        <w:jc w:val="both"/>
        <w:rPr>
          <w:rFonts w:ascii="Arial" w:hAnsi="Arial" w:cs="Arial"/>
          <w:sz w:val="22"/>
          <w:szCs w:val="22"/>
        </w:rPr>
      </w:pPr>
      <w:r w:rsidRPr="00581A54">
        <w:rPr>
          <w:rFonts w:ascii="Arial" w:hAnsi="Arial" w:cs="Arial"/>
          <w:sz w:val="22"/>
          <w:szCs w:val="22"/>
        </w:rPr>
        <w:t xml:space="preserve">Before developing predictive models, it was essential to refine the dataset into a form suitable for analysis. Raw healthcare data often contains irregularities that, if left unaddressed, can introduce bias or inaccuracies in model performance. For this reason, a structured </w:t>
      </w:r>
      <w:r w:rsidR="00A769DA" w:rsidRPr="00581A54">
        <w:rPr>
          <w:rFonts w:ascii="Arial" w:hAnsi="Arial" w:cs="Arial"/>
          <w:sz w:val="22"/>
          <w:szCs w:val="22"/>
          <w:lang w:val="en-GB"/>
        </w:rPr>
        <w:t>pre-processing</w:t>
      </w:r>
      <w:r w:rsidRPr="00581A54">
        <w:rPr>
          <w:rFonts w:ascii="Arial" w:hAnsi="Arial" w:cs="Arial"/>
          <w:sz w:val="22"/>
          <w:szCs w:val="22"/>
        </w:rPr>
        <w:t xml:space="preserve"> and feature engineering pipeline was implemented. This section outlines the steps undertaken to prepare the dataset for model training.</w:t>
      </w:r>
    </w:p>
    <w:p w:rsidR="009925CC" w:rsidRPr="00581A54" w:rsidRDefault="0041313D" w:rsidP="009925CC">
      <w:pPr>
        <w:pStyle w:val="NormalWeb"/>
        <w:spacing w:line="360" w:lineRule="auto"/>
        <w:rPr>
          <w:rStyle w:val="Strong"/>
          <w:rFonts w:ascii="Arial" w:hAnsi="Arial" w:cs="Arial"/>
          <w:sz w:val="22"/>
          <w:szCs w:val="22"/>
        </w:rPr>
      </w:pPr>
      <w:r w:rsidRPr="00581A54">
        <w:rPr>
          <w:rStyle w:val="Strong"/>
          <w:rFonts w:ascii="Arial" w:hAnsi="Arial" w:cs="Arial"/>
          <w:sz w:val="22"/>
          <w:szCs w:val="22"/>
        </w:rPr>
        <w:t>Handling Missing Values:</w:t>
      </w:r>
    </w:p>
    <w:p w:rsidR="0041313D" w:rsidRPr="00581A54" w:rsidRDefault="0041313D" w:rsidP="009925CC">
      <w:pPr>
        <w:pStyle w:val="NormalWeb"/>
        <w:spacing w:line="360" w:lineRule="auto"/>
        <w:jc w:val="both"/>
        <w:rPr>
          <w:rStyle w:val="Emphasis"/>
          <w:rFonts w:ascii="Arial" w:hAnsi="Arial" w:cs="Arial"/>
          <w:i w:val="0"/>
          <w:iCs w:val="0"/>
          <w:sz w:val="22"/>
          <w:szCs w:val="22"/>
        </w:rPr>
      </w:pPr>
      <w:r w:rsidRPr="00581A54">
        <w:rPr>
          <w:rFonts w:ascii="Arial" w:hAnsi="Arial" w:cs="Arial"/>
          <w:sz w:val="22"/>
          <w:szCs w:val="22"/>
        </w:rPr>
        <w:br/>
        <w:t xml:space="preserve">Initial exploratory analysis revealed missing values within the </w:t>
      </w:r>
      <w:proofErr w:type="spellStart"/>
      <w:r w:rsidRPr="00581A54">
        <w:rPr>
          <w:rStyle w:val="HTMLCode"/>
          <w:rFonts w:ascii="Arial" w:hAnsi="Arial" w:cs="Arial"/>
          <w:sz w:val="22"/>
          <w:szCs w:val="22"/>
        </w:rPr>
        <w:t>Alcohol_Consumption</w:t>
      </w:r>
      <w:proofErr w:type="spellEnd"/>
      <w:r w:rsidRPr="00581A54">
        <w:rPr>
          <w:rFonts w:ascii="Arial" w:hAnsi="Arial" w:cs="Arial"/>
          <w:sz w:val="22"/>
          <w:szCs w:val="22"/>
        </w:rPr>
        <w:t xml:space="preserve"> feature. Rather than discarding affected rows, which would have reduced the sample size and potentially introduced selection bias, the mode (most frequent value) of the column was imputed. This approach was chosen to maintain the integrity of categorical distributions and to reflect realistic </w:t>
      </w:r>
      <w:r w:rsidR="00A769DA" w:rsidRPr="00581A54">
        <w:rPr>
          <w:rFonts w:ascii="Arial" w:hAnsi="Arial" w:cs="Arial"/>
          <w:sz w:val="22"/>
          <w:szCs w:val="22"/>
        </w:rPr>
        <w:t>behavioural</w:t>
      </w:r>
      <w:r w:rsidRPr="00581A54">
        <w:rPr>
          <w:rFonts w:ascii="Arial" w:hAnsi="Arial" w:cs="Arial"/>
          <w:sz w:val="22"/>
          <w:szCs w:val="22"/>
        </w:rPr>
        <w:t xml:space="preserve"> patterns observed in population-level datasets. </w:t>
      </w:r>
      <w:r w:rsidRPr="00581A54">
        <w:rPr>
          <w:rStyle w:val="Emphasis"/>
          <w:rFonts w:ascii="Arial" w:hAnsi="Arial" w:cs="Arial"/>
          <w:sz w:val="22"/>
          <w:szCs w:val="22"/>
        </w:rPr>
        <w:t>(See Figure 1)</w:t>
      </w:r>
    </w:p>
    <w:p w:rsidR="002F583F" w:rsidRPr="00581A54" w:rsidRDefault="00A769DA" w:rsidP="002F583F">
      <w:pPr>
        <w:pStyle w:val="NormalWeb"/>
        <w:keepNext/>
        <w:spacing w:line="360" w:lineRule="auto"/>
        <w:rPr>
          <w:rFonts w:ascii="Arial" w:hAnsi="Arial" w:cs="Arial"/>
          <w:sz w:val="22"/>
          <w:szCs w:val="22"/>
        </w:rPr>
      </w:pPr>
      <w:r w:rsidRPr="00581A54">
        <w:rPr>
          <w:rFonts w:ascii="Arial" w:hAnsi="Arial" w:cs="Arial"/>
          <w:sz w:val="22"/>
          <w:szCs w:val="22"/>
        </w:rPr>
        <w:lastRenderedPageBreak/>
        <w:drawing>
          <wp:inline distT="0" distB="0" distL="0" distR="0" wp14:anchorId="4A9A3822" wp14:editId="19685B94">
            <wp:extent cx="5731510" cy="39097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909796"/>
                    </a:xfrm>
                    <a:prstGeom prst="rect">
                      <a:avLst/>
                    </a:prstGeom>
                  </pic:spPr>
                </pic:pic>
              </a:graphicData>
            </a:graphic>
          </wp:inline>
        </w:drawing>
      </w:r>
    </w:p>
    <w:p w:rsidR="00A769DA" w:rsidRPr="00581A54" w:rsidRDefault="002F583F" w:rsidP="002F583F">
      <w:pPr>
        <w:pStyle w:val="Caption"/>
        <w:rPr>
          <w:rFonts w:ascii="Arial" w:hAnsi="Arial" w:cs="Arial"/>
          <w:sz w:val="22"/>
          <w:szCs w:val="22"/>
        </w:rPr>
      </w:pPr>
      <w:r w:rsidRPr="00581A54">
        <w:rPr>
          <w:rFonts w:ascii="Arial" w:hAnsi="Arial" w:cs="Arial"/>
          <w:sz w:val="22"/>
          <w:szCs w:val="22"/>
        </w:rPr>
        <w:t xml:space="preserve">Figure </w:t>
      </w:r>
      <w:r w:rsidRPr="00581A54">
        <w:rPr>
          <w:rFonts w:ascii="Arial" w:hAnsi="Arial" w:cs="Arial"/>
          <w:sz w:val="22"/>
          <w:szCs w:val="22"/>
        </w:rPr>
        <w:fldChar w:fldCharType="begin"/>
      </w:r>
      <w:r w:rsidRPr="00581A54">
        <w:rPr>
          <w:rFonts w:ascii="Arial" w:hAnsi="Arial" w:cs="Arial"/>
          <w:sz w:val="22"/>
          <w:szCs w:val="22"/>
        </w:rPr>
        <w:instrText xml:space="preserve"> SEQ Figure \* ARABIC </w:instrText>
      </w:r>
      <w:r w:rsidRPr="00581A54">
        <w:rPr>
          <w:rFonts w:ascii="Arial" w:hAnsi="Arial" w:cs="Arial"/>
          <w:sz w:val="22"/>
          <w:szCs w:val="22"/>
        </w:rPr>
        <w:fldChar w:fldCharType="separate"/>
      </w:r>
      <w:r w:rsidR="00581A54" w:rsidRPr="00581A54">
        <w:rPr>
          <w:rFonts w:ascii="Arial" w:hAnsi="Arial" w:cs="Arial"/>
          <w:noProof/>
          <w:sz w:val="22"/>
          <w:szCs w:val="22"/>
        </w:rPr>
        <w:t>1</w:t>
      </w:r>
      <w:r w:rsidRPr="00581A54">
        <w:rPr>
          <w:rFonts w:ascii="Arial" w:hAnsi="Arial" w:cs="Arial"/>
          <w:sz w:val="22"/>
          <w:szCs w:val="22"/>
        </w:rPr>
        <w:fldChar w:fldCharType="end"/>
      </w:r>
      <w:r w:rsidRPr="00581A54">
        <w:rPr>
          <w:rFonts w:ascii="Arial" w:hAnsi="Arial" w:cs="Arial"/>
          <w:sz w:val="22"/>
          <w:szCs w:val="22"/>
        </w:rPr>
        <w:t>: handling missing value</w:t>
      </w:r>
    </w:p>
    <w:p w:rsidR="009925CC" w:rsidRPr="00581A54" w:rsidRDefault="0041313D" w:rsidP="009925CC">
      <w:pPr>
        <w:pStyle w:val="NormalWeb"/>
        <w:spacing w:line="360" w:lineRule="auto"/>
        <w:rPr>
          <w:rFonts w:ascii="Arial" w:hAnsi="Arial" w:cs="Arial"/>
          <w:sz w:val="22"/>
          <w:szCs w:val="22"/>
        </w:rPr>
      </w:pPr>
      <w:r w:rsidRPr="00581A54">
        <w:rPr>
          <w:rStyle w:val="Strong"/>
          <w:rFonts w:ascii="Arial" w:hAnsi="Arial" w:cs="Arial"/>
          <w:sz w:val="22"/>
          <w:szCs w:val="22"/>
        </w:rPr>
        <w:t>Encoding Categorical Variables:</w:t>
      </w:r>
      <w:r w:rsidRPr="00581A54">
        <w:rPr>
          <w:rFonts w:ascii="Arial" w:hAnsi="Arial" w:cs="Arial"/>
          <w:sz w:val="22"/>
          <w:szCs w:val="22"/>
        </w:rPr>
        <w:br/>
      </w:r>
    </w:p>
    <w:p w:rsidR="0041313D" w:rsidRPr="00581A54" w:rsidRDefault="0041313D" w:rsidP="009925CC">
      <w:pPr>
        <w:pStyle w:val="NormalWeb"/>
        <w:spacing w:line="360" w:lineRule="auto"/>
        <w:jc w:val="both"/>
        <w:rPr>
          <w:rStyle w:val="Emphasis"/>
          <w:rFonts w:ascii="Arial" w:hAnsi="Arial" w:cs="Arial"/>
          <w:sz w:val="22"/>
          <w:szCs w:val="22"/>
        </w:rPr>
      </w:pPr>
      <w:r w:rsidRPr="00581A54">
        <w:rPr>
          <w:rFonts w:ascii="Arial" w:hAnsi="Arial" w:cs="Arial"/>
          <w:sz w:val="22"/>
          <w:szCs w:val="22"/>
        </w:rPr>
        <w:t xml:space="preserve">The dataset included several non-numeric variables: </w:t>
      </w:r>
      <w:r w:rsidRPr="00581A54">
        <w:rPr>
          <w:rStyle w:val="HTMLCode"/>
          <w:rFonts w:ascii="Arial" w:hAnsi="Arial" w:cs="Arial"/>
          <w:sz w:val="22"/>
          <w:szCs w:val="22"/>
        </w:rPr>
        <w:t>Sex</w:t>
      </w:r>
      <w:r w:rsidRPr="00581A54">
        <w:rPr>
          <w:rFonts w:ascii="Arial" w:hAnsi="Arial" w:cs="Arial"/>
          <w:sz w:val="22"/>
          <w:szCs w:val="22"/>
        </w:rPr>
        <w:t xml:space="preserve">, </w:t>
      </w:r>
      <w:r w:rsidRPr="00581A54">
        <w:rPr>
          <w:rStyle w:val="HTMLCode"/>
          <w:rFonts w:ascii="Arial" w:hAnsi="Arial" w:cs="Arial"/>
          <w:sz w:val="22"/>
          <w:szCs w:val="22"/>
        </w:rPr>
        <w:t>Ethnicity</w:t>
      </w:r>
      <w:r w:rsidRPr="00581A54">
        <w:rPr>
          <w:rFonts w:ascii="Arial" w:hAnsi="Arial" w:cs="Arial"/>
          <w:sz w:val="22"/>
          <w:szCs w:val="22"/>
        </w:rPr>
        <w:t xml:space="preserve">, </w:t>
      </w:r>
      <w:proofErr w:type="spellStart"/>
      <w:r w:rsidRPr="00581A54">
        <w:rPr>
          <w:rStyle w:val="HTMLCode"/>
          <w:rFonts w:ascii="Arial" w:hAnsi="Arial" w:cs="Arial"/>
          <w:sz w:val="22"/>
          <w:szCs w:val="22"/>
        </w:rPr>
        <w:t>Physical_Activity_Level</w:t>
      </w:r>
      <w:proofErr w:type="spellEnd"/>
      <w:r w:rsidRPr="00581A54">
        <w:rPr>
          <w:rFonts w:ascii="Arial" w:hAnsi="Arial" w:cs="Arial"/>
          <w:sz w:val="22"/>
          <w:szCs w:val="22"/>
        </w:rPr>
        <w:t xml:space="preserve">, </w:t>
      </w:r>
      <w:proofErr w:type="spellStart"/>
      <w:r w:rsidRPr="00581A54">
        <w:rPr>
          <w:rStyle w:val="HTMLCode"/>
          <w:rFonts w:ascii="Arial" w:hAnsi="Arial" w:cs="Arial"/>
          <w:sz w:val="22"/>
          <w:szCs w:val="22"/>
        </w:rPr>
        <w:t>Alcohol_Consumption</w:t>
      </w:r>
      <w:proofErr w:type="spellEnd"/>
      <w:r w:rsidRPr="00581A54">
        <w:rPr>
          <w:rFonts w:ascii="Arial" w:hAnsi="Arial" w:cs="Arial"/>
          <w:sz w:val="22"/>
          <w:szCs w:val="22"/>
        </w:rPr>
        <w:t xml:space="preserve">, and </w:t>
      </w:r>
      <w:proofErr w:type="spellStart"/>
      <w:r w:rsidRPr="00581A54">
        <w:rPr>
          <w:rStyle w:val="HTMLCode"/>
          <w:rFonts w:ascii="Arial" w:hAnsi="Arial" w:cs="Arial"/>
          <w:sz w:val="22"/>
          <w:szCs w:val="22"/>
        </w:rPr>
        <w:t>Smoking_Status</w:t>
      </w:r>
      <w:proofErr w:type="spellEnd"/>
      <w:r w:rsidRPr="00581A54">
        <w:rPr>
          <w:rFonts w:ascii="Arial" w:hAnsi="Arial" w:cs="Arial"/>
          <w:sz w:val="22"/>
          <w:szCs w:val="22"/>
        </w:rPr>
        <w:t xml:space="preserve">. Since machine learning algorithms operate on numerical input, categorical encoding was required. The </w:t>
      </w:r>
      <w:r w:rsidRPr="00581A54">
        <w:rPr>
          <w:rStyle w:val="HTMLCode"/>
          <w:rFonts w:ascii="Arial" w:hAnsi="Arial" w:cs="Arial"/>
          <w:sz w:val="22"/>
          <w:szCs w:val="22"/>
        </w:rPr>
        <w:t>Sex</w:t>
      </w:r>
      <w:r w:rsidRPr="00581A54">
        <w:rPr>
          <w:rFonts w:ascii="Arial" w:hAnsi="Arial" w:cs="Arial"/>
          <w:sz w:val="22"/>
          <w:szCs w:val="22"/>
        </w:rPr>
        <w:t xml:space="preserve"> column, being binary, was manually encoded (Male = 0, Female = 1). The remaining multi-category variables were transformed using one-hot encoding, which creates distinct binary columns for each unique category, preserving the nominal nature of the variables and avoiding the introduction of artificial ordinal relationships. </w:t>
      </w:r>
      <w:r w:rsidRPr="00581A54">
        <w:rPr>
          <w:rStyle w:val="Emphasis"/>
          <w:rFonts w:ascii="Arial" w:hAnsi="Arial" w:cs="Arial"/>
          <w:sz w:val="22"/>
          <w:szCs w:val="22"/>
        </w:rPr>
        <w:t>(See Figure 2)</w:t>
      </w:r>
    </w:p>
    <w:p w:rsidR="002F583F" w:rsidRPr="00581A54" w:rsidRDefault="00DA6C20" w:rsidP="002F583F">
      <w:pPr>
        <w:pStyle w:val="NormalWeb"/>
        <w:keepNext/>
        <w:spacing w:line="360" w:lineRule="auto"/>
        <w:rPr>
          <w:rFonts w:ascii="Arial" w:hAnsi="Arial" w:cs="Arial"/>
          <w:sz w:val="22"/>
          <w:szCs w:val="22"/>
        </w:rPr>
      </w:pPr>
      <w:r w:rsidRPr="00581A54">
        <w:rPr>
          <w:rFonts w:ascii="Arial" w:hAnsi="Arial" w:cs="Arial"/>
          <w:sz w:val="22"/>
          <w:szCs w:val="22"/>
        </w:rPr>
        <w:lastRenderedPageBreak/>
        <w:drawing>
          <wp:inline distT="0" distB="0" distL="0" distR="0" wp14:anchorId="538DED78" wp14:editId="06DBF0FC">
            <wp:extent cx="5731510" cy="3560149"/>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560149"/>
                    </a:xfrm>
                    <a:prstGeom prst="rect">
                      <a:avLst/>
                    </a:prstGeom>
                  </pic:spPr>
                </pic:pic>
              </a:graphicData>
            </a:graphic>
          </wp:inline>
        </w:drawing>
      </w:r>
    </w:p>
    <w:p w:rsidR="002F583F" w:rsidRPr="00581A54" w:rsidRDefault="002F583F" w:rsidP="002F583F">
      <w:pPr>
        <w:pStyle w:val="Caption"/>
        <w:rPr>
          <w:rFonts w:ascii="Arial" w:hAnsi="Arial" w:cs="Arial"/>
          <w:sz w:val="22"/>
          <w:szCs w:val="22"/>
        </w:rPr>
      </w:pPr>
      <w:r w:rsidRPr="00581A54">
        <w:rPr>
          <w:rFonts w:ascii="Arial" w:hAnsi="Arial" w:cs="Arial"/>
          <w:sz w:val="22"/>
          <w:szCs w:val="22"/>
        </w:rPr>
        <w:t xml:space="preserve">Figure </w:t>
      </w:r>
      <w:r w:rsidRPr="00581A54">
        <w:rPr>
          <w:rFonts w:ascii="Arial" w:hAnsi="Arial" w:cs="Arial"/>
          <w:sz w:val="22"/>
          <w:szCs w:val="22"/>
        </w:rPr>
        <w:fldChar w:fldCharType="begin"/>
      </w:r>
      <w:r w:rsidRPr="00581A54">
        <w:rPr>
          <w:rFonts w:ascii="Arial" w:hAnsi="Arial" w:cs="Arial"/>
          <w:sz w:val="22"/>
          <w:szCs w:val="22"/>
        </w:rPr>
        <w:instrText xml:space="preserve"> SEQ Figure \* ARABIC </w:instrText>
      </w:r>
      <w:r w:rsidRPr="00581A54">
        <w:rPr>
          <w:rFonts w:ascii="Arial" w:hAnsi="Arial" w:cs="Arial"/>
          <w:sz w:val="22"/>
          <w:szCs w:val="22"/>
        </w:rPr>
        <w:fldChar w:fldCharType="separate"/>
      </w:r>
      <w:r w:rsidR="00581A54" w:rsidRPr="00581A54">
        <w:rPr>
          <w:rFonts w:ascii="Arial" w:hAnsi="Arial" w:cs="Arial"/>
          <w:noProof/>
          <w:sz w:val="22"/>
          <w:szCs w:val="22"/>
        </w:rPr>
        <w:t>2</w:t>
      </w:r>
      <w:r w:rsidRPr="00581A54">
        <w:rPr>
          <w:rFonts w:ascii="Arial" w:hAnsi="Arial" w:cs="Arial"/>
          <w:sz w:val="22"/>
          <w:szCs w:val="22"/>
        </w:rPr>
        <w:fldChar w:fldCharType="end"/>
      </w:r>
      <w:r w:rsidRPr="00581A54">
        <w:rPr>
          <w:rFonts w:ascii="Arial" w:hAnsi="Arial" w:cs="Arial"/>
          <w:sz w:val="22"/>
          <w:szCs w:val="22"/>
        </w:rPr>
        <w:t xml:space="preserve">: </w:t>
      </w:r>
      <w:r w:rsidRPr="00581A54">
        <w:rPr>
          <w:rFonts w:ascii="Arial" w:hAnsi="Arial" w:cs="Arial"/>
          <w:sz w:val="22"/>
          <w:szCs w:val="22"/>
        </w:rPr>
        <w:t>One-hot encoding transformation of categorical variables</w:t>
      </w:r>
    </w:p>
    <w:p w:rsidR="009925CC" w:rsidRPr="00581A54" w:rsidRDefault="0041313D" w:rsidP="00E400F7">
      <w:pPr>
        <w:pStyle w:val="NormalWeb"/>
        <w:spacing w:line="360" w:lineRule="auto"/>
        <w:rPr>
          <w:rFonts w:ascii="Arial" w:hAnsi="Arial" w:cs="Arial"/>
          <w:sz w:val="22"/>
          <w:szCs w:val="22"/>
        </w:rPr>
      </w:pPr>
      <w:r w:rsidRPr="00581A54">
        <w:rPr>
          <w:rStyle w:val="Strong"/>
          <w:rFonts w:ascii="Arial" w:hAnsi="Arial" w:cs="Arial"/>
          <w:sz w:val="22"/>
          <w:szCs w:val="22"/>
        </w:rPr>
        <w:t>Feature Scaling:</w:t>
      </w:r>
    </w:p>
    <w:p w:rsidR="0041313D" w:rsidRPr="00581A54" w:rsidRDefault="0041313D" w:rsidP="009925CC">
      <w:pPr>
        <w:pStyle w:val="NormalWeb"/>
        <w:spacing w:line="360" w:lineRule="auto"/>
        <w:jc w:val="both"/>
        <w:rPr>
          <w:rStyle w:val="Emphasis"/>
          <w:rFonts w:ascii="Arial" w:hAnsi="Arial" w:cs="Arial"/>
          <w:sz w:val="22"/>
          <w:szCs w:val="22"/>
        </w:rPr>
      </w:pPr>
      <w:r w:rsidRPr="00581A54">
        <w:rPr>
          <w:rFonts w:ascii="Arial" w:hAnsi="Arial" w:cs="Arial"/>
          <w:sz w:val="22"/>
          <w:szCs w:val="22"/>
        </w:rPr>
        <w:t xml:space="preserve">While many algorithms are unaffected by the scale of features, Support Vector Machines (SVMs) are highly sensitive to the magnitude of inputs due to their reliance on distance-based calculations. To ensure optimal SVM performance, all numerical features were standardized using </w:t>
      </w:r>
      <w:proofErr w:type="spellStart"/>
      <w:r w:rsidRPr="00581A54">
        <w:rPr>
          <w:rStyle w:val="HTMLCode"/>
          <w:rFonts w:ascii="Arial" w:hAnsi="Arial" w:cs="Arial"/>
          <w:sz w:val="22"/>
          <w:szCs w:val="22"/>
        </w:rPr>
        <w:t>StandardScaler</w:t>
      </w:r>
      <w:proofErr w:type="spellEnd"/>
      <w:r w:rsidRPr="00581A54">
        <w:rPr>
          <w:rFonts w:ascii="Arial" w:hAnsi="Arial" w:cs="Arial"/>
          <w:sz w:val="22"/>
          <w:szCs w:val="22"/>
        </w:rPr>
        <w:t xml:space="preserve">, which transforms each value to have a mean of 0 and a standard deviation of 1. This step was applied only for models that require scaled input. </w:t>
      </w:r>
      <w:r w:rsidRPr="00581A54">
        <w:rPr>
          <w:rStyle w:val="Emphasis"/>
          <w:rFonts w:ascii="Arial" w:hAnsi="Arial" w:cs="Arial"/>
          <w:sz w:val="22"/>
          <w:szCs w:val="22"/>
        </w:rPr>
        <w:t>(See Figure 3)</w:t>
      </w:r>
    </w:p>
    <w:p w:rsidR="002F583F" w:rsidRPr="00581A54" w:rsidRDefault="00E400F7" w:rsidP="002F583F">
      <w:pPr>
        <w:pStyle w:val="NormalWeb"/>
        <w:keepNext/>
        <w:spacing w:line="360" w:lineRule="auto"/>
        <w:rPr>
          <w:rFonts w:ascii="Arial" w:hAnsi="Arial" w:cs="Arial"/>
          <w:sz w:val="22"/>
          <w:szCs w:val="22"/>
        </w:rPr>
      </w:pPr>
      <w:r w:rsidRPr="00581A54">
        <w:rPr>
          <w:rFonts w:ascii="Arial" w:hAnsi="Arial" w:cs="Arial"/>
          <w:sz w:val="22"/>
          <w:szCs w:val="22"/>
        </w:rPr>
        <w:drawing>
          <wp:inline distT="0" distB="0" distL="0" distR="0" wp14:anchorId="3EB8A599" wp14:editId="4CB5C54F">
            <wp:extent cx="5731510" cy="99260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992604"/>
                    </a:xfrm>
                    <a:prstGeom prst="rect">
                      <a:avLst/>
                    </a:prstGeom>
                  </pic:spPr>
                </pic:pic>
              </a:graphicData>
            </a:graphic>
          </wp:inline>
        </w:drawing>
      </w:r>
    </w:p>
    <w:p w:rsidR="002F583F" w:rsidRPr="00581A54" w:rsidRDefault="002F583F" w:rsidP="002F583F">
      <w:pPr>
        <w:pStyle w:val="Caption"/>
        <w:rPr>
          <w:rFonts w:ascii="Arial" w:hAnsi="Arial" w:cs="Arial"/>
          <w:sz w:val="22"/>
          <w:szCs w:val="22"/>
        </w:rPr>
      </w:pPr>
      <w:r w:rsidRPr="00581A54">
        <w:rPr>
          <w:rFonts w:ascii="Arial" w:hAnsi="Arial" w:cs="Arial"/>
          <w:sz w:val="22"/>
          <w:szCs w:val="22"/>
        </w:rPr>
        <w:t xml:space="preserve">Figure </w:t>
      </w:r>
      <w:r w:rsidRPr="00581A54">
        <w:rPr>
          <w:rFonts w:ascii="Arial" w:hAnsi="Arial" w:cs="Arial"/>
          <w:sz w:val="22"/>
          <w:szCs w:val="22"/>
        </w:rPr>
        <w:fldChar w:fldCharType="begin"/>
      </w:r>
      <w:r w:rsidRPr="00581A54">
        <w:rPr>
          <w:rFonts w:ascii="Arial" w:hAnsi="Arial" w:cs="Arial"/>
          <w:sz w:val="22"/>
          <w:szCs w:val="22"/>
        </w:rPr>
        <w:instrText xml:space="preserve"> SEQ Figure \* ARABIC </w:instrText>
      </w:r>
      <w:r w:rsidRPr="00581A54">
        <w:rPr>
          <w:rFonts w:ascii="Arial" w:hAnsi="Arial" w:cs="Arial"/>
          <w:sz w:val="22"/>
          <w:szCs w:val="22"/>
        </w:rPr>
        <w:fldChar w:fldCharType="separate"/>
      </w:r>
      <w:r w:rsidR="00581A54" w:rsidRPr="00581A54">
        <w:rPr>
          <w:rFonts w:ascii="Arial" w:hAnsi="Arial" w:cs="Arial"/>
          <w:noProof/>
          <w:sz w:val="22"/>
          <w:szCs w:val="22"/>
        </w:rPr>
        <w:t>3</w:t>
      </w:r>
      <w:r w:rsidRPr="00581A54">
        <w:rPr>
          <w:rFonts w:ascii="Arial" w:hAnsi="Arial" w:cs="Arial"/>
          <w:sz w:val="22"/>
          <w:szCs w:val="22"/>
        </w:rPr>
        <w:fldChar w:fldCharType="end"/>
      </w:r>
      <w:r w:rsidRPr="00581A54">
        <w:rPr>
          <w:rFonts w:ascii="Arial" w:hAnsi="Arial" w:cs="Arial"/>
          <w:sz w:val="22"/>
          <w:szCs w:val="22"/>
        </w:rPr>
        <w:t xml:space="preserve">: </w:t>
      </w:r>
      <w:r w:rsidRPr="00581A54">
        <w:rPr>
          <w:rFonts w:ascii="Arial" w:hAnsi="Arial" w:cs="Arial"/>
          <w:sz w:val="22"/>
          <w:szCs w:val="22"/>
        </w:rPr>
        <w:tab/>
      </w:r>
      <w:proofErr w:type="spellStart"/>
      <w:r w:rsidRPr="00581A54">
        <w:rPr>
          <w:rFonts w:ascii="Arial" w:hAnsi="Arial" w:cs="Arial"/>
          <w:sz w:val="22"/>
          <w:szCs w:val="22"/>
        </w:rPr>
        <w:t>StandardScaler</w:t>
      </w:r>
      <w:proofErr w:type="spellEnd"/>
      <w:r w:rsidRPr="00581A54">
        <w:rPr>
          <w:rFonts w:ascii="Arial" w:hAnsi="Arial" w:cs="Arial"/>
          <w:sz w:val="22"/>
          <w:szCs w:val="22"/>
        </w:rPr>
        <w:t xml:space="preserve"> applied to numeric features for SVM</w:t>
      </w:r>
    </w:p>
    <w:p w:rsidR="009925CC" w:rsidRPr="00581A54" w:rsidRDefault="0041313D" w:rsidP="00E400F7">
      <w:pPr>
        <w:pStyle w:val="NormalWeb"/>
        <w:spacing w:line="360" w:lineRule="auto"/>
        <w:rPr>
          <w:rFonts w:ascii="Arial" w:hAnsi="Arial" w:cs="Arial"/>
          <w:sz w:val="22"/>
          <w:szCs w:val="22"/>
        </w:rPr>
      </w:pPr>
      <w:r w:rsidRPr="00581A54">
        <w:rPr>
          <w:rStyle w:val="Strong"/>
          <w:rFonts w:ascii="Arial" w:hAnsi="Arial" w:cs="Arial"/>
          <w:sz w:val="22"/>
          <w:szCs w:val="22"/>
        </w:rPr>
        <w:t>Handling Class Imbalance:</w:t>
      </w:r>
    </w:p>
    <w:p w:rsidR="0041313D" w:rsidRPr="00581A54" w:rsidRDefault="0041313D" w:rsidP="009925CC">
      <w:pPr>
        <w:pStyle w:val="NormalWeb"/>
        <w:spacing w:line="360" w:lineRule="auto"/>
        <w:jc w:val="both"/>
        <w:rPr>
          <w:rStyle w:val="Emphasis"/>
          <w:rFonts w:ascii="Arial" w:hAnsi="Arial" w:cs="Arial"/>
          <w:sz w:val="22"/>
          <w:szCs w:val="22"/>
        </w:rPr>
      </w:pPr>
      <w:r w:rsidRPr="00581A54">
        <w:rPr>
          <w:rFonts w:ascii="Arial" w:hAnsi="Arial" w:cs="Arial"/>
          <w:sz w:val="22"/>
          <w:szCs w:val="22"/>
        </w:rPr>
        <w:t xml:space="preserve">Analysis of the target variable </w:t>
      </w:r>
      <w:proofErr w:type="spellStart"/>
      <w:r w:rsidRPr="00581A54">
        <w:rPr>
          <w:rStyle w:val="HTMLCode"/>
          <w:rFonts w:ascii="Arial" w:hAnsi="Arial" w:cs="Arial"/>
          <w:sz w:val="22"/>
          <w:szCs w:val="22"/>
        </w:rPr>
        <w:t>Family_History_of_Diabetes</w:t>
      </w:r>
      <w:proofErr w:type="spellEnd"/>
      <w:r w:rsidRPr="00581A54">
        <w:rPr>
          <w:rFonts w:ascii="Arial" w:hAnsi="Arial" w:cs="Arial"/>
          <w:sz w:val="22"/>
          <w:szCs w:val="22"/>
        </w:rPr>
        <w:t xml:space="preserve"> revealed a moderate imbalance, with fewer instances belonging to the positive class (those with a family history). To counteract this and prevent the model from being biased toward the majority class, SMOTE </w:t>
      </w:r>
      <w:r w:rsidRPr="00581A54">
        <w:rPr>
          <w:rFonts w:ascii="Arial" w:hAnsi="Arial" w:cs="Arial"/>
          <w:sz w:val="22"/>
          <w:szCs w:val="22"/>
        </w:rPr>
        <w:lastRenderedPageBreak/>
        <w:t xml:space="preserve">(Synthetic Minority Oversampling Technique) was applied. SMOTE generates new synthetic samples of the minority class by interpolating between existing examples. This technique effectively balances the training set without duplicating records, making it preferable to naive oversampling. </w:t>
      </w:r>
      <w:r w:rsidRPr="00581A54">
        <w:rPr>
          <w:rStyle w:val="Emphasis"/>
          <w:rFonts w:ascii="Arial" w:hAnsi="Arial" w:cs="Arial"/>
          <w:sz w:val="22"/>
          <w:szCs w:val="22"/>
        </w:rPr>
        <w:t>(See Figure 4)</w:t>
      </w:r>
    </w:p>
    <w:p w:rsidR="002F583F" w:rsidRPr="00581A54" w:rsidRDefault="00894F01" w:rsidP="002F583F">
      <w:pPr>
        <w:pStyle w:val="NormalWeb"/>
        <w:keepNext/>
        <w:spacing w:line="360" w:lineRule="auto"/>
        <w:rPr>
          <w:rFonts w:ascii="Arial" w:hAnsi="Arial" w:cs="Arial"/>
          <w:sz w:val="22"/>
          <w:szCs w:val="22"/>
        </w:rPr>
      </w:pPr>
      <w:r w:rsidRPr="00581A54">
        <w:rPr>
          <w:rFonts w:ascii="Arial" w:hAnsi="Arial" w:cs="Arial"/>
          <w:sz w:val="22"/>
          <w:szCs w:val="22"/>
        </w:rPr>
        <w:drawing>
          <wp:inline distT="0" distB="0" distL="0" distR="0" wp14:anchorId="745F42A9" wp14:editId="058D3ADE">
            <wp:extent cx="5731510" cy="251610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516108"/>
                    </a:xfrm>
                    <a:prstGeom prst="rect">
                      <a:avLst/>
                    </a:prstGeom>
                  </pic:spPr>
                </pic:pic>
              </a:graphicData>
            </a:graphic>
          </wp:inline>
        </w:drawing>
      </w:r>
    </w:p>
    <w:p w:rsidR="00894F01" w:rsidRPr="00581A54" w:rsidRDefault="002F583F" w:rsidP="002F583F">
      <w:pPr>
        <w:pStyle w:val="Caption"/>
        <w:rPr>
          <w:rFonts w:ascii="Arial" w:hAnsi="Arial" w:cs="Arial"/>
          <w:sz w:val="22"/>
          <w:szCs w:val="22"/>
        </w:rPr>
      </w:pPr>
      <w:r w:rsidRPr="00581A54">
        <w:rPr>
          <w:rFonts w:ascii="Arial" w:hAnsi="Arial" w:cs="Arial"/>
          <w:sz w:val="22"/>
          <w:szCs w:val="22"/>
        </w:rPr>
        <w:t xml:space="preserve">Figure </w:t>
      </w:r>
      <w:r w:rsidRPr="00581A54">
        <w:rPr>
          <w:rFonts w:ascii="Arial" w:hAnsi="Arial" w:cs="Arial"/>
          <w:sz w:val="22"/>
          <w:szCs w:val="22"/>
        </w:rPr>
        <w:fldChar w:fldCharType="begin"/>
      </w:r>
      <w:r w:rsidRPr="00581A54">
        <w:rPr>
          <w:rFonts w:ascii="Arial" w:hAnsi="Arial" w:cs="Arial"/>
          <w:sz w:val="22"/>
          <w:szCs w:val="22"/>
        </w:rPr>
        <w:instrText xml:space="preserve"> SEQ Figure \* ARABIC </w:instrText>
      </w:r>
      <w:r w:rsidRPr="00581A54">
        <w:rPr>
          <w:rFonts w:ascii="Arial" w:hAnsi="Arial" w:cs="Arial"/>
          <w:sz w:val="22"/>
          <w:szCs w:val="22"/>
        </w:rPr>
        <w:fldChar w:fldCharType="separate"/>
      </w:r>
      <w:r w:rsidR="00581A54" w:rsidRPr="00581A54">
        <w:rPr>
          <w:rFonts w:ascii="Arial" w:hAnsi="Arial" w:cs="Arial"/>
          <w:noProof/>
          <w:sz w:val="22"/>
          <w:szCs w:val="22"/>
        </w:rPr>
        <w:t>4</w:t>
      </w:r>
      <w:r w:rsidRPr="00581A54">
        <w:rPr>
          <w:rFonts w:ascii="Arial" w:hAnsi="Arial" w:cs="Arial"/>
          <w:sz w:val="22"/>
          <w:szCs w:val="22"/>
        </w:rPr>
        <w:fldChar w:fldCharType="end"/>
      </w:r>
      <w:r w:rsidRPr="00581A54">
        <w:rPr>
          <w:rFonts w:ascii="Arial" w:hAnsi="Arial" w:cs="Arial"/>
          <w:sz w:val="22"/>
          <w:szCs w:val="22"/>
        </w:rPr>
        <w:t xml:space="preserve">: </w:t>
      </w:r>
      <w:r w:rsidRPr="00581A54">
        <w:rPr>
          <w:rFonts w:ascii="Arial" w:hAnsi="Arial" w:cs="Arial"/>
          <w:sz w:val="22"/>
          <w:szCs w:val="22"/>
        </w:rPr>
        <w:tab/>
        <w:t>Application of SMOTE to balance target classes</w:t>
      </w:r>
    </w:p>
    <w:p w:rsidR="0041313D" w:rsidRPr="00581A54" w:rsidRDefault="0041313D" w:rsidP="002F583F">
      <w:pPr>
        <w:pStyle w:val="NormalWeb"/>
        <w:spacing w:line="360" w:lineRule="auto"/>
        <w:rPr>
          <w:rStyle w:val="Emphasis"/>
          <w:rFonts w:ascii="Arial" w:hAnsi="Arial" w:cs="Arial"/>
          <w:b/>
          <w:bCs/>
          <w:i w:val="0"/>
          <w:iCs w:val="0"/>
          <w:sz w:val="22"/>
          <w:szCs w:val="22"/>
        </w:rPr>
      </w:pPr>
      <w:r w:rsidRPr="00581A54">
        <w:rPr>
          <w:rStyle w:val="Strong"/>
          <w:rFonts w:ascii="Arial" w:hAnsi="Arial" w:cs="Arial"/>
          <w:sz w:val="22"/>
          <w:szCs w:val="22"/>
        </w:rPr>
        <w:t>Data Split</w:t>
      </w:r>
      <w:proofErr w:type="gramStart"/>
      <w:r w:rsidRPr="00581A54">
        <w:rPr>
          <w:rStyle w:val="Strong"/>
          <w:rFonts w:ascii="Arial" w:hAnsi="Arial" w:cs="Arial"/>
          <w:sz w:val="22"/>
          <w:szCs w:val="22"/>
        </w:rPr>
        <w:t>:</w:t>
      </w:r>
      <w:proofErr w:type="gramEnd"/>
      <w:r w:rsidRPr="00581A54">
        <w:rPr>
          <w:rFonts w:ascii="Arial" w:hAnsi="Arial" w:cs="Arial"/>
          <w:sz w:val="22"/>
          <w:szCs w:val="22"/>
        </w:rPr>
        <w:br/>
        <w:t xml:space="preserve">Once cleaned and transformed, the dataset was split into training and testing subsets using an 80/20 split. Stratified sampling was employed to maintain the original proportion of target classes in both sets. This approach ensures that model evaluation metrics reflect realistic distributions and avoids issues related to class imbalance in the testing phase. </w:t>
      </w:r>
      <w:r w:rsidRPr="00581A54">
        <w:rPr>
          <w:rStyle w:val="Emphasis"/>
          <w:rFonts w:ascii="Arial" w:hAnsi="Arial" w:cs="Arial"/>
          <w:sz w:val="22"/>
          <w:szCs w:val="22"/>
        </w:rPr>
        <w:t>(See Figure 5)</w:t>
      </w:r>
    </w:p>
    <w:p w:rsidR="002F583F" w:rsidRPr="00581A54" w:rsidRDefault="00894F01" w:rsidP="002F583F">
      <w:pPr>
        <w:pStyle w:val="NormalWeb"/>
        <w:keepNext/>
        <w:spacing w:line="360" w:lineRule="auto"/>
        <w:rPr>
          <w:rFonts w:ascii="Arial" w:hAnsi="Arial" w:cs="Arial"/>
          <w:sz w:val="22"/>
          <w:szCs w:val="22"/>
        </w:rPr>
      </w:pPr>
      <w:r w:rsidRPr="00581A54">
        <w:rPr>
          <w:rFonts w:ascii="Arial" w:hAnsi="Arial" w:cs="Arial"/>
          <w:sz w:val="22"/>
          <w:szCs w:val="22"/>
        </w:rPr>
        <w:drawing>
          <wp:inline distT="0" distB="0" distL="0" distR="0" wp14:anchorId="161818AA" wp14:editId="3576E635">
            <wp:extent cx="5731510" cy="1574328"/>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574328"/>
                    </a:xfrm>
                    <a:prstGeom prst="rect">
                      <a:avLst/>
                    </a:prstGeom>
                  </pic:spPr>
                </pic:pic>
              </a:graphicData>
            </a:graphic>
          </wp:inline>
        </w:drawing>
      </w:r>
    </w:p>
    <w:p w:rsidR="00894F01" w:rsidRPr="00581A54" w:rsidRDefault="002F583F" w:rsidP="002F583F">
      <w:pPr>
        <w:pStyle w:val="Caption"/>
        <w:rPr>
          <w:rFonts w:ascii="Arial" w:hAnsi="Arial" w:cs="Arial"/>
          <w:sz w:val="22"/>
          <w:szCs w:val="22"/>
        </w:rPr>
      </w:pPr>
      <w:r w:rsidRPr="00581A54">
        <w:rPr>
          <w:rFonts w:ascii="Arial" w:hAnsi="Arial" w:cs="Arial"/>
          <w:sz w:val="22"/>
          <w:szCs w:val="22"/>
        </w:rPr>
        <w:t xml:space="preserve">Figure </w:t>
      </w:r>
      <w:r w:rsidRPr="00581A54">
        <w:rPr>
          <w:rFonts w:ascii="Arial" w:hAnsi="Arial" w:cs="Arial"/>
          <w:sz w:val="22"/>
          <w:szCs w:val="22"/>
        </w:rPr>
        <w:fldChar w:fldCharType="begin"/>
      </w:r>
      <w:r w:rsidRPr="00581A54">
        <w:rPr>
          <w:rFonts w:ascii="Arial" w:hAnsi="Arial" w:cs="Arial"/>
          <w:sz w:val="22"/>
          <w:szCs w:val="22"/>
        </w:rPr>
        <w:instrText xml:space="preserve"> SEQ Figure \* ARABIC </w:instrText>
      </w:r>
      <w:r w:rsidRPr="00581A54">
        <w:rPr>
          <w:rFonts w:ascii="Arial" w:hAnsi="Arial" w:cs="Arial"/>
          <w:sz w:val="22"/>
          <w:szCs w:val="22"/>
        </w:rPr>
        <w:fldChar w:fldCharType="separate"/>
      </w:r>
      <w:r w:rsidR="00581A54" w:rsidRPr="00581A54">
        <w:rPr>
          <w:rFonts w:ascii="Arial" w:hAnsi="Arial" w:cs="Arial"/>
          <w:noProof/>
          <w:sz w:val="22"/>
          <w:szCs w:val="22"/>
        </w:rPr>
        <w:t>5</w:t>
      </w:r>
      <w:r w:rsidRPr="00581A54">
        <w:rPr>
          <w:rFonts w:ascii="Arial" w:hAnsi="Arial" w:cs="Arial"/>
          <w:sz w:val="22"/>
          <w:szCs w:val="22"/>
        </w:rPr>
        <w:fldChar w:fldCharType="end"/>
      </w:r>
      <w:r w:rsidRPr="00581A54">
        <w:rPr>
          <w:rFonts w:ascii="Arial" w:hAnsi="Arial" w:cs="Arial"/>
          <w:sz w:val="22"/>
          <w:szCs w:val="22"/>
        </w:rPr>
        <w:t xml:space="preserve">; </w:t>
      </w:r>
      <w:r w:rsidRPr="00581A54">
        <w:rPr>
          <w:rFonts w:ascii="Arial" w:hAnsi="Arial" w:cs="Arial"/>
          <w:sz w:val="22"/>
          <w:szCs w:val="22"/>
        </w:rPr>
        <w:tab/>
        <w:t>80/20 stratified train-test split visualization</w:t>
      </w:r>
    </w:p>
    <w:p w:rsidR="0041313D" w:rsidRPr="00581A54" w:rsidRDefault="0041313D" w:rsidP="009925CC">
      <w:pPr>
        <w:pStyle w:val="NormalWeb"/>
        <w:spacing w:line="360" w:lineRule="auto"/>
        <w:jc w:val="both"/>
        <w:rPr>
          <w:rFonts w:ascii="Arial" w:hAnsi="Arial" w:cs="Arial"/>
          <w:sz w:val="22"/>
          <w:szCs w:val="22"/>
        </w:rPr>
      </w:pPr>
      <w:r w:rsidRPr="00581A54">
        <w:rPr>
          <w:rFonts w:ascii="Arial" w:hAnsi="Arial" w:cs="Arial"/>
          <w:sz w:val="22"/>
          <w:szCs w:val="22"/>
        </w:rPr>
        <w:t xml:space="preserve">Each of these </w:t>
      </w:r>
      <w:r w:rsidR="002F583F" w:rsidRPr="00581A54">
        <w:rPr>
          <w:rFonts w:ascii="Arial" w:hAnsi="Arial" w:cs="Arial"/>
          <w:sz w:val="22"/>
          <w:szCs w:val="22"/>
        </w:rPr>
        <w:t>pre-processing</w:t>
      </w:r>
      <w:r w:rsidRPr="00581A54">
        <w:rPr>
          <w:rFonts w:ascii="Arial" w:hAnsi="Arial" w:cs="Arial"/>
          <w:sz w:val="22"/>
          <w:szCs w:val="22"/>
        </w:rPr>
        <w:t xml:space="preserve"> steps was critical in establishing a robust foundation for model development. The thoughtful handling of missing values, categorical data, class imbalance, </w:t>
      </w:r>
      <w:r w:rsidRPr="00581A54">
        <w:rPr>
          <w:rFonts w:ascii="Arial" w:hAnsi="Arial" w:cs="Arial"/>
          <w:sz w:val="22"/>
          <w:szCs w:val="22"/>
        </w:rPr>
        <w:lastRenderedPageBreak/>
        <w:t>and data partitioning ensured the downstream machine learning pipeline was both fair and reliable.</w:t>
      </w:r>
    </w:p>
    <w:p w:rsidR="009925CC" w:rsidRPr="00581A54" w:rsidRDefault="009925CC" w:rsidP="009925CC">
      <w:pPr>
        <w:pStyle w:val="Heading3"/>
        <w:numPr>
          <w:ilvl w:val="1"/>
          <w:numId w:val="3"/>
        </w:numPr>
        <w:rPr>
          <w:rFonts w:ascii="Arial" w:hAnsi="Arial" w:cs="Arial"/>
          <w:b w:val="0"/>
          <w:i/>
          <w:sz w:val="22"/>
          <w:szCs w:val="22"/>
        </w:rPr>
      </w:pPr>
      <w:bookmarkStart w:id="5" w:name="_Toc198915344"/>
      <w:r w:rsidRPr="00581A54">
        <w:rPr>
          <w:rFonts w:ascii="Arial" w:hAnsi="Arial" w:cs="Arial"/>
          <w:b w:val="0"/>
          <w:i/>
          <w:sz w:val="22"/>
          <w:szCs w:val="22"/>
        </w:rPr>
        <w:t>Model Training and Selection</w:t>
      </w:r>
      <w:bookmarkEnd w:id="5"/>
    </w:p>
    <w:p w:rsidR="00C06294" w:rsidRPr="00581A54" w:rsidRDefault="00C06294" w:rsidP="00C06294">
      <w:pPr>
        <w:spacing w:line="360" w:lineRule="auto"/>
        <w:rPr>
          <w:rFonts w:ascii="Arial" w:eastAsia="Times New Roman" w:hAnsi="Arial" w:cs="Arial"/>
          <w:lang w:val="en-ZA" w:eastAsia="en-ZA"/>
        </w:rPr>
      </w:pPr>
      <w:r w:rsidRPr="00581A54">
        <w:rPr>
          <w:rFonts w:ascii="Arial" w:eastAsia="Times New Roman" w:hAnsi="Arial" w:cs="Arial"/>
          <w:lang w:val="en-ZA" w:eastAsia="en-ZA"/>
        </w:rPr>
        <w:t>Model training in this study followed a structured path of progressive experimentation. The goal was to develop a predictive system that could classify whether an individual has a family history of diabetes based on lifestyle, physiological, and demographic features. To achieve this, four diverse classification models were implemented: Decision Tree, Random Forest, Gradient Boosting Classifier, and Support Vector Machine (SVM). These models were selected not only for their complementary strengths and weaknesses but also for their widespread use in real-</w:t>
      </w:r>
      <w:r w:rsidRPr="00581A54">
        <w:rPr>
          <w:rFonts w:ascii="Arial" w:eastAsia="Times New Roman" w:hAnsi="Arial" w:cs="Arial"/>
          <w:lang w:val="en-ZA" w:eastAsia="en-ZA"/>
        </w:rPr>
        <w:t>world health informatics tasks.</w:t>
      </w:r>
    </w:p>
    <w:p w:rsidR="00C06294" w:rsidRPr="00581A54" w:rsidRDefault="00C06294" w:rsidP="00C06294">
      <w:pPr>
        <w:spacing w:line="360" w:lineRule="auto"/>
        <w:rPr>
          <w:rFonts w:ascii="Arial" w:eastAsia="Times New Roman" w:hAnsi="Arial" w:cs="Arial"/>
          <w:lang w:val="en-ZA" w:eastAsia="en-ZA"/>
        </w:rPr>
      </w:pPr>
      <w:r w:rsidRPr="00581A54">
        <w:rPr>
          <w:rFonts w:ascii="Arial" w:eastAsia="Times New Roman" w:hAnsi="Arial" w:cs="Arial"/>
          <w:lang w:val="en-ZA" w:eastAsia="en-ZA"/>
        </w:rPr>
        <w:t xml:space="preserve">The training process began with a Decision Tree classifier, selected for its simplicity and ease of interpretation. This model served as a baseline to assess the feasibility of making predictions with minimal tuning and </w:t>
      </w:r>
      <w:proofErr w:type="spellStart"/>
      <w:r w:rsidRPr="00581A54">
        <w:rPr>
          <w:rFonts w:ascii="Arial" w:eastAsia="Times New Roman" w:hAnsi="Arial" w:cs="Arial"/>
          <w:lang w:val="en-ZA" w:eastAsia="en-ZA"/>
        </w:rPr>
        <w:t>preprocessing</w:t>
      </w:r>
      <w:proofErr w:type="spellEnd"/>
      <w:r w:rsidRPr="00581A54">
        <w:rPr>
          <w:rFonts w:ascii="Arial" w:eastAsia="Times New Roman" w:hAnsi="Arial" w:cs="Arial"/>
          <w:lang w:val="en-ZA" w:eastAsia="en-ZA"/>
        </w:rPr>
        <w:t>. Its structure offered early insight into how various features contributed to prediction outcomes, and whether strong individual predictors were present. The Decision Tree was trained on a dataset that had been cleaned and encoded but not scaled, as the model</w:t>
      </w:r>
      <w:r w:rsidRPr="00581A54">
        <w:rPr>
          <w:rFonts w:ascii="Arial" w:eastAsia="Times New Roman" w:hAnsi="Arial" w:cs="Arial"/>
          <w:lang w:val="en-ZA" w:eastAsia="en-ZA"/>
        </w:rPr>
        <w:t xml:space="preserve"> is inherently scale-invariant.</w:t>
      </w:r>
    </w:p>
    <w:p w:rsidR="00C06294" w:rsidRPr="00581A54" w:rsidRDefault="00C06294" w:rsidP="00C06294">
      <w:pPr>
        <w:spacing w:line="360" w:lineRule="auto"/>
        <w:rPr>
          <w:rFonts w:ascii="Arial" w:eastAsia="Times New Roman" w:hAnsi="Arial" w:cs="Arial"/>
          <w:lang w:val="en-ZA" w:eastAsia="en-ZA"/>
        </w:rPr>
      </w:pPr>
      <w:r w:rsidRPr="00581A54">
        <w:rPr>
          <w:rFonts w:ascii="Arial" w:eastAsia="Times New Roman" w:hAnsi="Arial" w:cs="Arial"/>
          <w:lang w:val="en-ZA" w:eastAsia="en-ZA"/>
        </w:rPr>
        <w:t xml:space="preserve">Next, a Random Forest Classifier was introduced to improve upon the baseline by reducing variance and increasing model stability. As an ensemble of multiple decision trees, Random Forest leverages bagging to create a robust model that generalizes better on unseen data. For fairness and comparability, Random Forest was trained on the same SMOTE-balanced data as the Decision Tree. Class weighting was not necessary, as SMOTE had already addressed the class imbalance. </w:t>
      </w:r>
      <w:proofErr w:type="spellStart"/>
      <w:r w:rsidRPr="00581A54">
        <w:rPr>
          <w:rFonts w:ascii="Arial" w:eastAsia="Times New Roman" w:hAnsi="Arial" w:cs="Arial"/>
          <w:lang w:val="en-ZA" w:eastAsia="en-ZA"/>
        </w:rPr>
        <w:t>Hyperparameters</w:t>
      </w:r>
      <w:proofErr w:type="spellEnd"/>
      <w:r w:rsidRPr="00581A54">
        <w:rPr>
          <w:rFonts w:ascii="Arial" w:eastAsia="Times New Roman" w:hAnsi="Arial" w:cs="Arial"/>
          <w:lang w:val="en-ZA" w:eastAsia="en-ZA"/>
        </w:rPr>
        <w:t xml:space="preserve"> were left at default to observe natural perform</w:t>
      </w:r>
      <w:r w:rsidRPr="00581A54">
        <w:rPr>
          <w:rFonts w:ascii="Arial" w:eastAsia="Times New Roman" w:hAnsi="Arial" w:cs="Arial"/>
          <w:lang w:val="en-ZA" w:eastAsia="en-ZA"/>
        </w:rPr>
        <w:t>ance under baseline conditions.</w:t>
      </w:r>
    </w:p>
    <w:p w:rsidR="00C06294" w:rsidRPr="00581A54" w:rsidRDefault="00C06294" w:rsidP="00C06294">
      <w:pPr>
        <w:spacing w:line="360" w:lineRule="auto"/>
        <w:rPr>
          <w:rFonts w:ascii="Arial" w:eastAsia="Times New Roman" w:hAnsi="Arial" w:cs="Arial"/>
          <w:lang w:val="en-ZA" w:eastAsia="en-ZA"/>
        </w:rPr>
      </w:pPr>
      <w:r w:rsidRPr="00581A54">
        <w:rPr>
          <w:rFonts w:ascii="Arial" w:eastAsia="Times New Roman" w:hAnsi="Arial" w:cs="Arial"/>
          <w:lang w:val="en-ZA" w:eastAsia="en-ZA"/>
        </w:rPr>
        <w:t>To explore boosting techniques, a Gradient Boosting Classifier was applied. This model builds trees sequentially, correcting the errors of its predecessors, and is known for strong performance in many structured data problems. Like the Random Forest, Gradient Boosting was trained on SMOTE-balanced data, ensuring it had equitable exposure to both classes. Although computationally more demanding, its results were expected to reflect superior learning, particularly in capturing subtle</w:t>
      </w:r>
      <w:r w:rsidRPr="00581A54">
        <w:rPr>
          <w:rFonts w:ascii="Arial" w:eastAsia="Times New Roman" w:hAnsi="Arial" w:cs="Arial"/>
          <w:lang w:val="en-ZA" w:eastAsia="en-ZA"/>
        </w:rPr>
        <w:t xml:space="preserve"> interactions between features.</w:t>
      </w:r>
    </w:p>
    <w:p w:rsidR="00C06294" w:rsidRPr="00581A54" w:rsidRDefault="00C06294" w:rsidP="00C06294">
      <w:pPr>
        <w:spacing w:line="360" w:lineRule="auto"/>
        <w:rPr>
          <w:rFonts w:ascii="Arial" w:eastAsia="Times New Roman" w:hAnsi="Arial" w:cs="Arial"/>
          <w:lang w:val="en-ZA" w:eastAsia="en-ZA"/>
        </w:rPr>
      </w:pPr>
      <w:r w:rsidRPr="00581A54">
        <w:rPr>
          <w:rFonts w:ascii="Arial" w:eastAsia="Times New Roman" w:hAnsi="Arial" w:cs="Arial"/>
          <w:lang w:val="en-ZA" w:eastAsia="en-ZA"/>
        </w:rPr>
        <w:t xml:space="preserve">Finally, a Support Vector Machine (SVM) was implemented to explore margin-based classification. Given its reliance on distance metrics, SVM required all features to be normalized. For this reason, the training data was scaled using </w:t>
      </w:r>
      <w:proofErr w:type="spellStart"/>
      <w:r w:rsidRPr="00581A54">
        <w:rPr>
          <w:rFonts w:ascii="Arial" w:eastAsia="Times New Roman" w:hAnsi="Arial" w:cs="Arial"/>
          <w:lang w:val="en-ZA" w:eastAsia="en-ZA"/>
        </w:rPr>
        <w:t>StandardScaler</w:t>
      </w:r>
      <w:proofErr w:type="spellEnd"/>
      <w:r w:rsidRPr="00581A54">
        <w:rPr>
          <w:rFonts w:ascii="Arial" w:eastAsia="Times New Roman" w:hAnsi="Arial" w:cs="Arial"/>
          <w:lang w:val="en-ZA" w:eastAsia="en-ZA"/>
        </w:rPr>
        <w:t xml:space="preserve"> prior to model fitting. The SVM was also trained on the SMOTE-resampled data to preserve class </w:t>
      </w:r>
      <w:r w:rsidRPr="00581A54">
        <w:rPr>
          <w:rFonts w:ascii="Arial" w:eastAsia="Times New Roman" w:hAnsi="Arial" w:cs="Arial"/>
          <w:lang w:val="en-ZA" w:eastAsia="en-ZA"/>
        </w:rPr>
        <w:lastRenderedPageBreak/>
        <w:t xml:space="preserve">balance. This dual </w:t>
      </w:r>
      <w:proofErr w:type="spellStart"/>
      <w:r w:rsidRPr="00581A54">
        <w:rPr>
          <w:rFonts w:ascii="Arial" w:eastAsia="Times New Roman" w:hAnsi="Arial" w:cs="Arial"/>
          <w:lang w:val="en-ZA" w:eastAsia="en-ZA"/>
        </w:rPr>
        <w:t>preprocessing</w:t>
      </w:r>
      <w:proofErr w:type="spellEnd"/>
      <w:r w:rsidRPr="00581A54">
        <w:rPr>
          <w:rFonts w:ascii="Arial" w:eastAsia="Times New Roman" w:hAnsi="Arial" w:cs="Arial"/>
          <w:lang w:val="en-ZA" w:eastAsia="en-ZA"/>
        </w:rPr>
        <w:t>—scaling and balancing—ensured that the SVM operated under optimal conditions. (See Figure 1)</w:t>
      </w:r>
    </w:p>
    <w:p w:rsidR="00C06294" w:rsidRPr="00581A54" w:rsidRDefault="00C06294" w:rsidP="00C06294">
      <w:pPr>
        <w:spacing w:line="360" w:lineRule="auto"/>
        <w:rPr>
          <w:rFonts w:ascii="Arial" w:eastAsia="Times New Roman" w:hAnsi="Arial" w:cs="Arial"/>
          <w:lang w:val="en-ZA" w:eastAsia="en-ZA"/>
        </w:rPr>
      </w:pPr>
      <w:r w:rsidRPr="00581A54">
        <w:rPr>
          <w:rFonts w:ascii="Arial" w:eastAsia="Times New Roman" w:hAnsi="Arial" w:cs="Arial"/>
          <w:lang w:val="en-ZA" w:eastAsia="en-ZA"/>
        </w:rPr>
        <w:t xml:space="preserve">All models were trained using the </w:t>
      </w:r>
      <w:proofErr w:type="spellStart"/>
      <w:r w:rsidRPr="00581A54">
        <w:rPr>
          <w:rFonts w:ascii="Arial" w:eastAsia="Times New Roman" w:hAnsi="Arial" w:cs="Arial"/>
          <w:lang w:val="en-ZA" w:eastAsia="en-ZA"/>
        </w:rPr>
        <w:t>scikit</w:t>
      </w:r>
      <w:proofErr w:type="spellEnd"/>
      <w:r w:rsidRPr="00581A54">
        <w:rPr>
          <w:rFonts w:ascii="Arial" w:eastAsia="Times New Roman" w:hAnsi="Arial" w:cs="Arial"/>
          <w:lang w:val="en-ZA" w:eastAsia="en-ZA"/>
        </w:rPr>
        <w:t>-learn library in Python 3.11. The experiments were executed on a personal Windows laptop equipped with an Intel Core i5 processor and 8GB of RAM. A consistent random seed (</w:t>
      </w:r>
      <w:proofErr w:type="spellStart"/>
      <w:r w:rsidRPr="00581A54">
        <w:rPr>
          <w:rFonts w:ascii="Arial" w:eastAsia="Times New Roman" w:hAnsi="Arial" w:cs="Arial"/>
          <w:lang w:val="en-ZA" w:eastAsia="en-ZA"/>
        </w:rPr>
        <w:t>random_state</w:t>
      </w:r>
      <w:proofErr w:type="spellEnd"/>
      <w:r w:rsidRPr="00581A54">
        <w:rPr>
          <w:rFonts w:ascii="Arial" w:eastAsia="Times New Roman" w:hAnsi="Arial" w:cs="Arial"/>
          <w:lang w:val="en-ZA" w:eastAsia="en-ZA"/>
        </w:rPr>
        <w:t xml:space="preserve">=42) was applied across all models to ensure reproducibility. No </w:t>
      </w:r>
      <w:proofErr w:type="spellStart"/>
      <w:r w:rsidRPr="00581A54">
        <w:rPr>
          <w:rFonts w:ascii="Arial" w:eastAsia="Times New Roman" w:hAnsi="Arial" w:cs="Arial"/>
          <w:lang w:val="en-ZA" w:eastAsia="en-ZA"/>
        </w:rPr>
        <w:t>hyperparameter</w:t>
      </w:r>
      <w:proofErr w:type="spellEnd"/>
      <w:r w:rsidRPr="00581A54">
        <w:rPr>
          <w:rFonts w:ascii="Arial" w:eastAsia="Times New Roman" w:hAnsi="Arial" w:cs="Arial"/>
          <w:lang w:val="en-ZA" w:eastAsia="en-ZA"/>
        </w:rPr>
        <w:t xml:space="preserve"> optimization was conducted at this stage, as the objective was to evaluate out-of-the-box performanc</w:t>
      </w:r>
      <w:r w:rsidRPr="00581A54">
        <w:rPr>
          <w:rFonts w:ascii="Arial" w:eastAsia="Times New Roman" w:hAnsi="Arial" w:cs="Arial"/>
          <w:lang w:val="en-ZA" w:eastAsia="en-ZA"/>
        </w:rPr>
        <w:t>e and draw initial comparisons.</w:t>
      </w:r>
    </w:p>
    <w:p w:rsidR="00C06294" w:rsidRPr="00581A54" w:rsidRDefault="00C06294" w:rsidP="00C06294">
      <w:pPr>
        <w:spacing w:line="360" w:lineRule="auto"/>
        <w:rPr>
          <w:rFonts w:ascii="Arial" w:eastAsia="Times New Roman" w:hAnsi="Arial" w:cs="Arial"/>
          <w:lang w:val="en-ZA" w:eastAsia="en-ZA"/>
        </w:rPr>
      </w:pPr>
      <w:r w:rsidRPr="00581A54">
        <w:rPr>
          <w:rFonts w:ascii="Arial" w:eastAsia="Times New Roman" w:hAnsi="Arial" w:cs="Arial"/>
          <w:lang w:val="en-ZA" w:eastAsia="en-ZA"/>
        </w:rPr>
        <w:t>This diverse selection of models allowed for a comprehensive comparison between tree-based algorithms, boosting techniques, and margin-based classification. It also enabled reflection on how different model architectures respond to imbalanced datasets, feature sca</w:t>
      </w:r>
      <w:r w:rsidRPr="00581A54">
        <w:rPr>
          <w:rFonts w:ascii="Arial" w:eastAsia="Times New Roman" w:hAnsi="Arial" w:cs="Arial"/>
          <w:lang w:val="en-ZA" w:eastAsia="en-ZA"/>
        </w:rPr>
        <w:t>ling, and categorical encoding.</w:t>
      </w:r>
    </w:p>
    <w:p w:rsidR="00C06294" w:rsidRPr="00581A54" w:rsidRDefault="00C06294" w:rsidP="00C06294">
      <w:pPr>
        <w:spacing w:line="360" w:lineRule="auto"/>
        <w:rPr>
          <w:rFonts w:ascii="Arial" w:eastAsia="Times New Roman" w:hAnsi="Arial" w:cs="Arial"/>
          <w:lang w:val="en-ZA" w:eastAsia="en-ZA"/>
        </w:rPr>
      </w:pPr>
      <w:r w:rsidRPr="00581A54">
        <w:rPr>
          <w:rFonts w:ascii="Arial" w:eastAsia="Times New Roman" w:hAnsi="Arial" w:cs="Arial"/>
          <w:lang w:val="en-ZA" w:eastAsia="en-ZA"/>
        </w:rPr>
        <w:lastRenderedPageBreak/>
        <w:drawing>
          <wp:inline distT="0" distB="0" distL="0" distR="0" wp14:anchorId="2D6A5ECA" wp14:editId="64C3358F">
            <wp:extent cx="5731510" cy="6451623"/>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6451623"/>
                    </a:xfrm>
                    <a:prstGeom prst="rect">
                      <a:avLst/>
                    </a:prstGeom>
                  </pic:spPr>
                </pic:pic>
              </a:graphicData>
            </a:graphic>
          </wp:inline>
        </w:drawing>
      </w:r>
    </w:p>
    <w:p w:rsidR="003E25AD" w:rsidRPr="00581A54" w:rsidRDefault="00C06294" w:rsidP="00C06294">
      <w:pPr>
        <w:spacing w:line="360" w:lineRule="auto"/>
        <w:rPr>
          <w:rFonts w:ascii="Arial" w:eastAsia="Times New Roman" w:hAnsi="Arial" w:cs="Arial"/>
          <w:lang w:val="en-ZA" w:eastAsia="en-ZA"/>
        </w:rPr>
      </w:pPr>
      <w:r w:rsidRPr="00581A54">
        <w:rPr>
          <w:rFonts w:ascii="Arial" w:eastAsia="Times New Roman" w:hAnsi="Arial" w:cs="Arial"/>
          <w:lang w:val="en-ZA" w:eastAsia="en-ZA"/>
        </w:rPr>
        <w:t>Figure 1:</w:t>
      </w:r>
    </w:p>
    <w:p w:rsidR="006C7450" w:rsidRPr="00581A54" w:rsidRDefault="006C7450" w:rsidP="006C7450">
      <w:pPr>
        <w:pStyle w:val="Heading2"/>
        <w:numPr>
          <w:ilvl w:val="0"/>
          <w:numId w:val="2"/>
        </w:numPr>
        <w:rPr>
          <w:rFonts w:ascii="Arial" w:hAnsi="Arial" w:cs="Arial"/>
          <w:sz w:val="22"/>
          <w:szCs w:val="22"/>
        </w:rPr>
      </w:pPr>
      <w:bookmarkStart w:id="6" w:name="_Toc198915345"/>
      <w:r w:rsidRPr="00581A54">
        <w:rPr>
          <w:rFonts w:ascii="Arial" w:hAnsi="Arial" w:cs="Arial"/>
          <w:sz w:val="22"/>
          <w:szCs w:val="22"/>
        </w:rPr>
        <w:t>Results and Discussion</w:t>
      </w:r>
      <w:bookmarkEnd w:id="6"/>
    </w:p>
    <w:p w:rsidR="006C7450" w:rsidRPr="00581A54" w:rsidRDefault="006C7450" w:rsidP="00581A54">
      <w:pPr>
        <w:spacing w:line="360" w:lineRule="auto"/>
        <w:jc w:val="center"/>
        <w:rPr>
          <w:rFonts w:ascii="Arial" w:hAnsi="Arial" w:cs="Arial"/>
          <w:lang w:val="en-ZA"/>
        </w:rPr>
      </w:pPr>
      <w:r w:rsidRPr="00581A54">
        <w:rPr>
          <w:rFonts w:ascii="Arial" w:hAnsi="Arial" w:cs="Arial"/>
          <w:lang w:val="en-ZA"/>
        </w:rPr>
        <w:t xml:space="preserve">Following the development and training of the four classification models — </w:t>
      </w:r>
      <w:r w:rsidRPr="00581A54">
        <w:rPr>
          <w:rFonts w:ascii="Arial" w:hAnsi="Arial" w:cs="Arial"/>
          <w:bCs/>
          <w:lang w:val="en-ZA"/>
        </w:rPr>
        <w:t>Decision Tree</w:t>
      </w:r>
      <w:r w:rsidRPr="00581A54">
        <w:rPr>
          <w:rFonts w:ascii="Arial" w:hAnsi="Arial" w:cs="Arial"/>
          <w:lang w:val="en-ZA"/>
        </w:rPr>
        <w:t xml:space="preserve">, </w:t>
      </w:r>
      <w:r w:rsidRPr="00581A54">
        <w:rPr>
          <w:rFonts w:ascii="Arial" w:hAnsi="Arial" w:cs="Arial"/>
          <w:bCs/>
          <w:lang w:val="en-ZA"/>
        </w:rPr>
        <w:t>Random Forest</w:t>
      </w:r>
      <w:r w:rsidRPr="00581A54">
        <w:rPr>
          <w:rFonts w:ascii="Arial" w:hAnsi="Arial" w:cs="Arial"/>
          <w:lang w:val="en-ZA"/>
        </w:rPr>
        <w:t xml:space="preserve">, </w:t>
      </w:r>
      <w:r w:rsidRPr="00581A54">
        <w:rPr>
          <w:rFonts w:ascii="Arial" w:hAnsi="Arial" w:cs="Arial"/>
          <w:bCs/>
          <w:lang w:val="en-ZA"/>
        </w:rPr>
        <w:t>Gradient Boosting Classifier</w:t>
      </w:r>
      <w:r w:rsidRPr="00581A54">
        <w:rPr>
          <w:rFonts w:ascii="Arial" w:hAnsi="Arial" w:cs="Arial"/>
          <w:lang w:val="en-ZA"/>
        </w:rPr>
        <w:t xml:space="preserve">, and </w:t>
      </w:r>
      <w:r w:rsidRPr="00581A54">
        <w:rPr>
          <w:rFonts w:ascii="Arial" w:hAnsi="Arial" w:cs="Arial"/>
          <w:bCs/>
          <w:lang w:val="en-ZA"/>
        </w:rPr>
        <w:t>Support Vector Machine (SVM)</w:t>
      </w:r>
      <w:r w:rsidRPr="00581A54">
        <w:rPr>
          <w:rFonts w:ascii="Arial" w:hAnsi="Arial" w:cs="Arial"/>
          <w:lang w:val="en-ZA"/>
        </w:rPr>
        <w:t xml:space="preserve"> — their predictive performance was evaluated on a reserved test set. This test set was stratified to preserve the original class distribution, ensuring that the evaluation accurately reflected real-world scenarios, especially considering the moderate class imbalance present in the dataset.</w:t>
      </w:r>
    </w:p>
    <w:p w:rsidR="006C7450" w:rsidRPr="00581A54" w:rsidRDefault="006C7450" w:rsidP="00581A54">
      <w:pPr>
        <w:spacing w:line="360" w:lineRule="auto"/>
        <w:jc w:val="both"/>
        <w:rPr>
          <w:rFonts w:ascii="Arial" w:hAnsi="Arial" w:cs="Arial"/>
          <w:lang w:val="en-ZA"/>
        </w:rPr>
      </w:pPr>
      <w:r w:rsidRPr="00581A54">
        <w:rPr>
          <w:rFonts w:ascii="Arial" w:hAnsi="Arial" w:cs="Arial"/>
          <w:lang w:val="en-ZA"/>
        </w:rPr>
        <w:lastRenderedPageBreak/>
        <w:t xml:space="preserve">The evaluation strategy adopted was not limited to a single metric. Instead, a </w:t>
      </w:r>
      <w:r w:rsidRPr="00581A54">
        <w:rPr>
          <w:rFonts w:ascii="Arial" w:hAnsi="Arial" w:cs="Arial"/>
          <w:bCs/>
          <w:lang w:val="en-ZA"/>
        </w:rPr>
        <w:t>comprehensive suite of metrics</w:t>
      </w:r>
      <w:r w:rsidRPr="00581A54">
        <w:rPr>
          <w:rFonts w:ascii="Arial" w:hAnsi="Arial" w:cs="Arial"/>
          <w:lang w:val="en-ZA"/>
        </w:rPr>
        <w:t xml:space="preserve"> was used to capture different dimensions of performance, including </w:t>
      </w:r>
      <w:r w:rsidRPr="00581A54">
        <w:rPr>
          <w:rFonts w:ascii="Arial" w:hAnsi="Arial" w:cs="Arial"/>
          <w:bCs/>
          <w:lang w:val="en-ZA"/>
        </w:rPr>
        <w:t>Accuracy, Precision, Recall, F1-Score</w:t>
      </w:r>
      <w:r w:rsidRPr="00581A54">
        <w:rPr>
          <w:rFonts w:ascii="Arial" w:hAnsi="Arial" w:cs="Arial"/>
          <w:lang w:val="en-ZA"/>
        </w:rPr>
        <w:t xml:space="preserve">, and the </w:t>
      </w:r>
      <w:r w:rsidRPr="00581A54">
        <w:rPr>
          <w:rFonts w:ascii="Arial" w:hAnsi="Arial" w:cs="Arial"/>
          <w:bCs/>
          <w:lang w:val="en-ZA"/>
        </w:rPr>
        <w:t xml:space="preserve">Area </w:t>
      </w:r>
      <w:proofErr w:type="gramStart"/>
      <w:r w:rsidRPr="00581A54">
        <w:rPr>
          <w:rFonts w:ascii="Arial" w:hAnsi="Arial" w:cs="Arial"/>
          <w:bCs/>
          <w:lang w:val="en-ZA"/>
        </w:rPr>
        <w:t>Under</w:t>
      </w:r>
      <w:proofErr w:type="gramEnd"/>
      <w:r w:rsidRPr="00581A54">
        <w:rPr>
          <w:rFonts w:ascii="Arial" w:hAnsi="Arial" w:cs="Arial"/>
          <w:bCs/>
          <w:lang w:val="en-ZA"/>
        </w:rPr>
        <w:t xml:space="preserve"> the Receiver Operating Characteristic Curve (ROC AUC)</w:t>
      </w:r>
      <w:r w:rsidRPr="00581A54">
        <w:rPr>
          <w:rFonts w:ascii="Arial" w:hAnsi="Arial" w:cs="Arial"/>
          <w:lang w:val="en-ZA"/>
        </w:rPr>
        <w:t>. These metrics are especially pertinent in healthcare-related machine learning applications, where the consequences of false negatives (failing to identify someone at risk) can be more severe than false positives.</w:t>
      </w:r>
    </w:p>
    <w:p w:rsidR="006C7450" w:rsidRPr="00581A54" w:rsidRDefault="006C7450" w:rsidP="006C7450">
      <w:pPr>
        <w:pStyle w:val="Heading3"/>
        <w:numPr>
          <w:ilvl w:val="1"/>
          <w:numId w:val="2"/>
        </w:numPr>
        <w:rPr>
          <w:rFonts w:ascii="Arial" w:hAnsi="Arial" w:cs="Arial"/>
          <w:sz w:val="22"/>
          <w:szCs w:val="22"/>
        </w:rPr>
      </w:pPr>
      <w:bookmarkStart w:id="7" w:name="_Toc198915346"/>
      <w:r w:rsidRPr="00581A54">
        <w:rPr>
          <w:rFonts w:ascii="Arial" w:hAnsi="Arial" w:cs="Arial"/>
          <w:sz w:val="22"/>
          <w:szCs w:val="22"/>
        </w:rPr>
        <w:t>Performance Metrics Overview</w:t>
      </w:r>
      <w:bookmarkEnd w:id="7"/>
    </w:p>
    <w:p w:rsidR="006C7450" w:rsidRPr="00581A54" w:rsidRDefault="006C7450" w:rsidP="006C7450">
      <w:pPr>
        <w:spacing w:line="360" w:lineRule="auto"/>
        <w:rPr>
          <w:rFonts w:ascii="Arial" w:hAnsi="Arial" w:cs="Arial"/>
          <w:lang w:val="en-ZA"/>
        </w:rPr>
      </w:pPr>
      <w:r w:rsidRPr="00581A54">
        <w:rPr>
          <w:rFonts w:ascii="Arial" w:hAnsi="Arial" w:cs="Arial"/>
          <w:lang w:val="en-ZA"/>
        </w:rPr>
        <w:t>The table below summarizes the results obtained from each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6"/>
        <w:gridCol w:w="1051"/>
        <w:gridCol w:w="1051"/>
        <w:gridCol w:w="709"/>
        <w:gridCol w:w="1002"/>
        <w:gridCol w:w="1102"/>
      </w:tblGrid>
      <w:tr w:rsidR="006C7450" w:rsidRPr="00581A54" w:rsidTr="006C7450">
        <w:trPr>
          <w:tblHeader/>
          <w:tblCellSpacing w:w="15" w:type="dxa"/>
        </w:trPr>
        <w:tc>
          <w:tcPr>
            <w:tcW w:w="0" w:type="auto"/>
            <w:vAlign w:val="center"/>
            <w:hideMark/>
          </w:tcPr>
          <w:p w:rsidR="006C7450" w:rsidRPr="00581A54" w:rsidRDefault="006C7450" w:rsidP="006C7450">
            <w:pPr>
              <w:spacing w:line="360" w:lineRule="auto"/>
              <w:rPr>
                <w:rFonts w:ascii="Arial" w:hAnsi="Arial" w:cs="Arial"/>
                <w:b/>
                <w:bCs/>
                <w:lang w:val="en-ZA"/>
              </w:rPr>
            </w:pPr>
            <w:r w:rsidRPr="00581A54">
              <w:rPr>
                <w:rFonts w:ascii="Arial" w:hAnsi="Arial" w:cs="Arial"/>
                <w:b/>
                <w:bCs/>
                <w:lang w:val="en-ZA"/>
              </w:rPr>
              <w:t>Model</w:t>
            </w:r>
          </w:p>
        </w:tc>
        <w:tc>
          <w:tcPr>
            <w:tcW w:w="0" w:type="auto"/>
            <w:vAlign w:val="center"/>
            <w:hideMark/>
          </w:tcPr>
          <w:p w:rsidR="006C7450" w:rsidRPr="00581A54" w:rsidRDefault="006C7450" w:rsidP="006C7450">
            <w:pPr>
              <w:spacing w:line="360" w:lineRule="auto"/>
              <w:rPr>
                <w:rFonts w:ascii="Arial" w:hAnsi="Arial" w:cs="Arial"/>
                <w:b/>
                <w:bCs/>
                <w:lang w:val="en-ZA"/>
              </w:rPr>
            </w:pPr>
            <w:r w:rsidRPr="00581A54">
              <w:rPr>
                <w:rFonts w:ascii="Arial" w:hAnsi="Arial" w:cs="Arial"/>
                <w:b/>
                <w:bCs/>
                <w:lang w:val="en-ZA"/>
              </w:rPr>
              <w:t>Accuracy</w:t>
            </w:r>
          </w:p>
        </w:tc>
        <w:tc>
          <w:tcPr>
            <w:tcW w:w="0" w:type="auto"/>
            <w:vAlign w:val="center"/>
            <w:hideMark/>
          </w:tcPr>
          <w:p w:rsidR="006C7450" w:rsidRPr="00581A54" w:rsidRDefault="006C7450" w:rsidP="006C7450">
            <w:pPr>
              <w:spacing w:line="360" w:lineRule="auto"/>
              <w:rPr>
                <w:rFonts w:ascii="Arial" w:hAnsi="Arial" w:cs="Arial"/>
                <w:b/>
                <w:bCs/>
                <w:lang w:val="en-ZA"/>
              </w:rPr>
            </w:pPr>
            <w:r w:rsidRPr="00581A54">
              <w:rPr>
                <w:rFonts w:ascii="Arial" w:hAnsi="Arial" w:cs="Arial"/>
                <w:b/>
                <w:bCs/>
                <w:lang w:val="en-ZA"/>
              </w:rPr>
              <w:t>Precision</w:t>
            </w:r>
          </w:p>
        </w:tc>
        <w:tc>
          <w:tcPr>
            <w:tcW w:w="0" w:type="auto"/>
            <w:vAlign w:val="center"/>
            <w:hideMark/>
          </w:tcPr>
          <w:p w:rsidR="006C7450" w:rsidRPr="00581A54" w:rsidRDefault="006C7450" w:rsidP="006C7450">
            <w:pPr>
              <w:spacing w:line="360" w:lineRule="auto"/>
              <w:rPr>
                <w:rFonts w:ascii="Arial" w:hAnsi="Arial" w:cs="Arial"/>
                <w:b/>
                <w:bCs/>
                <w:lang w:val="en-ZA"/>
              </w:rPr>
            </w:pPr>
            <w:r w:rsidRPr="00581A54">
              <w:rPr>
                <w:rFonts w:ascii="Arial" w:hAnsi="Arial" w:cs="Arial"/>
                <w:b/>
                <w:bCs/>
                <w:lang w:val="en-ZA"/>
              </w:rPr>
              <w:t>Recall</w:t>
            </w:r>
          </w:p>
        </w:tc>
        <w:tc>
          <w:tcPr>
            <w:tcW w:w="0" w:type="auto"/>
            <w:vAlign w:val="center"/>
            <w:hideMark/>
          </w:tcPr>
          <w:p w:rsidR="006C7450" w:rsidRPr="00581A54" w:rsidRDefault="006C7450" w:rsidP="006C7450">
            <w:pPr>
              <w:spacing w:line="360" w:lineRule="auto"/>
              <w:rPr>
                <w:rFonts w:ascii="Arial" w:hAnsi="Arial" w:cs="Arial"/>
                <w:b/>
                <w:bCs/>
                <w:lang w:val="en-ZA"/>
              </w:rPr>
            </w:pPr>
            <w:r w:rsidRPr="00581A54">
              <w:rPr>
                <w:rFonts w:ascii="Arial" w:hAnsi="Arial" w:cs="Arial"/>
                <w:b/>
                <w:bCs/>
                <w:lang w:val="en-ZA"/>
              </w:rPr>
              <w:t>F1-Score</w:t>
            </w:r>
          </w:p>
        </w:tc>
        <w:tc>
          <w:tcPr>
            <w:tcW w:w="0" w:type="auto"/>
            <w:vAlign w:val="center"/>
            <w:hideMark/>
          </w:tcPr>
          <w:p w:rsidR="006C7450" w:rsidRPr="00581A54" w:rsidRDefault="006C7450" w:rsidP="006C7450">
            <w:pPr>
              <w:spacing w:line="360" w:lineRule="auto"/>
              <w:rPr>
                <w:rFonts w:ascii="Arial" w:hAnsi="Arial" w:cs="Arial"/>
                <w:b/>
                <w:bCs/>
                <w:lang w:val="en-ZA"/>
              </w:rPr>
            </w:pPr>
            <w:r w:rsidRPr="00581A54">
              <w:rPr>
                <w:rFonts w:ascii="Arial" w:hAnsi="Arial" w:cs="Arial"/>
                <w:b/>
                <w:bCs/>
                <w:lang w:val="en-ZA"/>
              </w:rPr>
              <w:t>ROC AUC</w:t>
            </w:r>
          </w:p>
        </w:tc>
      </w:tr>
      <w:tr w:rsidR="006C7450" w:rsidRPr="00581A54" w:rsidTr="006C7450">
        <w:trPr>
          <w:tblCellSpacing w:w="15" w:type="dxa"/>
        </w:trPr>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Decision Tree</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0.76</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0.74</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0.70</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0.72</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0.78</w:t>
            </w:r>
          </w:p>
        </w:tc>
      </w:tr>
      <w:tr w:rsidR="006C7450" w:rsidRPr="00581A54" w:rsidTr="006C7450">
        <w:trPr>
          <w:tblCellSpacing w:w="15" w:type="dxa"/>
        </w:trPr>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Random Forest</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0.83</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0.81</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0.79</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0.80</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0.87</w:t>
            </w:r>
          </w:p>
        </w:tc>
      </w:tr>
      <w:tr w:rsidR="006C7450" w:rsidRPr="00581A54" w:rsidTr="006C7450">
        <w:trPr>
          <w:tblCellSpacing w:w="15" w:type="dxa"/>
        </w:trPr>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Gradient Boosting</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0.85</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0.84</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0.82</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0.83</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0.89</w:t>
            </w:r>
          </w:p>
        </w:tc>
      </w:tr>
      <w:tr w:rsidR="006C7450" w:rsidRPr="00581A54" w:rsidTr="006C7450">
        <w:trPr>
          <w:tblCellSpacing w:w="15" w:type="dxa"/>
        </w:trPr>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Support Vector Machine</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0.81</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0.79</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0.78</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0.78</w:t>
            </w:r>
          </w:p>
        </w:tc>
        <w:tc>
          <w:tcPr>
            <w:tcW w:w="0" w:type="auto"/>
            <w:vAlign w:val="center"/>
            <w:hideMark/>
          </w:tcPr>
          <w:p w:rsidR="006C7450" w:rsidRPr="00581A54" w:rsidRDefault="006C7450" w:rsidP="006C7450">
            <w:pPr>
              <w:spacing w:line="360" w:lineRule="auto"/>
              <w:rPr>
                <w:rFonts w:ascii="Arial" w:hAnsi="Arial" w:cs="Arial"/>
                <w:lang w:val="en-ZA"/>
              </w:rPr>
            </w:pPr>
            <w:r w:rsidRPr="00581A54">
              <w:rPr>
                <w:rFonts w:ascii="Arial" w:hAnsi="Arial" w:cs="Arial"/>
                <w:lang w:val="en-ZA"/>
              </w:rPr>
              <w:t>0.85</w:t>
            </w:r>
          </w:p>
        </w:tc>
      </w:tr>
    </w:tbl>
    <w:p w:rsidR="006C7450" w:rsidRPr="00581A54" w:rsidRDefault="006C7450" w:rsidP="00581A54">
      <w:pPr>
        <w:spacing w:line="360" w:lineRule="auto"/>
        <w:jc w:val="both"/>
        <w:rPr>
          <w:rFonts w:ascii="Arial" w:hAnsi="Arial" w:cs="Arial"/>
          <w:lang w:val="en-ZA"/>
        </w:rPr>
      </w:pPr>
      <w:r w:rsidRPr="00581A54">
        <w:rPr>
          <w:rFonts w:ascii="Arial" w:hAnsi="Arial" w:cs="Arial"/>
          <w:lang w:val="en-ZA"/>
        </w:rPr>
        <w:t xml:space="preserve">These results were visualized using a series of diagnostic plots, including </w:t>
      </w:r>
      <w:r w:rsidRPr="00581A54">
        <w:rPr>
          <w:rFonts w:ascii="Arial" w:hAnsi="Arial" w:cs="Arial"/>
          <w:bCs/>
          <w:lang w:val="en-ZA"/>
        </w:rPr>
        <w:t>confusion matrices</w:t>
      </w:r>
      <w:r w:rsidRPr="00581A54">
        <w:rPr>
          <w:rFonts w:ascii="Arial" w:hAnsi="Arial" w:cs="Arial"/>
          <w:lang w:val="en-ZA"/>
        </w:rPr>
        <w:t xml:space="preserve">, </w:t>
      </w:r>
      <w:r w:rsidRPr="00581A54">
        <w:rPr>
          <w:rFonts w:ascii="Arial" w:hAnsi="Arial" w:cs="Arial"/>
          <w:bCs/>
          <w:lang w:val="en-ZA"/>
        </w:rPr>
        <w:t>ROC curves</w:t>
      </w:r>
      <w:r w:rsidRPr="00581A54">
        <w:rPr>
          <w:rFonts w:ascii="Arial" w:hAnsi="Arial" w:cs="Arial"/>
          <w:lang w:val="en-ZA"/>
        </w:rPr>
        <w:t xml:space="preserve">, and </w:t>
      </w:r>
      <w:r w:rsidRPr="00581A54">
        <w:rPr>
          <w:rFonts w:ascii="Arial" w:hAnsi="Arial" w:cs="Arial"/>
          <w:bCs/>
          <w:lang w:val="en-ZA"/>
        </w:rPr>
        <w:t>precision-recall curves</w:t>
      </w:r>
      <w:r w:rsidRPr="00581A54">
        <w:rPr>
          <w:rFonts w:ascii="Arial" w:hAnsi="Arial" w:cs="Arial"/>
          <w:lang w:val="en-ZA"/>
        </w:rPr>
        <w:t xml:space="preserve">. These visuals are included in the report as </w:t>
      </w:r>
      <w:r w:rsidRPr="00581A54">
        <w:rPr>
          <w:rFonts w:ascii="Arial" w:hAnsi="Arial" w:cs="Arial"/>
          <w:bCs/>
          <w:lang w:val="en-ZA"/>
        </w:rPr>
        <w:t>Figures 6–10</w:t>
      </w:r>
      <w:r w:rsidRPr="00581A54">
        <w:rPr>
          <w:rFonts w:ascii="Arial" w:hAnsi="Arial" w:cs="Arial"/>
          <w:lang w:val="en-ZA"/>
        </w:rPr>
        <w:t>, and each provides crucial insights into how each classifier performed in distinguishing between the two classes — individuals with and without a family history of diabetes.</w:t>
      </w:r>
    </w:p>
    <w:p w:rsidR="006C7450" w:rsidRPr="00581A54" w:rsidRDefault="006C7450" w:rsidP="006C7450">
      <w:pPr>
        <w:numPr>
          <w:ilvl w:val="0"/>
          <w:numId w:val="11"/>
        </w:numPr>
        <w:spacing w:line="360" w:lineRule="auto"/>
        <w:rPr>
          <w:rFonts w:ascii="Arial" w:hAnsi="Arial" w:cs="Arial"/>
          <w:lang w:val="en-ZA"/>
        </w:rPr>
      </w:pPr>
      <w:r w:rsidRPr="00581A54">
        <w:rPr>
          <w:rFonts w:ascii="Arial" w:hAnsi="Arial" w:cs="Arial"/>
          <w:bCs/>
          <w:lang w:val="en-ZA"/>
        </w:rPr>
        <w:t>Figure 6:</w:t>
      </w:r>
      <w:r w:rsidRPr="00581A54">
        <w:rPr>
          <w:rFonts w:ascii="Arial" w:hAnsi="Arial" w:cs="Arial"/>
          <w:lang w:val="en-ZA"/>
        </w:rPr>
        <w:t xml:space="preserve"> Confusion matrix of Decision Tree predictions</w:t>
      </w:r>
    </w:p>
    <w:p w:rsidR="006C7450" w:rsidRPr="00581A54" w:rsidRDefault="006C7450" w:rsidP="006C7450">
      <w:pPr>
        <w:numPr>
          <w:ilvl w:val="0"/>
          <w:numId w:val="11"/>
        </w:numPr>
        <w:spacing w:line="360" w:lineRule="auto"/>
        <w:rPr>
          <w:rFonts w:ascii="Arial" w:hAnsi="Arial" w:cs="Arial"/>
          <w:lang w:val="en-ZA"/>
        </w:rPr>
      </w:pPr>
      <w:r w:rsidRPr="00581A54">
        <w:rPr>
          <w:rFonts w:ascii="Arial" w:hAnsi="Arial" w:cs="Arial"/>
          <w:bCs/>
          <w:lang w:val="en-ZA"/>
        </w:rPr>
        <w:t>Figure 7:</w:t>
      </w:r>
      <w:r w:rsidRPr="00581A54">
        <w:rPr>
          <w:rFonts w:ascii="Arial" w:hAnsi="Arial" w:cs="Arial"/>
          <w:lang w:val="en-ZA"/>
        </w:rPr>
        <w:t xml:space="preserve"> ROC curve comparison for all models</w:t>
      </w:r>
    </w:p>
    <w:p w:rsidR="006C7450" w:rsidRPr="00581A54" w:rsidRDefault="006C7450" w:rsidP="006C7450">
      <w:pPr>
        <w:numPr>
          <w:ilvl w:val="0"/>
          <w:numId w:val="11"/>
        </w:numPr>
        <w:spacing w:line="360" w:lineRule="auto"/>
        <w:rPr>
          <w:rFonts w:ascii="Arial" w:hAnsi="Arial" w:cs="Arial"/>
          <w:lang w:val="en-ZA"/>
        </w:rPr>
      </w:pPr>
      <w:r w:rsidRPr="00581A54">
        <w:rPr>
          <w:rFonts w:ascii="Arial" w:hAnsi="Arial" w:cs="Arial"/>
          <w:bCs/>
          <w:lang w:val="en-ZA"/>
        </w:rPr>
        <w:t>Figure 8:</w:t>
      </w:r>
      <w:r w:rsidRPr="00581A54">
        <w:rPr>
          <w:rFonts w:ascii="Arial" w:hAnsi="Arial" w:cs="Arial"/>
          <w:lang w:val="en-ZA"/>
        </w:rPr>
        <w:t xml:space="preserve"> Precision-Recall curve for Gradient Boosting</w:t>
      </w:r>
    </w:p>
    <w:p w:rsidR="006C7450" w:rsidRPr="00581A54" w:rsidRDefault="006C7450" w:rsidP="006C7450">
      <w:pPr>
        <w:numPr>
          <w:ilvl w:val="0"/>
          <w:numId w:val="11"/>
        </w:numPr>
        <w:spacing w:line="360" w:lineRule="auto"/>
        <w:rPr>
          <w:rFonts w:ascii="Arial" w:hAnsi="Arial" w:cs="Arial"/>
          <w:lang w:val="en-ZA"/>
        </w:rPr>
      </w:pPr>
      <w:r w:rsidRPr="00581A54">
        <w:rPr>
          <w:rFonts w:ascii="Arial" w:hAnsi="Arial" w:cs="Arial"/>
          <w:bCs/>
          <w:lang w:val="en-ZA"/>
        </w:rPr>
        <w:t>Figure 9:</w:t>
      </w:r>
      <w:r w:rsidRPr="00581A54">
        <w:rPr>
          <w:rFonts w:ascii="Arial" w:hAnsi="Arial" w:cs="Arial"/>
          <w:lang w:val="en-ZA"/>
        </w:rPr>
        <w:t xml:space="preserve"> Confusion matrix of Random Forest predictions</w:t>
      </w:r>
    </w:p>
    <w:p w:rsidR="006C7450" w:rsidRPr="00581A54" w:rsidRDefault="006C7450" w:rsidP="006C7450">
      <w:pPr>
        <w:numPr>
          <w:ilvl w:val="0"/>
          <w:numId w:val="11"/>
        </w:numPr>
        <w:spacing w:line="360" w:lineRule="auto"/>
        <w:rPr>
          <w:rFonts w:ascii="Arial" w:hAnsi="Arial" w:cs="Arial"/>
          <w:lang w:val="en-ZA"/>
        </w:rPr>
      </w:pPr>
      <w:r w:rsidRPr="00581A54">
        <w:rPr>
          <w:rFonts w:ascii="Arial" w:hAnsi="Arial" w:cs="Arial"/>
          <w:bCs/>
          <w:lang w:val="en-ZA"/>
        </w:rPr>
        <w:t>Figure 10:</w:t>
      </w:r>
      <w:r w:rsidRPr="00581A54">
        <w:rPr>
          <w:rFonts w:ascii="Arial" w:hAnsi="Arial" w:cs="Arial"/>
          <w:lang w:val="en-ZA"/>
        </w:rPr>
        <w:t xml:space="preserve"> ROC and AUC analysis for Support Vector Machine</w:t>
      </w:r>
    </w:p>
    <w:p w:rsidR="006C7450" w:rsidRPr="00581A54" w:rsidRDefault="006C7450" w:rsidP="006C7450">
      <w:pPr>
        <w:spacing w:line="360" w:lineRule="auto"/>
        <w:rPr>
          <w:rFonts w:ascii="Arial" w:hAnsi="Arial" w:cs="Arial"/>
          <w:lang w:val="en-ZA"/>
        </w:rPr>
      </w:pPr>
      <w:r w:rsidRPr="00581A54">
        <w:rPr>
          <w:rFonts w:ascii="Arial" w:hAnsi="Arial" w:cs="Arial"/>
          <w:lang w:val="en-ZA"/>
        </w:rPr>
        <w:t xml:space="preserve">These figures were generated directly from the </w:t>
      </w:r>
      <w:proofErr w:type="spellStart"/>
      <w:r w:rsidRPr="00581A54">
        <w:rPr>
          <w:rFonts w:ascii="Arial" w:hAnsi="Arial" w:cs="Arial"/>
          <w:lang w:val="en-ZA"/>
        </w:rPr>
        <w:t>Jupyter</w:t>
      </w:r>
      <w:proofErr w:type="spellEnd"/>
      <w:r w:rsidRPr="00581A54">
        <w:rPr>
          <w:rFonts w:ascii="Arial" w:hAnsi="Arial" w:cs="Arial"/>
          <w:lang w:val="en-ZA"/>
        </w:rPr>
        <w:t xml:space="preserve"> Notebook used for experimentation and serve as visual evidence of the quantitative findings. They were captured at runtime and embedded in the report to complement the tabular performance summaries.</w:t>
      </w:r>
    </w:p>
    <w:p w:rsidR="00502A7D" w:rsidRPr="00581A54" w:rsidRDefault="00502A7D" w:rsidP="00502A7D">
      <w:pPr>
        <w:keepNext/>
        <w:spacing w:line="360" w:lineRule="auto"/>
        <w:rPr>
          <w:rFonts w:ascii="Arial" w:hAnsi="Arial" w:cs="Arial"/>
        </w:rPr>
      </w:pPr>
      <w:r w:rsidRPr="00581A54">
        <w:rPr>
          <w:rFonts w:ascii="Arial" w:hAnsi="Arial" w:cs="Arial"/>
          <w:lang w:val="en-ZA"/>
        </w:rPr>
        <w:lastRenderedPageBreak/>
        <w:drawing>
          <wp:inline distT="0" distB="0" distL="0" distR="0" wp14:anchorId="2FEAA869" wp14:editId="584B887A">
            <wp:extent cx="5731510" cy="3060479"/>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060479"/>
                    </a:xfrm>
                    <a:prstGeom prst="rect">
                      <a:avLst/>
                    </a:prstGeom>
                  </pic:spPr>
                </pic:pic>
              </a:graphicData>
            </a:graphic>
          </wp:inline>
        </w:drawing>
      </w:r>
    </w:p>
    <w:p w:rsidR="00502A7D" w:rsidRPr="00581A54" w:rsidRDefault="00502A7D" w:rsidP="00502A7D">
      <w:pPr>
        <w:pStyle w:val="Caption"/>
        <w:rPr>
          <w:rFonts w:ascii="Arial" w:hAnsi="Arial" w:cs="Arial"/>
          <w:sz w:val="22"/>
          <w:szCs w:val="22"/>
        </w:rPr>
      </w:pPr>
      <w:r w:rsidRPr="00581A54">
        <w:rPr>
          <w:rFonts w:ascii="Arial" w:hAnsi="Arial" w:cs="Arial"/>
          <w:sz w:val="22"/>
          <w:szCs w:val="22"/>
        </w:rPr>
        <w:t xml:space="preserve">Figure </w:t>
      </w:r>
      <w:r w:rsidRPr="00581A54">
        <w:rPr>
          <w:rFonts w:ascii="Arial" w:hAnsi="Arial" w:cs="Arial"/>
          <w:sz w:val="22"/>
          <w:szCs w:val="22"/>
        </w:rPr>
        <w:fldChar w:fldCharType="begin"/>
      </w:r>
      <w:r w:rsidRPr="00581A54">
        <w:rPr>
          <w:rFonts w:ascii="Arial" w:hAnsi="Arial" w:cs="Arial"/>
          <w:sz w:val="22"/>
          <w:szCs w:val="22"/>
        </w:rPr>
        <w:instrText xml:space="preserve"> SEQ Figure \* ARABIC </w:instrText>
      </w:r>
      <w:r w:rsidRPr="00581A54">
        <w:rPr>
          <w:rFonts w:ascii="Arial" w:hAnsi="Arial" w:cs="Arial"/>
          <w:sz w:val="22"/>
          <w:szCs w:val="22"/>
        </w:rPr>
        <w:fldChar w:fldCharType="separate"/>
      </w:r>
      <w:r w:rsidR="00581A54" w:rsidRPr="00581A54">
        <w:rPr>
          <w:rFonts w:ascii="Arial" w:hAnsi="Arial" w:cs="Arial"/>
          <w:noProof/>
          <w:sz w:val="22"/>
          <w:szCs w:val="22"/>
        </w:rPr>
        <w:t>6</w:t>
      </w:r>
      <w:r w:rsidRPr="00581A54">
        <w:rPr>
          <w:rFonts w:ascii="Arial" w:hAnsi="Arial" w:cs="Arial"/>
          <w:sz w:val="22"/>
          <w:szCs w:val="22"/>
        </w:rPr>
        <w:fldChar w:fldCharType="end"/>
      </w:r>
      <w:r w:rsidRPr="00581A54">
        <w:rPr>
          <w:rFonts w:ascii="Arial" w:hAnsi="Arial" w:cs="Arial"/>
          <w:sz w:val="22"/>
          <w:szCs w:val="22"/>
        </w:rPr>
        <w:t xml:space="preserve">: </w:t>
      </w:r>
      <w:r w:rsidRPr="00581A54">
        <w:rPr>
          <w:rFonts w:ascii="Arial" w:hAnsi="Arial" w:cs="Arial"/>
          <w:sz w:val="22"/>
          <w:szCs w:val="22"/>
        </w:rPr>
        <w:tab/>
        <w:t>Confusion matrix of Decision Tree predictions</w:t>
      </w:r>
    </w:p>
    <w:p w:rsidR="00502A7D" w:rsidRPr="00581A54" w:rsidRDefault="00502A7D" w:rsidP="006C7450">
      <w:pPr>
        <w:spacing w:line="360" w:lineRule="auto"/>
        <w:rPr>
          <w:rFonts w:ascii="Arial" w:hAnsi="Arial" w:cs="Arial"/>
          <w:b/>
          <w:bCs/>
          <w:lang w:val="en-ZA"/>
        </w:rPr>
      </w:pPr>
    </w:p>
    <w:p w:rsidR="00502A7D" w:rsidRPr="00581A54" w:rsidRDefault="001C74CF" w:rsidP="006C7450">
      <w:pPr>
        <w:spacing w:line="360" w:lineRule="auto"/>
        <w:rPr>
          <w:rFonts w:ascii="Arial" w:hAnsi="Arial" w:cs="Arial"/>
          <w:b/>
          <w:bCs/>
          <w:lang w:val="en-ZA"/>
        </w:rPr>
      </w:pPr>
      <w:r w:rsidRPr="00581A54">
        <w:rPr>
          <w:rFonts w:ascii="Arial" w:hAnsi="Arial" w:cs="Arial"/>
          <w:b/>
          <w:bCs/>
          <w:lang w:val="en-ZA"/>
        </w:rPr>
        <w:drawing>
          <wp:inline distT="0" distB="0" distL="0" distR="0" wp14:anchorId="64BFA355" wp14:editId="26E9ED1D">
            <wp:extent cx="5731510" cy="489995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899951"/>
                    </a:xfrm>
                    <a:prstGeom prst="rect">
                      <a:avLst/>
                    </a:prstGeom>
                  </pic:spPr>
                </pic:pic>
              </a:graphicData>
            </a:graphic>
          </wp:inline>
        </w:drawing>
      </w:r>
    </w:p>
    <w:p w:rsidR="001C74CF" w:rsidRPr="00581A54" w:rsidRDefault="001C74CF" w:rsidP="001C74CF">
      <w:pPr>
        <w:keepNext/>
        <w:spacing w:line="360" w:lineRule="auto"/>
        <w:rPr>
          <w:rFonts w:ascii="Arial" w:hAnsi="Arial" w:cs="Arial"/>
        </w:rPr>
      </w:pPr>
      <w:r w:rsidRPr="00581A54">
        <w:rPr>
          <w:rFonts w:ascii="Arial" w:hAnsi="Arial" w:cs="Arial"/>
          <w:b/>
          <w:bCs/>
          <w:lang w:val="en-ZA"/>
        </w:rPr>
        <w:lastRenderedPageBreak/>
        <w:drawing>
          <wp:inline distT="0" distB="0" distL="0" distR="0" wp14:anchorId="773A4753" wp14:editId="11CF3A89">
            <wp:extent cx="5731510" cy="451846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4518463"/>
                    </a:xfrm>
                    <a:prstGeom prst="rect">
                      <a:avLst/>
                    </a:prstGeom>
                  </pic:spPr>
                </pic:pic>
              </a:graphicData>
            </a:graphic>
          </wp:inline>
        </w:drawing>
      </w:r>
    </w:p>
    <w:p w:rsidR="001C74CF" w:rsidRPr="00581A54" w:rsidRDefault="001C74CF" w:rsidP="001C74CF">
      <w:pPr>
        <w:pStyle w:val="Caption"/>
        <w:rPr>
          <w:rFonts w:ascii="Arial" w:hAnsi="Arial" w:cs="Arial"/>
          <w:sz w:val="22"/>
          <w:szCs w:val="22"/>
        </w:rPr>
      </w:pPr>
      <w:r w:rsidRPr="00581A54">
        <w:rPr>
          <w:rFonts w:ascii="Arial" w:hAnsi="Arial" w:cs="Arial"/>
          <w:sz w:val="22"/>
          <w:szCs w:val="22"/>
        </w:rPr>
        <w:t xml:space="preserve">Figure </w:t>
      </w:r>
      <w:r w:rsidRPr="00581A54">
        <w:rPr>
          <w:rFonts w:ascii="Arial" w:hAnsi="Arial" w:cs="Arial"/>
          <w:sz w:val="22"/>
          <w:szCs w:val="22"/>
        </w:rPr>
        <w:fldChar w:fldCharType="begin"/>
      </w:r>
      <w:r w:rsidRPr="00581A54">
        <w:rPr>
          <w:rFonts w:ascii="Arial" w:hAnsi="Arial" w:cs="Arial"/>
          <w:sz w:val="22"/>
          <w:szCs w:val="22"/>
        </w:rPr>
        <w:instrText xml:space="preserve"> SEQ Figure \* ARABIC </w:instrText>
      </w:r>
      <w:r w:rsidRPr="00581A54">
        <w:rPr>
          <w:rFonts w:ascii="Arial" w:hAnsi="Arial" w:cs="Arial"/>
          <w:sz w:val="22"/>
          <w:szCs w:val="22"/>
        </w:rPr>
        <w:fldChar w:fldCharType="separate"/>
      </w:r>
      <w:r w:rsidR="00581A54" w:rsidRPr="00581A54">
        <w:rPr>
          <w:rFonts w:ascii="Arial" w:hAnsi="Arial" w:cs="Arial"/>
          <w:noProof/>
          <w:sz w:val="22"/>
          <w:szCs w:val="22"/>
        </w:rPr>
        <w:t>7</w:t>
      </w:r>
      <w:r w:rsidRPr="00581A54">
        <w:rPr>
          <w:rFonts w:ascii="Arial" w:hAnsi="Arial" w:cs="Arial"/>
          <w:sz w:val="22"/>
          <w:szCs w:val="22"/>
        </w:rPr>
        <w:fldChar w:fldCharType="end"/>
      </w:r>
      <w:r w:rsidRPr="00581A54">
        <w:rPr>
          <w:rFonts w:ascii="Arial" w:hAnsi="Arial" w:cs="Arial"/>
          <w:sz w:val="22"/>
          <w:szCs w:val="22"/>
        </w:rPr>
        <w:t xml:space="preserve">: </w:t>
      </w:r>
      <w:r w:rsidRPr="00581A54">
        <w:rPr>
          <w:rFonts w:ascii="Arial" w:hAnsi="Arial" w:cs="Arial"/>
          <w:sz w:val="22"/>
          <w:szCs w:val="22"/>
        </w:rPr>
        <w:t>ROC curve comparison across all models</w:t>
      </w:r>
    </w:p>
    <w:p w:rsidR="001C74CF" w:rsidRPr="00581A54" w:rsidRDefault="001C74CF" w:rsidP="001C74CF">
      <w:pPr>
        <w:rPr>
          <w:rFonts w:ascii="Arial" w:hAnsi="Arial" w:cs="Arial"/>
        </w:rPr>
      </w:pPr>
    </w:p>
    <w:p w:rsidR="001C74CF" w:rsidRPr="00581A54" w:rsidRDefault="001C74CF" w:rsidP="001C74CF">
      <w:pPr>
        <w:keepNext/>
        <w:rPr>
          <w:rFonts w:ascii="Arial" w:hAnsi="Arial" w:cs="Arial"/>
        </w:rPr>
      </w:pPr>
      <w:r w:rsidRPr="00581A54">
        <w:rPr>
          <w:rFonts w:ascii="Arial" w:hAnsi="Arial" w:cs="Arial"/>
        </w:rPr>
        <w:drawing>
          <wp:inline distT="0" distB="0" distL="0" distR="0" wp14:anchorId="56054527" wp14:editId="233AC987">
            <wp:extent cx="5731510" cy="301271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012717"/>
                    </a:xfrm>
                    <a:prstGeom prst="rect">
                      <a:avLst/>
                    </a:prstGeom>
                  </pic:spPr>
                </pic:pic>
              </a:graphicData>
            </a:graphic>
          </wp:inline>
        </w:drawing>
      </w:r>
    </w:p>
    <w:p w:rsidR="001C74CF" w:rsidRPr="00581A54" w:rsidRDefault="001C74CF" w:rsidP="001C74CF">
      <w:pPr>
        <w:pStyle w:val="Caption"/>
        <w:rPr>
          <w:rFonts w:ascii="Arial" w:hAnsi="Arial" w:cs="Arial"/>
          <w:sz w:val="22"/>
          <w:szCs w:val="22"/>
        </w:rPr>
      </w:pPr>
      <w:r w:rsidRPr="00581A54">
        <w:rPr>
          <w:rFonts w:ascii="Arial" w:hAnsi="Arial" w:cs="Arial"/>
          <w:sz w:val="22"/>
          <w:szCs w:val="22"/>
        </w:rPr>
        <w:t xml:space="preserve">Figure </w:t>
      </w:r>
      <w:r w:rsidRPr="00581A54">
        <w:rPr>
          <w:rFonts w:ascii="Arial" w:hAnsi="Arial" w:cs="Arial"/>
          <w:sz w:val="22"/>
          <w:szCs w:val="22"/>
        </w:rPr>
        <w:fldChar w:fldCharType="begin"/>
      </w:r>
      <w:r w:rsidRPr="00581A54">
        <w:rPr>
          <w:rFonts w:ascii="Arial" w:hAnsi="Arial" w:cs="Arial"/>
          <w:sz w:val="22"/>
          <w:szCs w:val="22"/>
        </w:rPr>
        <w:instrText xml:space="preserve"> SEQ Figure \* ARABIC </w:instrText>
      </w:r>
      <w:r w:rsidRPr="00581A54">
        <w:rPr>
          <w:rFonts w:ascii="Arial" w:hAnsi="Arial" w:cs="Arial"/>
          <w:sz w:val="22"/>
          <w:szCs w:val="22"/>
        </w:rPr>
        <w:fldChar w:fldCharType="separate"/>
      </w:r>
      <w:r w:rsidR="00581A54" w:rsidRPr="00581A54">
        <w:rPr>
          <w:rFonts w:ascii="Arial" w:hAnsi="Arial" w:cs="Arial"/>
          <w:noProof/>
          <w:sz w:val="22"/>
          <w:szCs w:val="22"/>
        </w:rPr>
        <w:t>8</w:t>
      </w:r>
      <w:r w:rsidRPr="00581A54">
        <w:rPr>
          <w:rFonts w:ascii="Arial" w:hAnsi="Arial" w:cs="Arial"/>
          <w:sz w:val="22"/>
          <w:szCs w:val="22"/>
        </w:rPr>
        <w:fldChar w:fldCharType="end"/>
      </w:r>
      <w:r w:rsidRPr="00581A54">
        <w:rPr>
          <w:rFonts w:ascii="Arial" w:hAnsi="Arial" w:cs="Arial"/>
          <w:sz w:val="22"/>
          <w:szCs w:val="22"/>
        </w:rPr>
        <w:t xml:space="preserve">: </w:t>
      </w:r>
      <w:r w:rsidRPr="00581A54">
        <w:rPr>
          <w:rFonts w:ascii="Arial" w:hAnsi="Arial" w:cs="Arial"/>
          <w:sz w:val="22"/>
          <w:szCs w:val="22"/>
        </w:rPr>
        <w:tab/>
        <w:t>Precision-recall curve (highlighting Gradient Boosting model)</w:t>
      </w:r>
    </w:p>
    <w:p w:rsidR="00581A54" w:rsidRPr="00581A54" w:rsidRDefault="00581A54" w:rsidP="00581A54">
      <w:pPr>
        <w:keepNext/>
        <w:rPr>
          <w:rFonts w:ascii="Arial" w:hAnsi="Arial" w:cs="Arial"/>
        </w:rPr>
      </w:pPr>
      <w:r w:rsidRPr="00581A54">
        <w:rPr>
          <w:rFonts w:ascii="Arial" w:hAnsi="Arial" w:cs="Arial"/>
        </w:rPr>
        <w:lastRenderedPageBreak/>
        <w:drawing>
          <wp:inline distT="0" distB="0" distL="0" distR="0" wp14:anchorId="21520A26" wp14:editId="635C1FEE">
            <wp:extent cx="5731510" cy="309538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095383"/>
                    </a:xfrm>
                    <a:prstGeom prst="rect">
                      <a:avLst/>
                    </a:prstGeom>
                  </pic:spPr>
                </pic:pic>
              </a:graphicData>
            </a:graphic>
          </wp:inline>
        </w:drawing>
      </w:r>
    </w:p>
    <w:p w:rsidR="001C74CF" w:rsidRPr="00581A54" w:rsidRDefault="00581A54" w:rsidP="00581A54">
      <w:pPr>
        <w:pStyle w:val="Caption"/>
        <w:rPr>
          <w:rFonts w:ascii="Arial" w:hAnsi="Arial" w:cs="Arial"/>
          <w:sz w:val="22"/>
          <w:szCs w:val="22"/>
        </w:rPr>
      </w:pPr>
      <w:r w:rsidRPr="00581A54">
        <w:rPr>
          <w:rFonts w:ascii="Arial" w:hAnsi="Arial" w:cs="Arial"/>
          <w:sz w:val="22"/>
          <w:szCs w:val="22"/>
        </w:rPr>
        <w:t xml:space="preserve">Figure </w:t>
      </w:r>
      <w:r w:rsidRPr="00581A54">
        <w:rPr>
          <w:rFonts w:ascii="Arial" w:hAnsi="Arial" w:cs="Arial"/>
          <w:sz w:val="22"/>
          <w:szCs w:val="22"/>
        </w:rPr>
        <w:fldChar w:fldCharType="begin"/>
      </w:r>
      <w:r w:rsidRPr="00581A54">
        <w:rPr>
          <w:rFonts w:ascii="Arial" w:hAnsi="Arial" w:cs="Arial"/>
          <w:sz w:val="22"/>
          <w:szCs w:val="22"/>
        </w:rPr>
        <w:instrText xml:space="preserve"> SEQ Figure \* ARABIC </w:instrText>
      </w:r>
      <w:r w:rsidRPr="00581A54">
        <w:rPr>
          <w:rFonts w:ascii="Arial" w:hAnsi="Arial" w:cs="Arial"/>
          <w:sz w:val="22"/>
          <w:szCs w:val="22"/>
        </w:rPr>
        <w:fldChar w:fldCharType="separate"/>
      </w:r>
      <w:r w:rsidRPr="00581A54">
        <w:rPr>
          <w:rFonts w:ascii="Arial" w:hAnsi="Arial" w:cs="Arial"/>
          <w:noProof/>
          <w:sz w:val="22"/>
          <w:szCs w:val="22"/>
        </w:rPr>
        <w:t>9</w:t>
      </w:r>
      <w:r w:rsidRPr="00581A54">
        <w:rPr>
          <w:rFonts w:ascii="Arial" w:hAnsi="Arial" w:cs="Arial"/>
          <w:sz w:val="22"/>
          <w:szCs w:val="22"/>
        </w:rPr>
        <w:fldChar w:fldCharType="end"/>
      </w:r>
      <w:r w:rsidRPr="00581A54">
        <w:rPr>
          <w:rFonts w:ascii="Arial" w:hAnsi="Arial" w:cs="Arial"/>
          <w:sz w:val="22"/>
          <w:szCs w:val="22"/>
        </w:rPr>
        <w:t xml:space="preserve">: </w:t>
      </w:r>
      <w:r w:rsidRPr="00581A54">
        <w:rPr>
          <w:rFonts w:ascii="Arial" w:hAnsi="Arial" w:cs="Arial"/>
          <w:sz w:val="22"/>
          <w:szCs w:val="22"/>
        </w:rPr>
        <w:tab/>
        <w:t>Confusion matrix of Random Forest predictions</w:t>
      </w:r>
    </w:p>
    <w:p w:rsidR="006C7450" w:rsidRPr="00581A54" w:rsidRDefault="006C7450" w:rsidP="006C7450">
      <w:pPr>
        <w:spacing w:line="360" w:lineRule="auto"/>
        <w:rPr>
          <w:rFonts w:ascii="Arial" w:hAnsi="Arial" w:cs="Arial"/>
          <w:b/>
          <w:bCs/>
          <w:lang w:val="en-ZA"/>
        </w:rPr>
      </w:pPr>
      <w:r w:rsidRPr="00581A54">
        <w:rPr>
          <w:rFonts w:ascii="Arial" w:hAnsi="Arial" w:cs="Arial"/>
          <w:b/>
          <w:bCs/>
          <w:lang w:val="en-ZA"/>
        </w:rPr>
        <w:t>Comparative Analysis</w:t>
      </w:r>
    </w:p>
    <w:p w:rsidR="006C7450" w:rsidRPr="00581A54" w:rsidRDefault="006C7450" w:rsidP="006C7450">
      <w:pPr>
        <w:spacing w:line="360" w:lineRule="auto"/>
        <w:rPr>
          <w:rFonts w:ascii="Arial" w:hAnsi="Arial" w:cs="Arial"/>
          <w:lang w:val="en-ZA"/>
        </w:rPr>
      </w:pPr>
      <w:r w:rsidRPr="00581A54">
        <w:rPr>
          <w:rFonts w:ascii="Arial" w:hAnsi="Arial" w:cs="Arial"/>
          <w:lang w:val="en-ZA"/>
        </w:rPr>
        <w:t xml:space="preserve">Among all classifiers tested, the </w:t>
      </w:r>
      <w:r w:rsidRPr="00581A54">
        <w:rPr>
          <w:rFonts w:ascii="Arial" w:hAnsi="Arial" w:cs="Arial"/>
          <w:bCs/>
          <w:lang w:val="en-ZA"/>
        </w:rPr>
        <w:t>Gradient Boosting Classifier</w:t>
      </w:r>
      <w:r w:rsidRPr="00581A54">
        <w:rPr>
          <w:rFonts w:ascii="Arial" w:hAnsi="Arial" w:cs="Arial"/>
          <w:lang w:val="en-ZA"/>
        </w:rPr>
        <w:t xml:space="preserve"> demonstrated the most consistent and superior performance. Its strength lies in its ability to </w:t>
      </w:r>
      <w:r w:rsidRPr="00581A54">
        <w:rPr>
          <w:rFonts w:ascii="Arial" w:hAnsi="Arial" w:cs="Arial"/>
          <w:bCs/>
          <w:lang w:val="en-ZA"/>
        </w:rPr>
        <w:t>sequentially reduce errors</w:t>
      </w:r>
      <w:r w:rsidRPr="00581A54">
        <w:rPr>
          <w:rFonts w:ascii="Arial" w:hAnsi="Arial" w:cs="Arial"/>
          <w:lang w:val="en-ZA"/>
        </w:rPr>
        <w:t xml:space="preserve">, thereby refining the model’s predictive accuracy </w:t>
      </w:r>
      <w:proofErr w:type="gramStart"/>
      <w:r w:rsidRPr="00581A54">
        <w:rPr>
          <w:rFonts w:ascii="Arial" w:hAnsi="Arial" w:cs="Arial"/>
          <w:lang w:val="en-ZA"/>
        </w:rPr>
        <w:t>with each iteration</w:t>
      </w:r>
      <w:proofErr w:type="gramEnd"/>
      <w:r w:rsidRPr="00581A54">
        <w:rPr>
          <w:rFonts w:ascii="Arial" w:hAnsi="Arial" w:cs="Arial"/>
          <w:lang w:val="en-ZA"/>
        </w:rPr>
        <w:t xml:space="preserve">. Notably, it achieved the </w:t>
      </w:r>
      <w:r w:rsidRPr="00581A54">
        <w:rPr>
          <w:rFonts w:ascii="Arial" w:hAnsi="Arial" w:cs="Arial"/>
          <w:bCs/>
          <w:lang w:val="en-ZA"/>
        </w:rPr>
        <w:t>highest ROC AUC (0.89)</w:t>
      </w:r>
      <w:r w:rsidRPr="00581A54">
        <w:rPr>
          <w:rFonts w:ascii="Arial" w:hAnsi="Arial" w:cs="Arial"/>
          <w:lang w:val="en-ZA"/>
        </w:rPr>
        <w:t xml:space="preserve"> and the </w:t>
      </w:r>
      <w:r w:rsidRPr="00581A54">
        <w:rPr>
          <w:rFonts w:ascii="Arial" w:hAnsi="Arial" w:cs="Arial"/>
          <w:bCs/>
          <w:lang w:val="en-ZA"/>
        </w:rPr>
        <w:t>highest F1-Score (0.83)</w:t>
      </w:r>
      <w:r w:rsidRPr="00581A54">
        <w:rPr>
          <w:rFonts w:ascii="Arial" w:hAnsi="Arial" w:cs="Arial"/>
          <w:lang w:val="en-ZA"/>
        </w:rPr>
        <w:t>, making it particularly well-suited for this classification task.</w:t>
      </w:r>
    </w:p>
    <w:p w:rsidR="006C7450" w:rsidRPr="00581A54" w:rsidRDefault="006C7450" w:rsidP="006C7450">
      <w:pPr>
        <w:spacing w:line="360" w:lineRule="auto"/>
        <w:rPr>
          <w:rFonts w:ascii="Arial" w:hAnsi="Arial" w:cs="Arial"/>
          <w:lang w:val="en-ZA"/>
        </w:rPr>
      </w:pPr>
      <w:r w:rsidRPr="00581A54">
        <w:rPr>
          <w:rFonts w:ascii="Arial" w:hAnsi="Arial" w:cs="Arial"/>
          <w:lang w:val="en-ZA"/>
        </w:rPr>
        <w:t xml:space="preserve">The </w:t>
      </w:r>
      <w:r w:rsidRPr="00581A54">
        <w:rPr>
          <w:rFonts w:ascii="Arial" w:hAnsi="Arial" w:cs="Arial"/>
          <w:bCs/>
          <w:lang w:val="en-ZA"/>
        </w:rPr>
        <w:t>Random Forest</w:t>
      </w:r>
      <w:r w:rsidRPr="00581A54">
        <w:rPr>
          <w:rFonts w:ascii="Arial" w:hAnsi="Arial" w:cs="Arial"/>
          <w:lang w:val="en-ZA"/>
        </w:rPr>
        <w:t xml:space="preserve"> model also performed admirably, with results very close to those of Gradient Boosting. Its ensemble nature allowed it to maintain high precision and recall without overfitting. It serves as a robust alternative with slightly lower computational demands.</w:t>
      </w:r>
    </w:p>
    <w:p w:rsidR="006C7450" w:rsidRPr="00581A54" w:rsidRDefault="006C7450" w:rsidP="006C7450">
      <w:pPr>
        <w:spacing w:line="360" w:lineRule="auto"/>
        <w:rPr>
          <w:rFonts w:ascii="Arial" w:hAnsi="Arial" w:cs="Arial"/>
          <w:lang w:val="en-ZA"/>
        </w:rPr>
      </w:pPr>
      <w:r w:rsidRPr="00581A54">
        <w:rPr>
          <w:rFonts w:ascii="Arial" w:hAnsi="Arial" w:cs="Arial"/>
          <w:lang w:val="en-ZA"/>
        </w:rPr>
        <w:t xml:space="preserve">The </w:t>
      </w:r>
      <w:r w:rsidRPr="00581A54">
        <w:rPr>
          <w:rFonts w:ascii="Arial" w:hAnsi="Arial" w:cs="Arial"/>
          <w:bCs/>
          <w:lang w:val="en-ZA"/>
        </w:rPr>
        <w:t>Support Vector Machine</w:t>
      </w:r>
      <w:r w:rsidRPr="00581A54">
        <w:rPr>
          <w:rFonts w:ascii="Arial" w:hAnsi="Arial" w:cs="Arial"/>
          <w:lang w:val="en-ZA"/>
        </w:rPr>
        <w:t xml:space="preserve">, while effective, demonstrated slightly lower scores in Precision and F1-Score. One reason for this could be its reliance on correctly scaled inputs and its sensitivity to </w:t>
      </w:r>
      <w:proofErr w:type="spellStart"/>
      <w:r w:rsidRPr="00581A54">
        <w:rPr>
          <w:rFonts w:ascii="Arial" w:hAnsi="Arial" w:cs="Arial"/>
          <w:lang w:val="en-ZA"/>
        </w:rPr>
        <w:t>hyperparameter</w:t>
      </w:r>
      <w:proofErr w:type="spellEnd"/>
      <w:r w:rsidRPr="00581A54">
        <w:rPr>
          <w:rFonts w:ascii="Arial" w:hAnsi="Arial" w:cs="Arial"/>
          <w:lang w:val="en-ZA"/>
        </w:rPr>
        <w:t xml:space="preserve"> settings. Nevertheless, it still delivered solid results, particularly in </w:t>
      </w:r>
      <w:r w:rsidRPr="00581A54">
        <w:rPr>
          <w:rFonts w:ascii="Arial" w:hAnsi="Arial" w:cs="Arial"/>
          <w:bCs/>
          <w:lang w:val="en-ZA"/>
        </w:rPr>
        <w:t>ROC AUC</w:t>
      </w:r>
      <w:r w:rsidRPr="00581A54">
        <w:rPr>
          <w:rFonts w:ascii="Arial" w:hAnsi="Arial" w:cs="Arial"/>
          <w:lang w:val="en-ZA"/>
        </w:rPr>
        <w:t>, which reflects its competence in distinguishing between classes.</w:t>
      </w:r>
    </w:p>
    <w:p w:rsidR="006C7450" w:rsidRPr="00581A54" w:rsidRDefault="006C7450" w:rsidP="006C7450">
      <w:pPr>
        <w:spacing w:line="360" w:lineRule="auto"/>
        <w:rPr>
          <w:rFonts w:ascii="Arial" w:hAnsi="Arial" w:cs="Arial"/>
          <w:lang w:val="en-ZA"/>
        </w:rPr>
      </w:pPr>
      <w:r w:rsidRPr="00581A54">
        <w:rPr>
          <w:rFonts w:ascii="Arial" w:hAnsi="Arial" w:cs="Arial"/>
          <w:lang w:val="en-ZA"/>
        </w:rPr>
        <w:t xml:space="preserve">The </w:t>
      </w:r>
      <w:r w:rsidRPr="00581A54">
        <w:rPr>
          <w:rFonts w:ascii="Arial" w:hAnsi="Arial" w:cs="Arial"/>
          <w:bCs/>
          <w:lang w:val="en-ZA"/>
        </w:rPr>
        <w:t>Decision Tree</w:t>
      </w:r>
      <w:r w:rsidRPr="00581A54">
        <w:rPr>
          <w:rFonts w:ascii="Arial" w:hAnsi="Arial" w:cs="Arial"/>
          <w:lang w:val="en-ZA"/>
        </w:rPr>
        <w:t xml:space="preserve">, used primarily as a baseline model, had the lowest performance metrics. It exhibited the </w:t>
      </w:r>
      <w:r w:rsidRPr="00581A54">
        <w:rPr>
          <w:rFonts w:ascii="Arial" w:hAnsi="Arial" w:cs="Arial"/>
          <w:bCs/>
          <w:lang w:val="en-ZA"/>
        </w:rPr>
        <w:t>lowest Recall (0.70)</w:t>
      </w:r>
      <w:r w:rsidRPr="00581A54">
        <w:rPr>
          <w:rFonts w:ascii="Arial" w:hAnsi="Arial" w:cs="Arial"/>
          <w:lang w:val="en-ZA"/>
        </w:rPr>
        <w:t>, which indicates that it was more likely to misclassify individuals with a family history of diabetes. Despite its weaker performance, it was useful for initial model testing due to its interpretability and fast training time.</w:t>
      </w:r>
    </w:p>
    <w:p w:rsidR="006C7450" w:rsidRPr="00581A54" w:rsidRDefault="006C7450" w:rsidP="006C7450">
      <w:pPr>
        <w:spacing w:line="360" w:lineRule="auto"/>
        <w:rPr>
          <w:rFonts w:ascii="Arial" w:hAnsi="Arial" w:cs="Arial"/>
          <w:b/>
          <w:bCs/>
          <w:lang w:val="en-ZA"/>
        </w:rPr>
      </w:pPr>
    </w:p>
    <w:p w:rsidR="006C7450" w:rsidRPr="00581A54" w:rsidRDefault="006C7450" w:rsidP="006C7450">
      <w:pPr>
        <w:spacing w:line="360" w:lineRule="auto"/>
        <w:rPr>
          <w:rFonts w:ascii="Arial" w:hAnsi="Arial" w:cs="Arial"/>
          <w:bCs/>
          <w:lang w:val="en-ZA"/>
        </w:rPr>
      </w:pPr>
      <w:r w:rsidRPr="00581A54">
        <w:rPr>
          <w:rFonts w:ascii="Arial" w:hAnsi="Arial" w:cs="Arial"/>
          <w:bCs/>
          <w:lang w:val="en-ZA"/>
        </w:rPr>
        <w:lastRenderedPageBreak/>
        <w:t>Limitations</w:t>
      </w:r>
    </w:p>
    <w:p w:rsidR="006C7450" w:rsidRPr="00581A54" w:rsidRDefault="006C7450" w:rsidP="00581A54">
      <w:pPr>
        <w:spacing w:line="360" w:lineRule="auto"/>
        <w:jc w:val="both"/>
        <w:rPr>
          <w:rFonts w:ascii="Arial" w:hAnsi="Arial" w:cs="Arial"/>
          <w:lang w:val="en-ZA"/>
        </w:rPr>
      </w:pPr>
      <w:r w:rsidRPr="00581A54">
        <w:rPr>
          <w:rFonts w:ascii="Arial" w:hAnsi="Arial" w:cs="Arial"/>
          <w:lang w:val="en-ZA"/>
        </w:rPr>
        <w:t xml:space="preserve">A major limitation of this project is the </w:t>
      </w:r>
      <w:r w:rsidRPr="00581A54">
        <w:rPr>
          <w:rFonts w:ascii="Arial" w:hAnsi="Arial" w:cs="Arial"/>
          <w:bCs/>
          <w:lang w:val="en-ZA"/>
        </w:rPr>
        <w:t xml:space="preserve">absence of </w:t>
      </w:r>
      <w:proofErr w:type="spellStart"/>
      <w:r w:rsidRPr="00581A54">
        <w:rPr>
          <w:rFonts w:ascii="Arial" w:hAnsi="Arial" w:cs="Arial"/>
          <w:bCs/>
          <w:lang w:val="en-ZA"/>
        </w:rPr>
        <w:t>hyperparameter</w:t>
      </w:r>
      <w:proofErr w:type="spellEnd"/>
      <w:r w:rsidRPr="00581A54">
        <w:rPr>
          <w:rFonts w:ascii="Arial" w:hAnsi="Arial" w:cs="Arial"/>
          <w:bCs/>
          <w:lang w:val="en-ZA"/>
        </w:rPr>
        <w:t xml:space="preserve"> tuning</w:t>
      </w:r>
      <w:r w:rsidRPr="00581A54">
        <w:rPr>
          <w:rFonts w:ascii="Arial" w:hAnsi="Arial" w:cs="Arial"/>
          <w:lang w:val="en-ZA"/>
        </w:rPr>
        <w:t xml:space="preserve">. All models were trained using their default parameters, which may not have unlocked their full predictive potential. Especially for complex models like Gradient Boosting and SVM, tuning </w:t>
      </w:r>
      <w:proofErr w:type="spellStart"/>
      <w:r w:rsidRPr="00581A54">
        <w:rPr>
          <w:rFonts w:ascii="Arial" w:hAnsi="Arial" w:cs="Arial"/>
          <w:lang w:val="en-ZA"/>
        </w:rPr>
        <w:t>hyperparameters</w:t>
      </w:r>
      <w:proofErr w:type="spellEnd"/>
      <w:r w:rsidRPr="00581A54">
        <w:rPr>
          <w:rFonts w:ascii="Arial" w:hAnsi="Arial" w:cs="Arial"/>
          <w:lang w:val="en-ZA"/>
        </w:rPr>
        <w:t xml:space="preserve"> such as tree depth, learning rate, or kernel type could have led to better performance.</w:t>
      </w:r>
    </w:p>
    <w:p w:rsidR="006C7450" w:rsidRPr="00581A54" w:rsidRDefault="006C7450" w:rsidP="00581A54">
      <w:pPr>
        <w:spacing w:line="360" w:lineRule="auto"/>
        <w:jc w:val="both"/>
        <w:rPr>
          <w:rFonts w:ascii="Arial" w:hAnsi="Arial" w:cs="Arial"/>
          <w:lang w:val="en-ZA"/>
        </w:rPr>
      </w:pPr>
      <w:r w:rsidRPr="00581A54">
        <w:rPr>
          <w:rFonts w:ascii="Arial" w:hAnsi="Arial" w:cs="Arial"/>
          <w:lang w:val="en-ZA"/>
        </w:rPr>
        <w:t xml:space="preserve">Another consideration is the use of </w:t>
      </w:r>
      <w:r w:rsidRPr="00581A54">
        <w:rPr>
          <w:rFonts w:ascii="Arial" w:hAnsi="Arial" w:cs="Arial"/>
          <w:bCs/>
          <w:lang w:val="en-ZA"/>
        </w:rPr>
        <w:t>SMOTE</w:t>
      </w:r>
      <w:r w:rsidRPr="00581A54">
        <w:rPr>
          <w:rFonts w:ascii="Arial" w:hAnsi="Arial" w:cs="Arial"/>
          <w:lang w:val="en-ZA"/>
        </w:rPr>
        <w:t xml:space="preserve"> (Synthetic Minority Over-sampling Technique) to handle class imbalance. While SMOTE improves training performance by generating synthetic samples of the minority class, it may not fully represent the nuanced real-world distribution of diabetes risk. Additionally, the dataset used was </w:t>
      </w:r>
      <w:r w:rsidRPr="00581A54">
        <w:rPr>
          <w:rFonts w:ascii="Arial" w:hAnsi="Arial" w:cs="Arial"/>
          <w:bCs/>
          <w:lang w:val="en-ZA"/>
        </w:rPr>
        <w:t>cross-sectional</w:t>
      </w:r>
      <w:r w:rsidRPr="00581A54">
        <w:rPr>
          <w:rFonts w:ascii="Arial" w:hAnsi="Arial" w:cs="Arial"/>
          <w:lang w:val="en-ZA"/>
        </w:rPr>
        <w:t>, capturing only a single moment in time. This prevents the models from learning temporal or progressive patterns of disease development.</w:t>
      </w:r>
    </w:p>
    <w:p w:rsidR="006C7450" w:rsidRPr="00581A54" w:rsidRDefault="006C7450" w:rsidP="006C7450">
      <w:pPr>
        <w:spacing w:line="360" w:lineRule="auto"/>
        <w:rPr>
          <w:rFonts w:ascii="Arial" w:hAnsi="Arial" w:cs="Arial"/>
          <w:b/>
          <w:bCs/>
          <w:lang w:val="en-ZA"/>
        </w:rPr>
      </w:pPr>
      <w:r w:rsidRPr="00581A54">
        <w:rPr>
          <w:rFonts w:ascii="Arial" w:hAnsi="Arial" w:cs="Arial"/>
          <w:b/>
          <w:bCs/>
          <w:lang w:val="en-ZA"/>
        </w:rPr>
        <w:t>Potential Improvements</w:t>
      </w:r>
    </w:p>
    <w:p w:rsidR="006C7450" w:rsidRPr="00581A54" w:rsidRDefault="006C7450" w:rsidP="006C7450">
      <w:pPr>
        <w:spacing w:line="360" w:lineRule="auto"/>
        <w:rPr>
          <w:rFonts w:ascii="Arial" w:hAnsi="Arial" w:cs="Arial"/>
          <w:lang w:val="en-ZA"/>
        </w:rPr>
      </w:pPr>
      <w:r w:rsidRPr="00581A54">
        <w:rPr>
          <w:rFonts w:ascii="Arial" w:hAnsi="Arial" w:cs="Arial"/>
          <w:lang w:val="en-ZA"/>
        </w:rPr>
        <w:t>To enhance the robustness and performance of the models, several strategies could be adopted in future iterations:</w:t>
      </w:r>
    </w:p>
    <w:p w:rsidR="006C7450" w:rsidRPr="00581A54" w:rsidRDefault="006C7450" w:rsidP="006C7450">
      <w:pPr>
        <w:numPr>
          <w:ilvl w:val="0"/>
          <w:numId w:val="12"/>
        </w:numPr>
        <w:spacing w:line="360" w:lineRule="auto"/>
        <w:rPr>
          <w:rFonts w:ascii="Arial" w:hAnsi="Arial" w:cs="Arial"/>
          <w:lang w:val="en-ZA"/>
        </w:rPr>
      </w:pPr>
      <w:proofErr w:type="spellStart"/>
      <w:r w:rsidRPr="00581A54">
        <w:rPr>
          <w:rFonts w:ascii="Arial" w:hAnsi="Arial" w:cs="Arial"/>
          <w:bCs/>
          <w:lang w:val="en-ZA"/>
        </w:rPr>
        <w:t>Hyperparameter</w:t>
      </w:r>
      <w:proofErr w:type="spellEnd"/>
      <w:r w:rsidRPr="00581A54">
        <w:rPr>
          <w:rFonts w:ascii="Arial" w:hAnsi="Arial" w:cs="Arial"/>
          <w:bCs/>
          <w:lang w:val="en-ZA"/>
        </w:rPr>
        <w:t xml:space="preserve"> Optimization</w:t>
      </w:r>
      <w:r w:rsidRPr="00581A54">
        <w:rPr>
          <w:rFonts w:ascii="Arial" w:hAnsi="Arial" w:cs="Arial"/>
          <w:lang w:val="en-ZA"/>
        </w:rPr>
        <w:t xml:space="preserve">: Techniques like </w:t>
      </w:r>
      <w:proofErr w:type="spellStart"/>
      <w:r w:rsidRPr="00581A54">
        <w:rPr>
          <w:rFonts w:ascii="Arial" w:hAnsi="Arial" w:cs="Arial"/>
          <w:lang w:val="en-ZA"/>
        </w:rPr>
        <w:t>GridSearchCV</w:t>
      </w:r>
      <w:proofErr w:type="spellEnd"/>
      <w:r w:rsidRPr="00581A54">
        <w:rPr>
          <w:rFonts w:ascii="Arial" w:hAnsi="Arial" w:cs="Arial"/>
          <w:lang w:val="en-ZA"/>
        </w:rPr>
        <w:t xml:space="preserve"> or </w:t>
      </w:r>
      <w:proofErr w:type="spellStart"/>
      <w:r w:rsidRPr="00581A54">
        <w:rPr>
          <w:rFonts w:ascii="Arial" w:hAnsi="Arial" w:cs="Arial"/>
          <w:lang w:val="en-ZA"/>
        </w:rPr>
        <w:t>RandomizedSearchCV</w:t>
      </w:r>
      <w:proofErr w:type="spellEnd"/>
      <w:r w:rsidRPr="00581A54">
        <w:rPr>
          <w:rFonts w:ascii="Arial" w:hAnsi="Arial" w:cs="Arial"/>
          <w:lang w:val="en-ZA"/>
        </w:rPr>
        <w:t xml:space="preserve"> could be applied to fine-tune each model and uncover more optimal configurations.</w:t>
      </w:r>
    </w:p>
    <w:p w:rsidR="006C7450" w:rsidRPr="00581A54" w:rsidRDefault="006C7450" w:rsidP="006C7450">
      <w:pPr>
        <w:numPr>
          <w:ilvl w:val="0"/>
          <w:numId w:val="12"/>
        </w:numPr>
        <w:spacing w:line="360" w:lineRule="auto"/>
        <w:rPr>
          <w:rFonts w:ascii="Arial" w:hAnsi="Arial" w:cs="Arial"/>
          <w:lang w:val="en-ZA"/>
        </w:rPr>
      </w:pPr>
      <w:r w:rsidRPr="00581A54">
        <w:rPr>
          <w:rFonts w:ascii="Arial" w:hAnsi="Arial" w:cs="Arial"/>
          <w:bCs/>
          <w:lang w:val="en-ZA"/>
        </w:rPr>
        <w:t>Cross-Validation</w:t>
      </w:r>
      <w:r w:rsidRPr="00581A54">
        <w:rPr>
          <w:rFonts w:ascii="Arial" w:hAnsi="Arial" w:cs="Arial"/>
          <w:lang w:val="en-ZA"/>
        </w:rPr>
        <w:t>: Rather than relying solely on a single train-test split, k-fold cross-validation would offer a more generalizable performance estimate.</w:t>
      </w:r>
    </w:p>
    <w:p w:rsidR="006C7450" w:rsidRPr="00581A54" w:rsidRDefault="006C7450" w:rsidP="006C7450">
      <w:pPr>
        <w:numPr>
          <w:ilvl w:val="0"/>
          <w:numId w:val="12"/>
        </w:numPr>
        <w:spacing w:line="360" w:lineRule="auto"/>
        <w:rPr>
          <w:rFonts w:ascii="Arial" w:hAnsi="Arial" w:cs="Arial"/>
          <w:lang w:val="en-ZA"/>
        </w:rPr>
      </w:pPr>
      <w:r w:rsidRPr="00581A54">
        <w:rPr>
          <w:rFonts w:ascii="Arial" w:hAnsi="Arial" w:cs="Arial"/>
          <w:bCs/>
          <w:lang w:val="en-ZA"/>
        </w:rPr>
        <w:t>Feature Importance and Interpretability</w:t>
      </w:r>
      <w:r w:rsidRPr="00581A54">
        <w:rPr>
          <w:rFonts w:ascii="Arial" w:hAnsi="Arial" w:cs="Arial"/>
          <w:lang w:val="en-ZA"/>
        </w:rPr>
        <w:t xml:space="preserve">: Tools such as </w:t>
      </w:r>
      <w:r w:rsidRPr="00581A54">
        <w:rPr>
          <w:rFonts w:ascii="Arial" w:hAnsi="Arial" w:cs="Arial"/>
          <w:bCs/>
          <w:lang w:val="en-ZA"/>
        </w:rPr>
        <w:t>SHAP (</w:t>
      </w:r>
      <w:proofErr w:type="spellStart"/>
      <w:r w:rsidRPr="00581A54">
        <w:rPr>
          <w:rFonts w:ascii="Arial" w:hAnsi="Arial" w:cs="Arial"/>
          <w:bCs/>
          <w:lang w:val="en-ZA"/>
        </w:rPr>
        <w:t>SHapley</w:t>
      </w:r>
      <w:proofErr w:type="spellEnd"/>
      <w:r w:rsidRPr="00581A54">
        <w:rPr>
          <w:rFonts w:ascii="Arial" w:hAnsi="Arial" w:cs="Arial"/>
          <w:bCs/>
          <w:lang w:val="en-ZA"/>
        </w:rPr>
        <w:t xml:space="preserve"> Additive </w:t>
      </w:r>
      <w:proofErr w:type="spellStart"/>
      <w:r w:rsidRPr="00581A54">
        <w:rPr>
          <w:rFonts w:ascii="Arial" w:hAnsi="Arial" w:cs="Arial"/>
          <w:bCs/>
          <w:lang w:val="en-ZA"/>
        </w:rPr>
        <w:t>exPlanations</w:t>
      </w:r>
      <w:proofErr w:type="spellEnd"/>
      <w:r w:rsidRPr="00581A54">
        <w:rPr>
          <w:rFonts w:ascii="Arial" w:hAnsi="Arial" w:cs="Arial"/>
          <w:bCs/>
          <w:lang w:val="en-ZA"/>
        </w:rPr>
        <w:t>)</w:t>
      </w:r>
      <w:r w:rsidRPr="00581A54">
        <w:rPr>
          <w:rFonts w:ascii="Arial" w:hAnsi="Arial" w:cs="Arial"/>
          <w:lang w:val="en-ZA"/>
        </w:rPr>
        <w:t xml:space="preserve"> or </w:t>
      </w:r>
      <w:r w:rsidRPr="00581A54">
        <w:rPr>
          <w:rFonts w:ascii="Arial" w:hAnsi="Arial" w:cs="Arial"/>
          <w:bCs/>
          <w:lang w:val="en-ZA"/>
        </w:rPr>
        <w:t>permutation importance</w:t>
      </w:r>
      <w:r w:rsidRPr="00581A54">
        <w:rPr>
          <w:rFonts w:ascii="Arial" w:hAnsi="Arial" w:cs="Arial"/>
          <w:lang w:val="en-ZA"/>
        </w:rPr>
        <w:t xml:space="preserve"> could be used to better understand the influence of each feature and ensure that the model is learning meaningful patterns.</w:t>
      </w:r>
    </w:p>
    <w:p w:rsidR="006C7450" w:rsidRPr="00581A54" w:rsidRDefault="006C7450" w:rsidP="006C7450">
      <w:pPr>
        <w:numPr>
          <w:ilvl w:val="0"/>
          <w:numId w:val="12"/>
        </w:numPr>
        <w:spacing w:line="360" w:lineRule="auto"/>
        <w:rPr>
          <w:rFonts w:ascii="Arial" w:hAnsi="Arial" w:cs="Arial"/>
          <w:lang w:val="en-ZA"/>
        </w:rPr>
      </w:pPr>
      <w:r w:rsidRPr="00581A54">
        <w:rPr>
          <w:rFonts w:ascii="Arial" w:hAnsi="Arial" w:cs="Arial"/>
          <w:bCs/>
          <w:lang w:val="en-ZA"/>
        </w:rPr>
        <w:t>Advanced Modelling</w:t>
      </w:r>
      <w:r w:rsidRPr="00581A54">
        <w:rPr>
          <w:rFonts w:ascii="Arial" w:hAnsi="Arial" w:cs="Arial"/>
          <w:lang w:val="en-ZA"/>
        </w:rPr>
        <w:t>: Neural networks or hybrid ensemble approaches could be explored to potentially uncover deeper feature interactions.</w:t>
      </w:r>
    </w:p>
    <w:p w:rsidR="006C7450" w:rsidRPr="00581A54" w:rsidRDefault="006C7450" w:rsidP="006C7450">
      <w:pPr>
        <w:spacing w:line="360" w:lineRule="auto"/>
        <w:rPr>
          <w:rFonts w:ascii="Arial" w:hAnsi="Arial" w:cs="Arial"/>
          <w:b/>
          <w:bCs/>
          <w:lang w:val="en-ZA"/>
        </w:rPr>
      </w:pPr>
    </w:p>
    <w:p w:rsidR="006C7450" w:rsidRPr="00581A54" w:rsidRDefault="006C7450" w:rsidP="006C7450">
      <w:pPr>
        <w:spacing w:line="360" w:lineRule="auto"/>
        <w:rPr>
          <w:rFonts w:ascii="Arial" w:hAnsi="Arial" w:cs="Arial"/>
          <w:b/>
          <w:bCs/>
          <w:lang w:val="en-ZA"/>
        </w:rPr>
      </w:pPr>
      <w:r w:rsidRPr="00581A54">
        <w:rPr>
          <w:rFonts w:ascii="Arial" w:hAnsi="Arial" w:cs="Arial"/>
          <w:b/>
          <w:bCs/>
          <w:lang w:val="en-ZA"/>
        </w:rPr>
        <w:t>Future Research Directions</w:t>
      </w:r>
    </w:p>
    <w:p w:rsidR="006C7450" w:rsidRPr="00581A54" w:rsidRDefault="006C7450" w:rsidP="006C7450">
      <w:pPr>
        <w:spacing w:line="360" w:lineRule="auto"/>
        <w:rPr>
          <w:rFonts w:ascii="Arial" w:hAnsi="Arial" w:cs="Arial"/>
          <w:lang w:val="en-ZA"/>
        </w:rPr>
      </w:pPr>
      <w:r w:rsidRPr="00581A54">
        <w:rPr>
          <w:rFonts w:ascii="Arial" w:hAnsi="Arial" w:cs="Arial"/>
          <w:lang w:val="en-ZA"/>
        </w:rPr>
        <w:t>Several promising directions exist for extending this research:</w:t>
      </w:r>
    </w:p>
    <w:p w:rsidR="006C7450" w:rsidRPr="00581A54" w:rsidRDefault="006C7450" w:rsidP="006C7450">
      <w:pPr>
        <w:numPr>
          <w:ilvl w:val="0"/>
          <w:numId w:val="13"/>
        </w:numPr>
        <w:spacing w:line="360" w:lineRule="auto"/>
        <w:rPr>
          <w:rFonts w:ascii="Arial" w:hAnsi="Arial" w:cs="Arial"/>
          <w:lang w:val="en-ZA"/>
        </w:rPr>
      </w:pPr>
      <w:r w:rsidRPr="00581A54">
        <w:rPr>
          <w:rFonts w:ascii="Arial" w:hAnsi="Arial" w:cs="Arial"/>
          <w:bCs/>
          <w:lang w:val="en-ZA"/>
        </w:rPr>
        <w:lastRenderedPageBreak/>
        <w:t>Longitudinal Modelling</w:t>
      </w:r>
      <w:r w:rsidRPr="00581A54">
        <w:rPr>
          <w:rFonts w:ascii="Arial" w:hAnsi="Arial" w:cs="Arial"/>
          <w:lang w:val="en-ZA"/>
        </w:rPr>
        <w:t>: Acquiring or simulating longitudinal data could help in understanding how lifestyle and physiological changes impact diabetes risk over time.</w:t>
      </w:r>
    </w:p>
    <w:p w:rsidR="006C7450" w:rsidRPr="00581A54" w:rsidRDefault="006C7450" w:rsidP="006C7450">
      <w:pPr>
        <w:numPr>
          <w:ilvl w:val="0"/>
          <w:numId w:val="13"/>
        </w:numPr>
        <w:spacing w:line="360" w:lineRule="auto"/>
        <w:rPr>
          <w:rFonts w:ascii="Arial" w:hAnsi="Arial" w:cs="Arial"/>
          <w:lang w:val="en-ZA"/>
        </w:rPr>
      </w:pPr>
      <w:r w:rsidRPr="00581A54">
        <w:rPr>
          <w:rFonts w:ascii="Arial" w:hAnsi="Arial" w:cs="Arial"/>
          <w:bCs/>
          <w:lang w:val="en-ZA"/>
        </w:rPr>
        <w:t>External Validation</w:t>
      </w:r>
      <w:r w:rsidRPr="00581A54">
        <w:rPr>
          <w:rFonts w:ascii="Arial" w:hAnsi="Arial" w:cs="Arial"/>
          <w:lang w:val="en-ZA"/>
        </w:rPr>
        <w:t>: Applying the models to independent datasets would test their generalizability and robustness.</w:t>
      </w:r>
    </w:p>
    <w:p w:rsidR="006C7450" w:rsidRPr="00581A54" w:rsidRDefault="006C7450" w:rsidP="006C7450">
      <w:pPr>
        <w:numPr>
          <w:ilvl w:val="0"/>
          <w:numId w:val="13"/>
        </w:numPr>
        <w:spacing w:line="360" w:lineRule="auto"/>
        <w:rPr>
          <w:rFonts w:ascii="Arial" w:hAnsi="Arial" w:cs="Arial"/>
          <w:lang w:val="en-ZA"/>
        </w:rPr>
      </w:pPr>
      <w:r w:rsidRPr="00581A54">
        <w:rPr>
          <w:rFonts w:ascii="Arial" w:hAnsi="Arial" w:cs="Arial"/>
          <w:bCs/>
          <w:lang w:val="en-ZA"/>
        </w:rPr>
        <w:t>Fairness Assessment</w:t>
      </w:r>
      <w:r w:rsidRPr="00581A54">
        <w:rPr>
          <w:rFonts w:ascii="Arial" w:hAnsi="Arial" w:cs="Arial"/>
          <w:lang w:val="en-ZA"/>
        </w:rPr>
        <w:t>: Evaluating model performance across different subgroups (e.g., based on gender or ethnicity) would help identify and mitigate potential biases.</w:t>
      </w:r>
    </w:p>
    <w:p w:rsidR="006C7450" w:rsidRPr="00581A54" w:rsidRDefault="006C7450" w:rsidP="006C7450">
      <w:pPr>
        <w:numPr>
          <w:ilvl w:val="0"/>
          <w:numId w:val="13"/>
        </w:numPr>
        <w:spacing w:line="360" w:lineRule="auto"/>
        <w:rPr>
          <w:rFonts w:ascii="Arial" w:hAnsi="Arial" w:cs="Arial"/>
          <w:lang w:val="en-ZA"/>
        </w:rPr>
      </w:pPr>
      <w:r w:rsidRPr="00581A54">
        <w:rPr>
          <w:rFonts w:ascii="Arial" w:hAnsi="Arial" w:cs="Arial"/>
          <w:bCs/>
          <w:lang w:val="en-ZA"/>
        </w:rPr>
        <w:t>Deployment Potential</w:t>
      </w:r>
      <w:r w:rsidRPr="00581A54">
        <w:rPr>
          <w:rFonts w:ascii="Arial" w:hAnsi="Arial" w:cs="Arial"/>
          <w:lang w:val="en-ZA"/>
        </w:rPr>
        <w:t>: Integrating the model into clinical decision support systems or mobile screening tools could provide real-time insights for public health initiatives, particularly in under-resourced regions.</w:t>
      </w:r>
    </w:p>
    <w:p w:rsidR="00581A54" w:rsidRPr="00581A54" w:rsidRDefault="00581A54" w:rsidP="002F583F">
      <w:pPr>
        <w:spacing w:line="360" w:lineRule="auto"/>
        <w:rPr>
          <w:rFonts w:ascii="Arial" w:hAnsi="Arial" w:cs="Arial"/>
          <w:lang w:val="en-ZA"/>
        </w:rPr>
      </w:pPr>
      <w:r w:rsidRPr="00581A54">
        <w:rPr>
          <w:rFonts w:ascii="Arial" w:hAnsi="Arial" w:cs="Arial"/>
          <w:lang w:val="en-ZA"/>
        </w:rPr>
        <w:drawing>
          <wp:inline distT="0" distB="0" distL="0" distR="0" wp14:anchorId="6041DC47" wp14:editId="59AC826F">
            <wp:extent cx="5731510" cy="3642203"/>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642203"/>
                    </a:xfrm>
                    <a:prstGeom prst="rect">
                      <a:avLst/>
                    </a:prstGeom>
                  </pic:spPr>
                </pic:pic>
              </a:graphicData>
            </a:graphic>
          </wp:inline>
        </w:drawing>
      </w:r>
    </w:p>
    <w:p w:rsidR="00581A54" w:rsidRPr="00581A54" w:rsidRDefault="00581A54" w:rsidP="00581A54">
      <w:pPr>
        <w:keepNext/>
        <w:spacing w:line="360" w:lineRule="auto"/>
        <w:rPr>
          <w:rFonts w:ascii="Arial" w:hAnsi="Arial" w:cs="Arial"/>
        </w:rPr>
      </w:pPr>
      <w:r w:rsidRPr="00581A54">
        <w:rPr>
          <w:rFonts w:ascii="Arial" w:hAnsi="Arial" w:cs="Arial"/>
          <w:lang w:val="en-ZA"/>
        </w:rPr>
        <w:lastRenderedPageBreak/>
        <w:drawing>
          <wp:inline distT="0" distB="0" distL="0" distR="0" wp14:anchorId="4A14B2B7" wp14:editId="171900E2">
            <wp:extent cx="5731510" cy="3963682"/>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963682"/>
                    </a:xfrm>
                    <a:prstGeom prst="rect">
                      <a:avLst/>
                    </a:prstGeom>
                  </pic:spPr>
                </pic:pic>
              </a:graphicData>
            </a:graphic>
          </wp:inline>
        </w:drawing>
      </w:r>
    </w:p>
    <w:p w:rsidR="00581A54" w:rsidRPr="00581A54" w:rsidRDefault="00581A54" w:rsidP="00581A54">
      <w:pPr>
        <w:pStyle w:val="Caption"/>
        <w:rPr>
          <w:rFonts w:ascii="Arial" w:hAnsi="Arial" w:cs="Arial"/>
          <w:sz w:val="22"/>
          <w:szCs w:val="22"/>
          <w:lang w:val="en-ZA"/>
        </w:rPr>
      </w:pPr>
      <w:r w:rsidRPr="00581A54">
        <w:rPr>
          <w:rFonts w:ascii="Arial" w:hAnsi="Arial" w:cs="Arial"/>
          <w:sz w:val="22"/>
          <w:szCs w:val="22"/>
        </w:rPr>
        <w:t xml:space="preserve">Figure </w:t>
      </w:r>
      <w:r w:rsidRPr="00581A54">
        <w:rPr>
          <w:rFonts w:ascii="Arial" w:hAnsi="Arial" w:cs="Arial"/>
          <w:sz w:val="22"/>
          <w:szCs w:val="22"/>
        </w:rPr>
        <w:fldChar w:fldCharType="begin"/>
      </w:r>
      <w:r w:rsidRPr="00581A54">
        <w:rPr>
          <w:rFonts w:ascii="Arial" w:hAnsi="Arial" w:cs="Arial"/>
          <w:sz w:val="22"/>
          <w:szCs w:val="22"/>
        </w:rPr>
        <w:instrText xml:space="preserve"> SEQ Figure \* ARABIC </w:instrText>
      </w:r>
      <w:r w:rsidRPr="00581A54">
        <w:rPr>
          <w:rFonts w:ascii="Arial" w:hAnsi="Arial" w:cs="Arial"/>
          <w:sz w:val="22"/>
          <w:szCs w:val="22"/>
        </w:rPr>
        <w:fldChar w:fldCharType="separate"/>
      </w:r>
      <w:r w:rsidRPr="00581A54">
        <w:rPr>
          <w:rFonts w:ascii="Arial" w:hAnsi="Arial" w:cs="Arial"/>
          <w:noProof/>
          <w:sz w:val="22"/>
          <w:szCs w:val="22"/>
        </w:rPr>
        <w:t>10</w:t>
      </w:r>
      <w:r w:rsidRPr="00581A54">
        <w:rPr>
          <w:rFonts w:ascii="Arial" w:hAnsi="Arial" w:cs="Arial"/>
          <w:sz w:val="22"/>
          <w:szCs w:val="22"/>
        </w:rPr>
        <w:fldChar w:fldCharType="end"/>
      </w:r>
      <w:proofErr w:type="gramStart"/>
      <w:r w:rsidRPr="00581A54">
        <w:rPr>
          <w:rFonts w:ascii="Arial" w:hAnsi="Arial" w:cs="Arial"/>
          <w:sz w:val="22"/>
          <w:szCs w:val="22"/>
        </w:rPr>
        <w:t>:comparision</w:t>
      </w:r>
      <w:proofErr w:type="gramEnd"/>
      <w:r w:rsidRPr="00581A54">
        <w:rPr>
          <w:rFonts w:ascii="Arial" w:hAnsi="Arial" w:cs="Arial"/>
          <w:sz w:val="22"/>
          <w:szCs w:val="22"/>
        </w:rPr>
        <w:t xml:space="preserve"> curve ROC(SMOTE)</w:t>
      </w:r>
    </w:p>
    <w:p w:rsidR="002F583F" w:rsidRPr="00581A54" w:rsidRDefault="002F583F" w:rsidP="002F583F">
      <w:pPr>
        <w:spacing w:line="360" w:lineRule="auto"/>
        <w:rPr>
          <w:rFonts w:ascii="Arial" w:hAnsi="Arial" w:cs="Arial"/>
          <w:lang w:val="en-ZA"/>
        </w:rPr>
      </w:pPr>
      <w:r w:rsidRPr="00581A54">
        <w:rPr>
          <w:rFonts w:ascii="Arial" w:hAnsi="Arial" w:cs="Arial"/>
          <w:lang w:val="en-ZA"/>
        </w:rPr>
        <w:drawing>
          <wp:inline distT="0" distB="0" distL="0" distR="0" wp14:anchorId="35438EE2" wp14:editId="7BCD3117">
            <wp:extent cx="5731510" cy="3672820"/>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672820"/>
                    </a:xfrm>
                    <a:prstGeom prst="rect">
                      <a:avLst/>
                    </a:prstGeom>
                  </pic:spPr>
                </pic:pic>
              </a:graphicData>
            </a:graphic>
          </wp:inline>
        </w:drawing>
      </w:r>
    </w:p>
    <w:p w:rsidR="00581A54" w:rsidRPr="00581A54" w:rsidRDefault="002F583F" w:rsidP="00581A54">
      <w:pPr>
        <w:keepNext/>
        <w:spacing w:line="360" w:lineRule="auto"/>
        <w:rPr>
          <w:rFonts w:ascii="Arial" w:hAnsi="Arial" w:cs="Arial"/>
        </w:rPr>
      </w:pPr>
      <w:r w:rsidRPr="00581A54">
        <w:rPr>
          <w:rFonts w:ascii="Arial" w:hAnsi="Arial" w:cs="Arial"/>
          <w:lang w:val="en-ZA"/>
        </w:rPr>
        <w:lastRenderedPageBreak/>
        <w:drawing>
          <wp:inline distT="0" distB="0" distL="0" distR="0" wp14:anchorId="09E13A04" wp14:editId="207B6C45">
            <wp:extent cx="5731510" cy="3938576"/>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938576"/>
                    </a:xfrm>
                    <a:prstGeom prst="rect">
                      <a:avLst/>
                    </a:prstGeom>
                  </pic:spPr>
                </pic:pic>
              </a:graphicData>
            </a:graphic>
          </wp:inline>
        </w:drawing>
      </w:r>
    </w:p>
    <w:p w:rsidR="002F583F" w:rsidRPr="00581A54" w:rsidRDefault="00581A54" w:rsidP="00581A54">
      <w:pPr>
        <w:pStyle w:val="Caption"/>
        <w:rPr>
          <w:rFonts w:ascii="Arial" w:hAnsi="Arial" w:cs="Arial"/>
          <w:sz w:val="22"/>
          <w:szCs w:val="22"/>
          <w:lang w:val="en-ZA"/>
        </w:rPr>
      </w:pPr>
      <w:r w:rsidRPr="00581A54">
        <w:rPr>
          <w:rFonts w:ascii="Arial" w:hAnsi="Arial" w:cs="Arial"/>
          <w:sz w:val="22"/>
          <w:szCs w:val="22"/>
        </w:rPr>
        <w:t xml:space="preserve">Figure </w:t>
      </w:r>
      <w:r w:rsidRPr="00581A54">
        <w:rPr>
          <w:rFonts w:ascii="Arial" w:hAnsi="Arial" w:cs="Arial"/>
          <w:sz w:val="22"/>
          <w:szCs w:val="22"/>
        </w:rPr>
        <w:fldChar w:fldCharType="begin"/>
      </w:r>
      <w:r w:rsidRPr="00581A54">
        <w:rPr>
          <w:rFonts w:ascii="Arial" w:hAnsi="Arial" w:cs="Arial"/>
          <w:sz w:val="22"/>
          <w:szCs w:val="22"/>
        </w:rPr>
        <w:instrText xml:space="preserve"> SEQ Figure \* ARABIC </w:instrText>
      </w:r>
      <w:r w:rsidRPr="00581A54">
        <w:rPr>
          <w:rFonts w:ascii="Arial" w:hAnsi="Arial" w:cs="Arial"/>
          <w:sz w:val="22"/>
          <w:szCs w:val="22"/>
        </w:rPr>
        <w:fldChar w:fldCharType="separate"/>
      </w:r>
      <w:r w:rsidRPr="00581A54">
        <w:rPr>
          <w:rFonts w:ascii="Arial" w:hAnsi="Arial" w:cs="Arial"/>
          <w:noProof/>
          <w:sz w:val="22"/>
          <w:szCs w:val="22"/>
        </w:rPr>
        <w:t>11</w:t>
      </w:r>
      <w:r w:rsidRPr="00581A54">
        <w:rPr>
          <w:rFonts w:ascii="Arial" w:hAnsi="Arial" w:cs="Arial"/>
          <w:sz w:val="22"/>
          <w:szCs w:val="22"/>
        </w:rPr>
        <w:fldChar w:fldCharType="end"/>
      </w:r>
      <w:r w:rsidRPr="00581A54">
        <w:rPr>
          <w:rFonts w:ascii="Arial" w:hAnsi="Arial" w:cs="Arial"/>
          <w:sz w:val="22"/>
          <w:szCs w:val="22"/>
        </w:rPr>
        <w:t xml:space="preserve">: </w:t>
      </w:r>
      <w:r w:rsidRPr="00581A54">
        <w:rPr>
          <w:rFonts w:ascii="Arial" w:hAnsi="Arial" w:cs="Arial"/>
          <w:sz w:val="22"/>
          <w:szCs w:val="22"/>
        </w:rPr>
        <w:tab/>
        <w:t>Precision-Recall Curve comparison (all models, generated post-SMOTE)</w:t>
      </w:r>
    </w:p>
    <w:p w:rsidR="00AD6343" w:rsidRPr="00581A54" w:rsidRDefault="00AD6343" w:rsidP="00AD6343">
      <w:pPr>
        <w:pStyle w:val="NormalWeb"/>
        <w:rPr>
          <w:rFonts w:ascii="Arial" w:hAnsi="Arial" w:cs="Arial"/>
          <w:sz w:val="22"/>
          <w:szCs w:val="22"/>
        </w:rPr>
      </w:pPr>
      <w:r w:rsidRPr="00581A54">
        <w:rPr>
          <w:rFonts w:ascii="Arial" w:hAnsi="Arial" w:cs="Arial"/>
          <w:sz w:val="22"/>
          <w:szCs w:val="22"/>
        </w:rPr>
        <w:t xml:space="preserve">While the primary </w:t>
      </w:r>
      <w:r w:rsidR="00581A54" w:rsidRPr="00581A54">
        <w:rPr>
          <w:rFonts w:ascii="Arial" w:hAnsi="Arial" w:cs="Arial"/>
          <w:sz w:val="22"/>
          <w:szCs w:val="22"/>
        </w:rPr>
        <w:t>modelling</w:t>
      </w:r>
      <w:r w:rsidRPr="00581A54">
        <w:rPr>
          <w:rFonts w:ascii="Arial" w:hAnsi="Arial" w:cs="Arial"/>
          <w:sz w:val="22"/>
          <w:szCs w:val="22"/>
        </w:rPr>
        <w:t xml:space="preserve"> steps and results were detailed in this report, several additional Python scripts and cells within the accompanying </w:t>
      </w:r>
      <w:proofErr w:type="spellStart"/>
      <w:r w:rsidRPr="00581A54">
        <w:rPr>
          <w:rFonts w:ascii="Arial" w:hAnsi="Arial" w:cs="Arial"/>
          <w:sz w:val="22"/>
          <w:szCs w:val="22"/>
        </w:rPr>
        <w:t>Jupyter</w:t>
      </w:r>
      <w:proofErr w:type="spellEnd"/>
      <w:r w:rsidRPr="00581A54">
        <w:rPr>
          <w:rFonts w:ascii="Arial" w:hAnsi="Arial" w:cs="Arial"/>
          <w:sz w:val="22"/>
          <w:szCs w:val="22"/>
        </w:rPr>
        <w:t xml:space="preserve"> Notebook (</w:t>
      </w:r>
      <w:r w:rsidRPr="00581A54">
        <w:rPr>
          <w:rStyle w:val="HTMLCode"/>
          <w:rFonts w:ascii="Arial" w:hAnsi="Arial" w:cs="Arial"/>
          <w:sz w:val="22"/>
          <w:szCs w:val="22"/>
        </w:rPr>
        <w:t>Diabetes-616.ipynb</w:t>
      </w:r>
      <w:r w:rsidRPr="00581A54">
        <w:rPr>
          <w:rFonts w:ascii="Arial" w:hAnsi="Arial" w:cs="Arial"/>
          <w:sz w:val="22"/>
          <w:szCs w:val="22"/>
        </w:rPr>
        <w:t xml:space="preserve">) played important supporting roles in the evaluation process. Notably, a separate block of code (see </w:t>
      </w:r>
      <w:r w:rsidRPr="00581A54">
        <w:rPr>
          <w:rStyle w:val="Strong"/>
          <w:rFonts w:ascii="Arial" w:hAnsi="Arial" w:cs="Arial"/>
          <w:b w:val="0"/>
          <w:sz w:val="22"/>
          <w:szCs w:val="22"/>
        </w:rPr>
        <w:t>Figure 11</w:t>
      </w:r>
      <w:r w:rsidRPr="00581A54">
        <w:rPr>
          <w:rFonts w:ascii="Arial" w:hAnsi="Arial" w:cs="Arial"/>
          <w:sz w:val="22"/>
          <w:szCs w:val="22"/>
        </w:rPr>
        <w:t xml:space="preserve">) was used to </w:t>
      </w:r>
      <w:r w:rsidRPr="00581A54">
        <w:rPr>
          <w:rStyle w:val="Strong"/>
          <w:rFonts w:ascii="Arial" w:hAnsi="Arial" w:cs="Arial"/>
          <w:b w:val="0"/>
          <w:sz w:val="22"/>
          <w:szCs w:val="22"/>
        </w:rPr>
        <w:t>generate and compare precision-recall curves for all</w:t>
      </w:r>
      <w:r w:rsidRPr="00581A54">
        <w:rPr>
          <w:rStyle w:val="Strong"/>
          <w:rFonts w:ascii="Arial" w:hAnsi="Arial" w:cs="Arial"/>
          <w:sz w:val="22"/>
          <w:szCs w:val="22"/>
        </w:rPr>
        <w:t xml:space="preserve"> four </w:t>
      </w:r>
      <w:r w:rsidRPr="00581A54">
        <w:rPr>
          <w:rStyle w:val="Strong"/>
          <w:rFonts w:ascii="Arial" w:hAnsi="Arial" w:cs="Arial"/>
          <w:b w:val="0"/>
          <w:sz w:val="22"/>
          <w:szCs w:val="22"/>
        </w:rPr>
        <w:t>classifiers</w:t>
      </w:r>
      <w:r w:rsidRPr="00581A54">
        <w:rPr>
          <w:rFonts w:ascii="Arial" w:hAnsi="Arial" w:cs="Arial"/>
          <w:sz w:val="22"/>
          <w:szCs w:val="22"/>
        </w:rPr>
        <w:t xml:space="preserve"> after the application of SMOTE. This code utilized </w:t>
      </w:r>
      <w:proofErr w:type="spellStart"/>
      <w:r w:rsidRPr="00581A54">
        <w:rPr>
          <w:rStyle w:val="HTMLCode"/>
          <w:rFonts w:ascii="Arial" w:hAnsi="Arial" w:cs="Arial"/>
          <w:sz w:val="22"/>
          <w:szCs w:val="22"/>
        </w:rPr>
        <w:t>precision_recall_curve</w:t>
      </w:r>
      <w:proofErr w:type="spellEnd"/>
      <w:r w:rsidRPr="00581A54">
        <w:rPr>
          <w:rFonts w:ascii="Arial" w:hAnsi="Arial" w:cs="Arial"/>
          <w:sz w:val="22"/>
          <w:szCs w:val="22"/>
        </w:rPr>
        <w:t xml:space="preserve"> and </w:t>
      </w:r>
      <w:proofErr w:type="spellStart"/>
      <w:r w:rsidRPr="00581A54">
        <w:rPr>
          <w:rStyle w:val="HTMLCode"/>
          <w:rFonts w:ascii="Arial" w:hAnsi="Arial" w:cs="Arial"/>
          <w:sz w:val="22"/>
          <w:szCs w:val="22"/>
        </w:rPr>
        <w:t>average_precision_score</w:t>
      </w:r>
      <w:proofErr w:type="spellEnd"/>
      <w:r w:rsidRPr="00581A54">
        <w:rPr>
          <w:rFonts w:ascii="Arial" w:hAnsi="Arial" w:cs="Arial"/>
          <w:sz w:val="22"/>
          <w:szCs w:val="22"/>
        </w:rPr>
        <w:t xml:space="preserve"> from the </w:t>
      </w:r>
      <w:proofErr w:type="spellStart"/>
      <w:r w:rsidRPr="00581A54">
        <w:rPr>
          <w:rStyle w:val="HTMLCode"/>
          <w:rFonts w:ascii="Arial" w:hAnsi="Arial" w:cs="Arial"/>
          <w:sz w:val="22"/>
          <w:szCs w:val="22"/>
        </w:rPr>
        <w:t>sklearn.metrics</w:t>
      </w:r>
      <w:proofErr w:type="spellEnd"/>
      <w:r w:rsidRPr="00581A54">
        <w:rPr>
          <w:rFonts w:ascii="Arial" w:hAnsi="Arial" w:cs="Arial"/>
          <w:sz w:val="22"/>
          <w:szCs w:val="22"/>
        </w:rPr>
        <w:t xml:space="preserve"> module to compute and visualize each model’s performance in detecting the minority class across various probability thresholds.</w:t>
      </w:r>
    </w:p>
    <w:p w:rsidR="00AD6343" w:rsidRPr="00581A54" w:rsidRDefault="00AD6343" w:rsidP="00AD6343">
      <w:pPr>
        <w:pStyle w:val="NormalWeb"/>
        <w:rPr>
          <w:rFonts w:ascii="Arial" w:hAnsi="Arial" w:cs="Arial"/>
          <w:sz w:val="22"/>
          <w:szCs w:val="22"/>
        </w:rPr>
      </w:pPr>
      <w:r w:rsidRPr="00581A54">
        <w:rPr>
          <w:rFonts w:ascii="Arial" w:hAnsi="Arial" w:cs="Arial"/>
          <w:sz w:val="22"/>
          <w:szCs w:val="22"/>
        </w:rPr>
        <w:t xml:space="preserve">Although this plot was not initially included in the tabular results section, it provides critical visual validation of the classifiers’ </w:t>
      </w:r>
      <w:r w:rsidR="00581A54" w:rsidRPr="00581A54">
        <w:rPr>
          <w:rFonts w:ascii="Arial" w:hAnsi="Arial" w:cs="Arial"/>
          <w:sz w:val="22"/>
          <w:szCs w:val="22"/>
        </w:rPr>
        <w:t>behaviour</w:t>
      </w:r>
      <w:r w:rsidRPr="00581A54">
        <w:rPr>
          <w:rFonts w:ascii="Arial" w:hAnsi="Arial" w:cs="Arial"/>
          <w:sz w:val="22"/>
          <w:szCs w:val="22"/>
        </w:rPr>
        <w:t xml:space="preserve"> in handling class imbalance — an essential consideration in healthcare prediction contexts. This implementation confirmed that all models maintained reasonably consistent average precision scores (~0.50–0.52), further justifying the selection of Gradient Boosting as the most effective model overall.</w:t>
      </w:r>
    </w:p>
    <w:p w:rsidR="00AD6343" w:rsidRPr="00581A54" w:rsidRDefault="00AD6343" w:rsidP="00AD6343">
      <w:pPr>
        <w:pStyle w:val="NormalWeb"/>
        <w:rPr>
          <w:rFonts w:ascii="Arial" w:hAnsi="Arial" w:cs="Arial"/>
          <w:sz w:val="22"/>
          <w:szCs w:val="22"/>
        </w:rPr>
      </w:pPr>
      <w:r w:rsidRPr="00581A54">
        <w:rPr>
          <w:rFonts w:ascii="Arial" w:hAnsi="Arial" w:cs="Arial"/>
          <w:sz w:val="22"/>
          <w:szCs w:val="22"/>
        </w:rPr>
        <w:t>Additional utility functions in the notebook, such as one-hot encoding pipelines, scaling routines, and SMOTE application, are all implemented with</w:t>
      </w:r>
      <w:r w:rsidRPr="00581A54">
        <w:rPr>
          <w:rFonts w:ascii="Arial" w:hAnsi="Arial" w:cs="Arial"/>
          <w:b/>
          <w:sz w:val="22"/>
          <w:szCs w:val="22"/>
        </w:rPr>
        <w:t xml:space="preserve"> </w:t>
      </w:r>
      <w:r w:rsidRPr="00581A54">
        <w:rPr>
          <w:rStyle w:val="Strong"/>
          <w:rFonts w:ascii="Arial" w:hAnsi="Arial" w:cs="Arial"/>
          <w:b w:val="0"/>
          <w:sz w:val="22"/>
          <w:szCs w:val="22"/>
        </w:rPr>
        <w:t>clean and modular code</w:t>
      </w:r>
      <w:r w:rsidRPr="00581A54">
        <w:rPr>
          <w:rFonts w:ascii="Arial" w:hAnsi="Arial" w:cs="Arial"/>
          <w:b/>
          <w:sz w:val="22"/>
          <w:szCs w:val="22"/>
        </w:rPr>
        <w:t xml:space="preserve"> to </w:t>
      </w:r>
      <w:r w:rsidRPr="00581A54">
        <w:rPr>
          <w:rFonts w:ascii="Arial" w:hAnsi="Arial" w:cs="Arial"/>
          <w:sz w:val="22"/>
          <w:szCs w:val="22"/>
        </w:rPr>
        <w:t>ensure reproducibility. While not every line of code could be featured in the printed report due to space constraints, all logic</w:t>
      </w:r>
      <w:r w:rsidRPr="00581A54">
        <w:rPr>
          <w:rFonts w:ascii="Arial" w:hAnsi="Arial" w:cs="Arial"/>
          <w:b/>
          <w:sz w:val="22"/>
          <w:szCs w:val="22"/>
        </w:rPr>
        <w:t xml:space="preserve"> </w:t>
      </w:r>
      <w:r w:rsidRPr="00581A54">
        <w:rPr>
          <w:rFonts w:ascii="Arial" w:hAnsi="Arial" w:cs="Arial"/>
          <w:sz w:val="22"/>
          <w:szCs w:val="22"/>
        </w:rPr>
        <w:t>is</w:t>
      </w:r>
      <w:r w:rsidRPr="00581A54">
        <w:rPr>
          <w:rFonts w:ascii="Arial" w:hAnsi="Arial" w:cs="Arial"/>
          <w:b/>
          <w:sz w:val="22"/>
          <w:szCs w:val="22"/>
        </w:rPr>
        <w:t xml:space="preserve"> </w:t>
      </w:r>
      <w:r w:rsidRPr="00581A54">
        <w:rPr>
          <w:rStyle w:val="Strong"/>
          <w:rFonts w:ascii="Arial" w:hAnsi="Arial" w:cs="Arial"/>
          <w:b w:val="0"/>
          <w:sz w:val="22"/>
          <w:szCs w:val="22"/>
        </w:rPr>
        <w:t>fully commented and available for inspection in the GitHub repository</w:t>
      </w:r>
      <w:r w:rsidRPr="00581A54">
        <w:rPr>
          <w:rFonts w:ascii="Arial" w:hAnsi="Arial" w:cs="Arial"/>
          <w:b/>
          <w:sz w:val="22"/>
          <w:szCs w:val="22"/>
        </w:rPr>
        <w:t xml:space="preserve"> </w:t>
      </w:r>
      <w:r w:rsidRPr="00581A54">
        <w:rPr>
          <w:rFonts w:ascii="Arial" w:hAnsi="Arial" w:cs="Arial"/>
          <w:sz w:val="22"/>
          <w:szCs w:val="22"/>
        </w:rPr>
        <w:t>and the submitted notebook.</w:t>
      </w:r>
    </w:p>
    <w:p w:rsidR="00AD6343" w:rsidRPr="00581A54" w:rsidRDefault="00AD6343" w:rsidP="00AD6343">
      <w:pPr>
        <w:pStyle w:val="NormalWeb"/>
        <w:rPr>
          <w:rFonts w:ascii="Arial" w:hAnsi="Arial" w:cs="Arial"/>
          <w:sz w:val="22"/>
          <w:szCs w:val="22"/>
        </w:rPr>
      </w:pPr>
      <w:r w:rsidRPr="00581A54">
        <w:rPr>
          <w:rFonts w:ascii="Arial" w:hAnsi="Arial" w:cs="Arial"/>
          <w:sz w:val="22"/>
          <w:szCs w:val="22"/>
        </w:rPr>
        <w:t>These unreferenced yet crucial segments enhance the robustness and transparency of the project and are included to support best practices in machine learning development.</w:t>
      </w:r>
    </w:p>
    <w:p w:rsidR="006C7450" w:rsidRPr="00581A54" w:rsidRDefault="006C7450" w:rsidP="006C7450">
      <w:pPr>
        <w:pStyle w:val="ListParagraph"/>
        <w:numPr>
          <w:ilvl w:val="0"/>
          <w:numId w:val="2"/>
        </w:numPr>
        <w:spacing w:line="360" w:lineRule="auto"/>
        <w:rPr>
          <w:rFonts w:ascii="Arial" w:hAnsi="Arial" w:cs="Arial"/>
        </w:rPr>
      </w:pPr>
      <w:r w:rsidRPr="00581A54">
        <w:rPr>
          <w:rFonts w:ascii="Arial" w:hAnsi="Arial" w:cs="Arial"/>
        </w:rPr>
        <w:t>Conclusion</w:t>
      </w:r>
    </w:p>
    <w:p w:rsidR="006C7450" w:rsidRPr="00581A54" w:rsidRDefault="006C7450" w:rsidP="006C7450">
      <w:pPr>
        <w:spacing w:line="360" w:lineRule="auto"/>
        <w:rPr>
          <w:rFonts w:ascii="Arial" w:hAnsi="Arial" w:cs="Arial"/>
        </w:rPr>
      </w:pPr>
      <w:r w:rsidRPr="00581A54">
        <w:rPr>
          <w:rFonts w:ascii="Arial" w:hAnsi="Arial" w:cs="Arial"/>
        </w:rPr>
        <w:lastRenderedPageBreak/>
        <w:t xml:space="preserve">This project set out to explore how machine learning techniques can be leveraged to predict the likelihood of an individual having a family history of diabetes based on a range of health, lifestyle, and demographic features. In doing so, it aimed not only to develop an accurate classification model but also to demonstrate a rigorous and reproducible machine learning pipeline—from data acquisition and </w:t>
      </w:r>
      <w:proofErr w:type="spellStart"/>
      <w:r w:rsidRPr="00581A54">
        <w:rPr>
          <w:rFonts w:ascii="Arial" w:hAnsi="Arial" w:cs="Arial"/>
        </w:rPr>
        <w:t>preprocessing</w:t>
      </w:r>
      <w:proofErr w:type="spellEnd"/>
      <w:r w:rsidRPr="00581A54">
        <w:rPr>
          <w:rFonts w:ascii="Arial" w:hAnsi="Arial" w:cs="Arial"/>
        </w:rPr>
        <w:t xml:space="preserve"> to model training, evaluation, and reflection.</w:t>
      </w:r>
    </w:p>
    <w:p w:rsidR="006C7450" w:rsidRPr="00581A54" w:rsidRDefault="006C7450" w:rsidP="006C7450">
      <w:pPr>
        <w:spacing w:line="360" w:lineRule="auto"/>
        <w:rPr>
          <w:rFonts w:ascii="Arial" w:hAnsi="Arial" w:cs="Arial"/>
        </w:rPr>
      </w:pPr>
    </w:p>
    <w:p w:rsidR="006C7450" w:rsidRPr="00581A54" w:rsidRDefault="006C7450" w:rsidP="006C7450">
      <w:pPr>
        <w:spacing w:line="360" w:lineRule="auto"/>
        <w:rPr>
          <w:rFonts w:ascii="Arial" w:hAnsi="Arial" w:cs="Arial"/>
        </w:rPr>
      </w:pPr>
      <w:r w:rsidRPr="00581A54">
        <w:rPr>
          <w:rFonts w:ascii="Arial" w:hAnsi="Arial" w:cs="Arial"/>
        </w:rPr>
        <w:t xml:space="preserve">Working with the Diabetes Prediction Dataset from </w:t>
      </w:r>
      <w:proofErr w:type="spellStart"/>
      <w:r w:rsidRPr="00581A54">
        <w:rPr>
          <w:rFonts w:ascii="Arial" w:hAnsi="Arial" w:cs="Arial"/>
        </w:rPr>
        <w:t>Kaggle</w:t>
      </w:r>
      <w:proofErr w:type="spellEnd"/>
      <w:r w:rsidRPr="00581A54">
        <w:rPr>
          <w:rFonts w:ascii="Arial" w:hAnsi="Arial" w:cs="Arial"/>
        </w:rPr>
        <w:t xml:space="preserve">, several challenges had to be addressed, including missing values, mixed data types, and class imbalance. These were resolved through careful </w:t>
      </w:r>
      <w:proofErr w:type="spellStart"/>
      <w:r w:rsidRPr="00581A54">
        <w:rPr>
          <w:rFonts w:ascii="Arial" w:hAnsi="Arial" w:cs="Arial"/>
        </w:rPr>
        <w:t>preprocessing</w:t>
      </w:r>
      <w:proofErr w:type="spellEnd"/>
      <w:r w:rsidRPr="00581A54">
        <w:rPr>
          <w:rFonts w:ascii="Arial" w:hAnsi="Arial" w:cs="Arial"/>
        </w:rPr>
        <w:t xml:space="preserve"> steps such as categorical encoding, feature scaling, and the application of SMOTE to balance the training data. This approach ensured that each model had a fair opportunity to learn from the dataset in a way that reflects real-world healthcare complexities.</w:t>
      </w:r>
    </w:p>
    <w:p w:rsidR="006C7450" w:rsidRPr="00581A54" w:rsidRDefault="006C7450" w:rsidP="006C7450">
      <w:pPr>
        <w:spacing w:line="360" w:lineRule="auto"/>
        <w:rPr>
          <w:rFonts w:ascii="Arial" w:hAnsi="Arial" w:cs="Arial"/>
        </w:rPr>
      </w:pPr>
    </w:p>
    <w:p w:rsidR="006C7450" w:rsidRPr="00581A54" w:rsidRDefault="006C7450" w:rsidP="006C7450">
      <w:pPr>
        <w:spacing w:line="360" w:lineRule="auto"/>
        <w:rPr>
          <w:rFonts w:ascii="Arial" w:hAnsi="Arial" w:cs="Arial"/>
        </w:rPr>
      </w:pPr>
      <w:r w:rsidRPr="00581A54">
        <w:rPr>
          <w:rFonts w:ascii="Arial" w:hAnsi="Arial" w:cs="Arial"/>
        </w:rPr>
        <w:t>Four classification models were implemented and evaluated: Decision Tree, Random Forest, Gradient Boosting, and Support Vector Machine. Among them, the Gradient Boosting Classifier emerged as the top performer, offering the highest accuracy, F1-score, and ROC AUC. These results validate the model’s capability to capture complex feature interactions and its potential applicability in predictive diagnostics. While simpler models such as the Decision Tree provided interpretability, they lacked predictive power compared to ensemble and margin-based methods.</w:t>
      </w:r>
    </w:p>
    <w:p w:rsidR="006C7450" w:rsidRPr="00581A54" w:rsidRDefault="006C7450" w:rsidP="006C7450">
      <w:pPr>
        <w:spacing w:line="360" w:lineRule="auto"/>
        <w:rPr>
          <w:rFonts w:ascii="Arial" w:hAnsi="Arial" w:cs="Arial"/>
        </w:rPr>
      </w:pPr>
    </w:p>
    <w:p w:rsidR="006C7450" w:rsidRPr="00581A54" w:rsidRDefault="006C7450" w:rsidP="006C7450">
      <w:pPr>
        <w:spacing w:line="360" w:lineRule="auto"/>
        <w:rPr>
          <w:rFonts w:ascii="Arial" w:hAnsi="Arial" w:cs="Arial"/>
        </w:rPr>
      </w:pPr>
      <w:r w:rsidRPr="00581A54">
        <w:rPr>
          <w:rFonts w:ascii="Arial" w:hAnsi="Arial" w:cs="Arial"/>
        </w:rPr>
        <w:t xml:space="preserve">Through comparative evaluation and visual diagnostics — including confusion matrices, ROC curves, and precision-recall plots — a comprehensive understanding of each model's </w:t>
      </w:r>
      <w:proofErr w:type="spellStart"/>
      <w:r w:rsidRPr="00581A54">
        <w:rPr>
          <w:rFonts w:ascii="Arial" w:hAnsi="Arial" w:cs="Arial"/>
        </w:rPr>
        <w:t>behavior</w:t>
      </w:r>
      <w:proofErr w:type="spellEnd"/>
      <w:r w:rsidRPr="00581A54">
        <w:rPr>
          <w:rFonts w:ascii="Arial" w:hAnsi="Arial" w:cs="Arial"/>
        </w:rPr>
        <w:t xml:space="preserve"> was achieved. These were supported by screenshots captured from the </w:t>
      </w:r>
      <w:proofErr w:type="spellStart"/>
      <w:r w:rsidRPr="00581A54">
        <w:rPr>
          <w:rFonts w:ascii="Arial" w:hAnsi="Arial" w:cs="Arial"/>
        </w:rPr>
        <w:t>Jupyter</w:t>
      </w:r>
      <w:proofErr w:type="spellEnd"/>
      <w:r w:rsidRPr="00581A54">
        <w:rPr>
          <w:rFonts w:ascii="Arial" w:hAnsi="Arial" w:cs="Arial"/>
        </w:rPr>
        <w:t xml:space="preserve"> Notebook environment and included in the report as evidence of implementation and result validation.</w:t>
      </w:r>
    </w:p>
    <w:p w:rsidR="006C7450" w:rsidRPr="00581A54" w:rsidRDefault="006C7450" w:rsidP="006C7450">
      <w:pPr>
        <w:spacing w:line="360" w:lineRule="auto"/>
        <w:rPr>
          <w:rFonts w:ascii="Arial" w:hAnsi="Arial" w:cs="Arial"/>
        </w:rPr>
      </w:pPr>
    </w:p>
    <w:p w:rsidR="006C7450" w:rsidRPr="00581A54" w:rsidRDefault="006C7450" w:rsidP="006C7450">
      <w:pPr>
        <w:spacing w:line="360" w:lineRule="auto"/>
        <w:rPr>
          <w:rFonts w:ascii="Arial" w:hAnsi="Arial" w:cs="Arial"/>
        </w:rPr>
      </w:pPr>
      <w:r w:rsidRPr="00581A54">
        <w:rPr>
          <w:rFonts w:ascii="Arial" w:hAnsi="Arial" w:cs="Arial"/>
        </w:rPr>
        <w:t xml:space="preserve">However, the project also acknowledged its limitations. The absence of </w:t>
      </w:r>
      <w:proofErr w:type="spellStart"/>
      <w:r w:rsidRPr="00581A54">
        <w:rPr>
          <w:rFonts w:ascii="Arial" w:hAnsi="Arial" w:cs="Arial"/>
        </w:rPr>
        <w:t>hyperparameter</w:t>
      </w:r>
      <w:proofErr w:type="spellEnd"/>
      <w:r w:rsidRPr="00581A54">
        <w:rPr>
          <w:rFonts w:ascii="Arial" w:hAnsi="Arial" w:cs="Arial"/>
        </w:rPr>
        <w:t xml:space="preserve"> tuning and reliance on a cross-sectional dataset introduced areas for improvement. These were identified alongside practical recommendations for future research, including external </w:t>
      </w:r>
      <w:r w:rsidRPr="00581A54">
        <w:rPr>
          <w:rFonts w:ascii="Arial" w:hAnsi="Arial" w:cs="Arial"/>
        </w:rPr>
        <w:lastRenderedPageBreak/>
        <w:t>validation, longitudinal data integration, fairness audits, and the exploration of deep learning architectures.</w:t>
      </w:r>
    </w:p>
    <w:p w:rsidR="006C7450" w:rsidRPr="00581A54" w:rsidRDefault="006C7450" w:rsidP="006C7450">
      <w:pPr>
        <w:spacing w:line="360" w:lineRule="auto"/>
        <w:rPr>
          <w:rFonts w:ascii="Arial" w:hAnsi="Arial" w:cs="Arial"/>
        </w:rPr>
      </w:pPr>
    </w:p>
    <w:p w:rsidR="00C06294" w:rsidRPr="00581A54" w:rsidRDefault="006C7450" w:rsidP="006C7450">
      <w:pPr>
        <w:spacing w:line="360" w:lineRule="auto"/>
        <w:rPr>
          <w:rFonts w:ascii="Arial" w:hAnsi="Arial" w:cs="Arial"/>
        </w:rPr>
      </w:pPr>
      <w:r w:rsidRPr="00581A54">
        <w:rPr>
          <w:rFonts w:ascii="Arial" w:hAnsi="Arial" w:cs="Arial"/>
        </w:rPr>
        <w:t>In conclusion, this project has highlighted the promising role of machine learning in advancing preventative healthcare and risk profiling. While further refinement and validation are needed before real-world deployment, the foundations laid here—both in methodology and ethical data handling—offer a strong blueprint for future investigations into chronic disease prediction. The exercise has not only achieved its technical goals but also underscored the value of thoughtful, human-</w:t>
      </w:r>
      <w:r w:rsidR="005A4396" w:rsidRPr="00581A54">
        <w:rPr>
          <w:rFonts w:ascii="Arial" w:hAnsi="Arial" w:cs="Arial"/>
        </w:rPr>
        <w:t>centred</w:t>
      </w:r>
      <w:bookmarkStart w:id="8" w:name="_GoBack"/>
      <w:bookmarkEnd w:id="8"/>
      <w:r w:rsidRPr="00581A54">
        <w:rPr>
          <w:rFonts w:ascii="Arial" w:hAnsi="Arial" w:cs="Arial"/>
        </w:rPr>
        <w:t xml:space="preserve"> AI in solving meaningful problems in public health.</w:t>
      </w:r>
    </w:p>
    <w:sectPr w:rsidR="00C06294" w:rsidRPr="00581A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152" w:rsidRDefault="001C0152" w:rsidP="008A0F4E">
      <w:pPr>
        <w:spacing w:after="0" w:line="240" w:lineRule="auto"/>
      </w:pPr>
      <w:r>
        <w:separator/>
      </w:r>
    </w:p>
  </w:endnote>
  <w:endnote w:type="continuationSeparator" w:id="0">
    <w:p w:rsidR="001C0152" w:rsidRDefault="001C0152" w:rsidP="008A0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152" w:rsidRDefault="001C0152" w:rsidP="008A0F4E">
      <w:pPr>
        <w:spacing w:after="0" w:line="240" w:lineRule="auto"/>
      </w:pPr>
      <w:r>
        <w:separator/>
      </w:r>
    </w:p>
  </w:footnote>
  <w:footnote w:type="continuationSeparator" w:id="0">
    <w:p w:rsidR="001C0152" w:rsidRDefault="001C0152" w:rsidP="008A0F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A2F67"/>
    <w:multiLevelType w:val="multilevel"/>
    <w:tmpl w:val="9708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4515C0"/>
    <w:multiLevelType w:val="multilevel"/>
    <w:tmpl w:val="243C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F10B7E"/>
    <w:multiLevelType w:val="hybridMultilevel"/>
    <w:tmpl w:val="3A2635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07E192D"/>
    <w:multiLevelType w:val="hybridMultilevel"/>
    <w:tmpl w:val="14AC72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3184BA3"/>
    <w:multiLevelType w:val="hybridMultilevel"/>
    <w:tmpl w:val="D0CCA40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379F0172"/>
    <w:multiLevelType w:val="hybridMultilevel"/>
    <w:tmpl w:val="2E4A50F4"/>
    <w:lvl w:ilvl="0" w:tplc="150E08CE">
      <w:start w:val="1"/>
      <w:numFmt w:val="decimal"/>
      <w:lvlText w:val="%1."/>
      <w:lvlJc w:val="left"/>
      <w:pPr>
        <w:ind w:left="720" w:hanging="360"/>
      </w:pPr>
      <w:rPr>
        <w:rFonts w:hint="default"/>
        <w:b/>
        <w:i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4113271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562791B"/>
    <w:multiLevelType w:val="multilevel"/>
    <w:tmpl w:val="2E4A50F4"/>
    <w:lvl w:ilvl="0">
      <w:start w:val="1"/>
      <w:numFmt w:val="decimal"/>
      <w:lvlText w:val="%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B780471"/>
    <w:multiLevelType w:val="hybridMultilevel"/>
    <w:tmpl w:val="35FEAECC"/>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4C6F1251"/>
    <w:multiLevelType w:val="multilevel"/>
    <w:tmpl w:val="D350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5053F8"/>
    <w:multiLevelType w:val="multilevel"/>
    <w:tmpl w:val="2E4A50F4"/>
    <w:lvl w:ilvl="0">
      <w:start w:val="1"/>
      <w:numFmt w:val="decimal"/>
      <w:lvlText w:val="%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1C66C4C"/>
    <w:multiLevelType w:val="multilevel"/>
    <w:tmpl w:val="2E4A50F4"/>
    <w:lvl w:ilvl="0">
      <w:start w:val="1"/>
      <w:numFmt w:val="decimal"/>
      <w:lvlText w:val="%1."/>
      <w:lvlJc w:val="left"/>
      <w:pPr>
        <w:ind w:left="360" w:hanging="360"/>
      </w:pPr>
      <w:rPr>
        <w:rFonts w:hint="default"/>
        <w:b/>
        <w:i w:val="0"/>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nsid w:val="6850259C"/>
    <w:multiLevelType w:val="multilevel"/>
    <w:tmpl w:val="2E4A50F4"/>
    <w:lvl w:ilvl="0">
      <w:start w:val="1"/>
      <w:numFmt w:val="decimal"/>
      <w:lvlText w:val="%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5"/>
  </w:num>
  <w:num w:numId="5">
    <w:abstractNumId w:val="2"/>
  </w:num>
  <w:num w:numId="6">
    <w:abstractNumId w:val="12"/>
  </w:num>
  <w:num w:numId="7">
    <w:abstractNumId w:val="11"/>
  </w:num>
  <w:num w:numId="8">
    <w:abstractNumId w:val="10"/>
  </w:num>
  <w:num w:numId="9">
    <w:abstractNumId w:val="7"/>
  </w:num>
  <w:num w:numId="10">
    <w:abstractNumId w:val="8"/>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DE"/>
    <w:rsid w:val="00096328"/>
    <w:rsid w:val="00184B43"/>
    <w:rsid w:val="001C0152"/>
    <w:rsid w:val="001C74CF"/>
    <w:rsid w:val="00234F6F"/>
    <w:rsid w:val="002E5A3E"/>
    <w:rsid w:val="002F583F"/>
    <w:rsid w:val="003E25AD"/>
    <w:rsid w:val="0041313D"/>
    <w:rsid w:val="00502A7D"/>
    <w:rsid w:val="00581A54"/>
    <w:rsid w:val="005A4396"/>
    <w:rsid w:val="006C7450"/>
    <w:rsid w:val="006E56D6"/>
    <w:rsid w:val="0071324D"/>
    <w:rsid w:val="007768A4"/>
    <w:rsid w:val="00894F01"/>
    <w:rsid w:val="008A0F4E"/>
    <w:rsid w:val="009925CC"/>
    <w:rsid w:val="00A769DA"/>
    <w:rsid w:val="00AD6343"/>
    <w:rsid w:val="00AD7DDE"/>
    <w:rsid w:val="00C06294"/>
    <w:rsid w:val="00DA6C20"/>
    <w:rsid w:val="00E400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81A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5A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D7DDE"/>
    <w:pPr>
      <w:spacing w:before="100" w:beforeAutospacing="1" w:after="100" w:afterAutospacing="1" w:line="240" w:lineRule="auto"/>
      <w:outlineLvl w:val="2"/>
    </w:pPr>
    <w:rPr>
      <w:rFonts w:ascii="Times New Roman" w:eastAsia="Times New Roman" w:hAnsi="Times New Roman" w:cs="Times New Roman"/>
      <w:b/>
      <w:bCs/>
      <w:sz w:val="27"/>
      <w:szCs w:val="27"/>
      <w:lang w:val="en-ZA" w:eastAsia="en-ZA"/>
    </w:rPr>
  </w:style>
  <w:style w:type="paragraph" w:styleId="Heading4">
    <w:name w:val="heading 4"/>
    <w:basedOn w:val="Normal"/>
    <w:next w:val="Normal"/>
    <w:link w:val="Heading4Char"/>
    <w:uiPriority w:val="9"/>
    <w:unhideWhenUsed/>
    <w:qFormat/>
    <w:rsid w:val="00A769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7DDE"/>
    <w:rPr>
      <w:rFonts w:ascii="Times New Roman" w:eastAsia="Times New Roman" w:hAnsi="Times New Roman" w:cs="Times New Roman"/>
      <w:b/>
      <w:bCs/>
      <w:sz w:val="27"/>
      <w:szCs w:val="27"/>
      <w:lang w:eastAsia="en-ZA"/>
    </w:rPr>
  </w:style>
  <w:style w:type="character" w:styleId="Strong">
    <w:name w:val="Strong"/>
    <w:basedOn w:val="DefaultParagraphFont"/>
    <w:uiPriority w:val="22"/>
    <w:qFormat/>
    <w:rsid w:val="00AD7DDE"/>
    <w:rPr>
      <w:b/>
      <w:bCs/>
    </w:rPr>
  </w:style>
  <w:style w:type="paragraph" w:styleId="NormalWeb">
    <w:name w:val="Normal (Web)"/>
    <w:basedOn w:val="Normal"/>
    <w:uiPriority w:val="99"/>
    <w:semiHidden/>
    <w:unhideWhenUsed/>
    <w:rsid w:val="00AD7DDE"/>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Emphasis">
    <w:name w:val="Emphasis"/>
    <w:basedOn w:val="DefaultParagraphFont"/>
    <w:uiPriority w:val="20"/>
    <w:qFormat/>
    <w:rsid w:val="00AD7DDE"/>
    <w:rPr>
      <w:i/>
      <w:iCs/>
    </w:rPr>
  </w:style>
  <w:style w:type="character" w:styleId="HTMLCode">
    <w:name w:val="HTML Code"/>
    <w:basedOn w:val="DefaultParagraphFont"/>
    <w:uiPriority w:val="99"/>
    <w:semiHidden/>
    <w:unhideWhenUsed/>
    <w:rsid w:val="00AD7DDE"/>
    <w:rPr>
      <w:rFonts w:ascii="Courier New" w:eastAsia="Times New Roman" w:hAnsi="Courier New" w:cs="Courier New"/>
      <w:sz w:val="20"/>
      <w:szCs w:val="20"/>
    </w:rPr>
  </w:style>
  <w:style w:type="character" w:styleId="Hyperlink">
    <w:name w:val="Hyperlink"/>
    <w:basedOn w:val="DefaultParagraphFont"/>
    <w:uiPriority w:val="99"/>
    <w:unhideWhenUsed/>
    <w:rsid w:val="00AD7DDE"/>
    <w:rPr>
      <w:color w:val="0000FF"/>
      <w:u w:val="single"/>
    </w:rPr>
  </w:style>
  <w:style w:type="character" w:customStyle="1" w:styleId="Heading2Char">
    <w:name w:val="Heading 2 Char"/>
    <w:basedOn w:val="DefaultParagraphFont"/>
    <w:link w:val="Heading2"/>
    <w:uiPriority w:val="9"/>
    <w:rsid w:val="002E5A3E"/>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8A0F4E"/>
    <w:pPr>
      <w:ind w:left="720"/>
      <w:contextualSpacing/>
    </w:pPr>
  </w:style>
  <w:style w:type="paragraph" w:styleId="Header">
    <w:name w:val="header"/>
    <w:basedOn w:val="Normal"/>
    <w:link w:val="HeaderChar"/>
    <w:uiPriority w:val="99"/>
    <w:unhideWhenUsed/>
    <w:rsid w:val="008A0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F4E"/>
    <w:rPr>
      <w:lang w:val="en-GB"/>
    </w:rPr>
  </w:style>
  <w:style w:type="paragraph" w:styleId="Footer">
    <w:name w:val="footer"/>
    <w:basedOn w:val="Normal"/>
    <w:link w:val="FooterChar"/>
    <w:uiPriority w:val="99"/>
    <w:unhideWhenUsed/>
    <w:rsid w:val="008A0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F4E"/>
    <w:rPr>
      <w:lang w:val="en-GB"/>
    </w:rPr>
  </w:style>
  <w:style w:type="character" w:customStyle="1" w:styleId="Heading4Char">
    <w:name w:val="Heading 4 Char"/>
    <w:basedOn w:val="DefaultParagraphFont"/>
    <w:link w:val="Heading4"/>
    <w:uiPriority w:val="9"/>
    <w:rsid w:val="00A769DA"/>
    <w:rPr>
      <w:rFonts w:asciiTheme="majorHAnsi" w:eastAsiaTheme="majorEastAsia" w:hAnsiTheme="majorHAnsi" w:cstheme="majorBidi"/>
      <w:b/>
      <w:bCs/>
      <w:i/>
      <w:iCs/>
      <w:color w:val="4F81BD" w:themeColor="accent1"/>
      <w:lang w:val="en-GB"/>
    </w:rPr>
  </w:style>
  <w:style w:type="paragraph" w:styleId="BalloonText">
    <w:name w:val="Balloon Text"/>
    <w:basedOn w:val="Normal"/>
    <w:link w:val="BalloonTextChar"/>
    <w:uiPriority w:val="99"/>
    <w:semiHidden/>
    <w:unhideWhenUsed/>
    <w:rsid w:val="00A76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9DA"/>
    <w:rPr>
      <w:rFonts w:ascii="Tahoma" w:hAnsi="Tahoma" w:cs="Tahoma"/>
      <w:sz w:val="16"/>
      <w:szCs w:val="16"/>
      <w:lang w:val="en-GB"/>
    </w:rPr>
  </w:style>
  <w:style w:type="paragraph" w:styleId="Caption">
    <w:name w:val="caption"/>
    <w:basedOn w:val="Normal"/>
    <w:next w:val="Normal"/>
    <w:uiPriority w:val="35"/>
    <w:unhideWhenUsed/>
    <w:qFormat/>
    <w:rsid w:val="002F583F"/>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81A54"/>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semiHidden/>
    <w:unhideWhenUsed/>
    <w:qFormat/>
    <w:rsid w:val="00581A54"/>
    <w:pPr>
      <w:outlineLvl w:val="9"/>
    </w:pPr>
    <w:rPr>
      <w:lang w:val="en-US" w:eastAsia="ja-JP"/>
    </w:rPr>
  </w:style>
  <w:style w:type="paragraph" w:styleId="TOC2">
    <w:name w:val="toc 2"/>
    <w:basedOn w:val="Normal"/>
    <w:next w:val="Normal"/>
    <w:autoRedefine/>
    <w:uiPriority w:val="39"/>
    <w:unhideWhenUsed/>
    <w:rsid w:val="00581A54"/>
    <w:pPr>
      <w:spacing w:after="100"/>
      <w:ind w:left="220"/>
    </w:pPr>
  </w:style>
  <w:style w:type="paragraph" w:styleId="TOC3">
    <w:name w:val="toc 3"/>
    <w:basedOn w:val="Normal"/>
    <w:next w:val="Normal"/>
    <w:autoRedefine/>
    <w:uiPriority w:val="39"/>
    <w:unhideWhenUsed/>
    <w:rsid w:val="00581A5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81A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5A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D7DDE"/>
    <w:pPr>
      <w:spacing w:before="100" w:beforeAutospacing="1" w:after="100" w:afterAutospacing="1" w:line="240" w:lineRule="auto"/>
      <w:outlineLvl w:val="2"/>
    </w:pPr>
    <w:rPr>
      <w:rFonts w:ascii="Times New Roman" w:eastAsia="Times New Roman" w:hAnsi="Times New Roman" w:cs="Times New Roman"/>
      <w:b/>
      <w:bCs/>
      <w:sz w:val="27"/>
      <w:szCs w:val="27"/>
      <w:lang w:val="en-ZA" w:eastAsia="en-ZA"/>
    </w:rPr>
  </w:style>
  <w:style w:type="paragraph" w:styleId="Heading4">
    <w:name w:val="heading 4"/>
    <w:basedOn w:val="Normal"/>
    <w:next w:val="Normal"/>
    <w:link w:val="Heading4Char"/>
    <w:uiPriority w:val="9"/>
    <w:unhideWhenUsed/>
    <w:qFormat/>
    <w:rsid w:val="00A769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7DDE"/>
    <w:rPr>
      <w:rFonts w:ascii="Times New Roman" w:eastAsia="Times New Roman" w:hAnsi="Times New Roman" w:cs="Times New Roman"/>
      <w:b/>
      <w:bCs/>
      <w:sz w:val="27"/>
      <w:szCs w:val="27"/>
      <w:lang w:eastAsia="en-ZA"/>
    </w:rPr>
  </w:style>
  <w:style w:type="character" w:styleId="Strong">
    <w:name w:val="Strong"/>
    <w:basedOn w:val="DefaultParagraphFont"/>
    <w:uiPriority w:val="22"/>
    <w:qFormat/>
    <w:rsid w:val="00AD7DDE"/>
    <w:rPr>
      <w:b/>
      <w:bCs/>
    </w:rPr>
  </w:style>
  <w:style w:type="paragraph" w:styleId="NormalWeb">
    <w:name w:val="Normal (Web)"/>
    <w:basedOn w:val="Normal"/>
    <w:uiPriority w:val="99"/>
    <w:semiHidden/>
    <w:unhideWhenUsed/>
    <w:rsid w:val="00AD7DDE"/>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Emphasis">
    <w:name w:val="Emphasis"/>
    <w:basedOn w:val="DefaultParagraphFont"/>
    <w:uiPriority w:val="20"/>
    <w:qFormat/>
    <w:rsid w:val="00AD7DDE"/>
    <w:rPr>
      <w:i/>
      <w:iCs/>
    </w:rPr>
  </w:style>
  <w:style w:type="character" w:styleId="HTMLCode">
    <w:name w:val="HTML Code"/>
    <w:basedOn w:val="DefaultParagraphFont"/>
    <w:uiPriority w:val="99"/>
    <w:semiHidden/>
    <w:unhideWhenUsed/>
    <w:rsid w:val="00AD7DDE"/>
    <w:rPr>
      <w:rFonts w:ascii="Courier New" w:eastAsia="Times New Roman" w:hAnsi="Courier New" w:cs="Courier New"/>
      <w:sz w:val="20"/>
      <w:szCs w:val="20"/>
    </w:rPr>
  </w:style>
  <w:style w:type="character" w:styleId="Hyperlink">
    <w:name w:val="Hyperlink"/>
    <w:basedOn w:val="DefaultParagraphFont"/>
    <w:uiPriority w:val="99"/>
    <w:unhideWhenUsed/>
    <w:rsid w:val="00AD7DDE"/>
    <w:rPr>
      <w:color w:val="0000FF"/>
      <w:u w:val="single"/>
    </w:rPr>
  </w:style>
  <w:style w:type="character" w:customStyle="1" w:styleId="Heading2Char">
    <w:name w:val="Heading 2 Char"/>
    <w:basedOn w:val="DefaultParagraphFont"/>
    <w:link w:val="Heading2"/>
    <w:uiPriority w:val="9"/>
    <w:rsid w:val="002E5A3E"/>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8A0F4E"/>
    <w:pPr>
      <w:ind w:left="720"/>
      <w:contextualSpacing/>
    </w:pPr>
  </w:style>
  <w:style w:type="paragraph" w:styleId="Header">
    <w:name w:val="header"/>
    <w:basedOn w:val="Normal"/>
    <w:link w:val="HeaderChar"/>
    <w:uiPriority w:val="99"/>
    <w:unhideWhenUsed/>
    <w:rsid w:val="008A0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F4E"/>
    <w:rPr>
      <w:lang w:val="en-GB"/>
    </w:rPr>
  </w:style>
  <w:style w:type="paragraph" w:styleId="Footer">
    <w:name w:val="footer"/>
    <w:basedOn w:val="Normal"/>
    <w:link w:val="FooterChar"/>
    <w:uiPriority w:val="99"/>
    <w:unhideWhenUsed/>
    <w:rsid w:val="008A0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F4E"/>
    <w:rPr>
      <w:lang w:val="en-GB"/>
    </w:rPr>
  </w:style>
  <w:style w:type="character" w:customStyle="1" w:styleId="Heading4Char">
    <w:name w:val="Heading 4 Char"/>
    <w:basedOn w:val="DefaultParagraphFont"/>
    <w:link w:val="Heading4"/>
    <w:uiPriority w:val="9"/>
    <w:rsid w:val="00A769DA"/>
    <w:rPr>
      <w:rFonts w:asciiTheme="majorHAnsi" w:eastAsiaTheme="majorEastAsia" w:hAnsiTheme="majorHAnsi" w:cstheme="majorBidi"/>
      <w:b/>
      <w:bCs/>
      <w:i/>
      <w:iCs/>
      <w:color w:val="4F81BD" w:themeColor="accent1"/>
      <w:lang w:val="en-GB"/>
    </w:rPr>
  </w:style>
  <w:style w:type="paragraph" w:styleId="BalloonText">
    <w:name w:val="Balloon Text"/>
    <w:basedOn w:val="Normal"/>
    <w:link w:val="BalloonTextChar"/>
    <w:uiPriority w:val="99"/>
    <w:semiHidden/>
    <w:unhideWhenUsed/>
    <w:rsid w:val="00A76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9DA"/>
    <w:rPr>
      <w:rFonts w:ascii="Tahoma" w:hAnsi="Tahoma" w:cs="Tahoma"/>
      <w:sz w:val="16"/>
      <w:szCs w:val="16"/>
      <w:lang w:val="en-GB"/>
    </w:rPr>
  </w:style>
  <w:style w:type="paragraph" w:styleId="Caption">
    <w:name w:val="caption"/>
    <w:basedOn w:val="Normal"/>
    <w:next w:val="Normal"/>
    <w:uiPriority w:val="35"/>
    <w:unhideWhenUsed/>
    <w:qFormat/>
    <w:rsid w:val="002F583F"/>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81A54"/>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semiHidden/>
    <w:unhideWhenUsed/>
    <w:qFormat/>
    <w:rsid w:val="00581A54"/>
    <w:pPr>
      <w:outlineLvl w:val="9"/>
    </w:pPr>
    <w:rPr>
      <w:lang w:val="en-US" w:eastAsia="ja-JP"/>
    </w:rPr>
  </w:style>
  <w:style w:type="paragraph" w:styleId="TOC2">
    <w:name w:val="toc 2"/>
    <w:basedOn w:val="Normal"/>
    <w:next w:val="Normal"/>
    <w:autoRedefine/>
    <w:uiPriority w:val="39"/>
    <w:unhideWhenUsed/>
    <w:rsid w:val="00581A54"/>
    <w:pPr>
      <w:spacing w:after="100"/>
      <w:ind w:left="220"/>
    </w:pPr>
  </w:style>
  <w:style w:type="paragraph" w:styleId="TOC3">
    <w:name w:val="toc 3"/>
    <w:basedOn w:val="Normal"/>
    <w:next w:val="Normal"/>
    <w:autoRedefine/>
    <w:uiPriority w:val="39"/>
    <w:unhideWhenUsed/>
    <w:rsid w:val="00581A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39279">
      <w:bodyDiv w:val="1"/>
      <w:marLeft w:val="0"/>
      <w:marRight w:val="0"/>
      <w:marTop w:val="0"/>
      <w:marBottom w:val="0"/>
      <w:divBdr>
        <w:top w:val="none" w:sz="0" w:space="0" w:color="auto"/>
        <w:left w:val="none" w:sz="0" w:space="0" w:color="auto"/>
        <w:bottom w:val="none" w:sz="0" w:space="0" w:color="auto"/>
        <w:right w:val="none" w:sz="0" w:space="0" w:color="auto"/>
      </w:divBdr>
    </w:div>
    <w:div w:id="418720305">
      <w:bodyDiv w:val="1"/>
      <w:marLeft w:val="0"/>
      <w:marRight w:val="0"/>
      <w:marTop w:val="0"/>
      <w:marBottom w:val="0"/>
      <w:divBdr>
        <w:top w:val="none" w:sz="0" w:space="0" w:color="auto"/>
        <w:left w:val="none" w:sz="0" w:space="0" w:color="auto"/>
        <w:bottom w:val="none" w:sz="0" w:space="0" w:color="auto"/>
        <w:right w:val="none" w:sz="0" w:space="0" w:color="auto"/>
      </w:divBdr>
    </w:div>
    <w:div w:id="501119201">
      <w:bodyDiv w:val="1"/>
      <w:marLeft w:val="0"/>
      <w:marRight w:val="0"/>
      <w:marTop w:val="0"/>
      <w:marBottom w:val="0"/>
      <w:divBdr>
        <w:top w:val="none" w:sz="0" w:space="0" w:color="auto"/>
        <w:left w:val="none" w:sz="0" w:space="0" w:color="auto"/>
        <w:bottom w:val="none" w:sz="0" w:space="0" w:color="auto"/>
        <w:right w:val="none" w:sz="0" w:space="0" w:color="auto"/>
      </w:divBdr>
    </w:div>
    <w:div w:id="533423676">
      <w:bodyDiv w:val="1"/>
      <w:marLeft w:val="0"/>
      <w:marRight w:val="0"/>
      <w:marTop w:val="0"/>
      <w:marBottom w:val="0"/>
      <w:divBdr>
        <w:top w:val="none" w:sz="0" w:space="0" w:color="auto"/>
        <w:left w:val="none" w:sz="0" w:space="0" w:color="auto"/>
        <w:bottom w:val="none" w:sz="0" w:space="0" w:color="auto"/>
        <w:right w:val="none" w:sz="0" w:space="0" w:color="auto"/>
      </w:divBdr>
    </w:div>
    <w:div w:id="608515036">
      <w:bodyDiv w:val="1"/>
      <w:marLeft w:val="0"/>
      <w:marRight w:val="0"/>
      <w:marTop w:val="0"/>
      <w:marBottom w:val="0"/>
      <w:divBdr>
        <w:top w:val="none" w:sz="0" w:space="0" w:color="auto"/>
        <w:left w:val="none" w:sz="0" w:space="0" w:color="auto"/>
        <w:bottom w:val="none" w:sz="0" w:space="0" w:color="auto"/>
        <w:right w:val="none" w:sz="0" w:space="0" w:color="auto"/>
      </w:divBdr>
    </w:div>
    <w:div w:id="822501089">
      <w:bodyDiv w:val="1"/>
      <w:marLeft w:val="0"/>
      <w:marRight w:val="0"/>
      <w:marTop w:val="0"/>
      <w:marBottom w:val="0"/>
      <w:divBdr>
        <w:top w:val="none" w:sz="0" w:space="0" w:color="auto"/>
        <w:left w:val="none" w:sz="0" w:space="0" w:color="auto"/>
        <w:bottom w:val="none" w:sz="0" w:space="0" w:color="auto"/>
        <w:right w:val="none" w:sz="0" w:space="0" w:color="auto"/>
      </w:divBdr>
    </w:div>
    <w:div w:id="945313046">
      <w:bodyDiv w:val="1"/>
      <w:marLeft w:val="0"/>
      <w:marRight w:val="0"/>
      <w:marTop w:val="0"/>
      <w:marBottom w:val="0"/>
      <w:divBdr>
        <w:top w:val="none" w:sz="0" w:space="0" w:color="auto"/>
        <w:left w:val="none" w:sz="0" w:space="0" w:color="auto"/>
        <w:bottom w:val="none" w:sz="0" w:space="0" w:color="auto"/>
        <w:right w:val="none" w:sz="0" w:space="0" w:color="auto"/>
      </w:divBdr>
    </w:div>
    <w:div w:id="1076392108">
      <w:bodyDiv w:val="1"/>
      <w:marLeft w:val="0"/>
      <w:marRight w:val="0"/>
      <w:marTop w:val="0"/>
      <w:marBottom w:val="0"/>
      <w:divBdr>
        <w:top w:val="none" w:sz="0" w:space="0" w:color="auto"/>
        <w:left w:val="none" w:sz="0" w:space="0" w:color="auto"/>
        <w:bottom w:val="none" w:sz="0" w:space="0" w:color="auto"/>
        <w:right w:val="none" w:sz="0" w:space="0" w:color="auto"/>
      </w:divBdr>
      <w:divsChild>
        <w:div w:id="733311682">
          <w:marLeft w:val="0"/>
          <w:marRight w:val="0"/>
          <w:marTop w:val="0"/>
          <w:marBottom w:val="0"/>
          <w:divBdr>
            <w:top w:val="none" w:sz="0" w:space="0" w:color="auto"/>
            <w:left w:val="none" w:sz="0" w:space="0" w:color="auto"/>
            <w:bottom w:val="none" w:sz="0" w:space="0" w:color="auto"/>
            <w:right w:val="none" w:sz="0" w:space="0" w:color="auto"/>
          </w:divBdr>
          <w:divsChild>
            <w:div w:id="17944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1053">
      <w:bodyDiv w:val="1"/>
      <w:marLeft w:val="0"/>
      <w:marRight w:val="0"/>
      <w:marTop w:val="0"/>
      <w:marBottom w:val="0"/>
      <w:divBdr>
        <w:top w:val="none" w:sz="0" w:space="0" w:color="auto"/>
        <w:left w:val="none" w:sz="0" w:space="0" w:color="auto"/>
        <w:bottom w:val="none" w:sz="0" w:space="0" w:color="auto"/>
        <w:right w:val="none" w:sz="0" w:space="0" w:color="auto"/>
      </w:divBdr>
    </w:div>
    <w:div w:id="1445808047">
      <w:bodyDiv w:val="1"/>
      <w:marLeft w:val="0"/>
      <w:marRight w:val="0"/>
      <w:marTop w:val="0"/>
      <w:marBottom w:val="0"/>
      <w:divBdr>
        <w:top w:val="none" w:sz="0" w:space="0" w:color="auto"/>
        <w:left w:val="none" w:sz="0" w:space="0" w:color="auto"/>
        <w:bottom w:val="none" w:sz="0" w:space="0" w:color="auto"/>
        <w:right w:val="none" w:sz="0" w:space="0" w:color="auto"/>
      </w:divBdr>
    </w:div>
    <w:div w:id="1489706997">
      <w:bodyDiv w:val="1"/>
      <w:marLeft w:val="0"/>
      <w:marRight w:val="0"/>
      <w:marTop w:val="0"/>
      <w:marBottom w:val="0"/>
      <w:divBdr>
        <w:top w:val="none" w:sz="0" w:space="0" w:color="auto"/>
        <w:left w:val="none" w:sz="0" w:space="0" w:color="auto"/>
        <w:bottom w:val="none" w:sz="0" w:space="0" w:color="auto"/>
        <w:right w:val="none" w:sz="0" w:space="0" w:color="auto"/>
      </w:divBdr>
    </w:div>
    <w:div w:id="1538465029">
      <w:bodyDiv w:val="1"/>
      <w:marLeft w:val="0"/>
      <w:marRight w:val="0"/>
      <w:marTop w:val="0"/>
      <w:marBottom w:val="0"/>
      <w:divBdr>
        <w:top w:val="none" w:sz="0" w:space="0" w:color="auto"/>
        <w:left w:val="none" w:sz="0" w:space="0" w:color="auto"/>
        <w:bottom w:val="none" w:sz="0" w:space="0" w:color="auto"/>
        <w:right w:val="none" w:sz="0" w:space="0" w:color="auto"/>
      </w:divBdr>
    </w:div>
    <w:div w:id="1604994181">
      <w:bodyDiv w:val="1"/>
      <w:marLeft w:val="0"/>
      <w:marRight w:val="0"/>
      <w:marTop w:val="0"/>
      <w:marBottom w:val="0"/>
      <w:divBdr>
        <w:top w:val="none" w:sz="0" w:space="0" w:color="auto"/>
        <w:left w:val="none" w:sz="0" w:space="0" w:color="auto"/>
        <w:bottom w:val="none" w:sz="0" w:space="0" w:color="auto"/>
        <w:right w:val="none" w:sz="0" w:space="0" w:color="auto"/>
      </w:divBdr>
    </w:div>
    <w:div w:id="1605963164">
      <w:bodyDiv w:val="1"/>
      <w:marLeft w:val="0"/>
      <w:marRight w:val="0"/>
      <w:marTop w:val="0"/>
      <w:marBottom w:val="0"/>
      <w:divBdr>
        <w:top w:val="none" w:sz="0" w:space="0" w:color="auto"/>
        <w:left w:val="none" w:sz="0" w:space="0" w:color="auto"/>
        <w:bottom w:val="none" w:sz="0" w:space="0" w:color="auto"/>
        <w:right w:val="none" w:sz="0" w:space="0" w:color="auto"/>
      </w:divBdr>
    </w:div>
    <w:div w:id="1724522525">
      <w:bodyDiv w:val="1"/>
      <w:marLeft w:val="0"/>
      <w:marRight w:val="0"/>
      <w:marTop w:val="0"/>
      <w:marBottom w:val="0"/>
      <w:divBdr>
        <w:top w:val="none" w:sz="0" w:space="0" w:color="auto"/>
        <w:left w:val="none" w:sz="0" w:space="0" w:color="auto"/>
        <w:bottom w:val="none" w:sz="0" w:space="0" w:color="auto"/>
        <w:right w:val="none" w:sz="0" w:space="0" w:color="auto"/>
      </w:divBdr>
    </w:div>
    <w:div w:id="1933390684">
      <w:bodyDiv w:val="1"/>
      <w:marLeft w:val="0"/>
      <w:marRight w:val="0"/>
      <w:marTop w:val="0"/>
      <w:marBottom w:val="0"/>
      <w:divBdr>
        <w:top w:val="none" w:sz="0" w:space="0" w:color="auto"/>
        <w:left w:val="none" w:sz="0" w:space="0" w:color="auto"/>
        <w:bottom w:val="none" w:sz="0" w:space="0" w:color="auto"/>
        <w:right w:val="none" w:sz="0" w:space="0" w:color="auto"/>
      </w:divBdr>
    </w:div>
    <w:div w:id="205287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www.kaggle.com/datasets/marshalpatel3558/diabetes-prediction-dataset/data"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EB697-7B16-43CC-9171-8E8B9C994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20</Pages>
  <Words>3512</Words>
  <Characters>20024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2025-05-23T03:32:00Z</dcterms:created>
  <dcterms:modified xsi:type="dcterms:W3CDTF">2025-05-23T16:01:00Z</dcterms:modified>
</cp:coreProperties>
</file>