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E4BB4" w14:textId="1C129A04" w:rsidR="0029710D" w:rsidRDefault="00523824" w:rsidP="00523824">
      <w:pPr>
        <w:pStyle w:val="Ttulo1"/>
        <w:spacing w:before="0" w:after="120" w:line="276" w:lineRule="auto"/>
        <w:jc w:val="center"/>
        <w:rPr>
          <w:rFonts w:ascii="Cambria" w:eastAsia="Google Sans" w:hAnsi="Cambria" w:cs="Google Sans"/>
          <w:color w:val="1F1F1F"/>
          <w:sz w:val="24"/>
          <w:szCs w:val="24"/>
        </w:rPr>
      </w:pPr>
      <w:r w:rsidRPr="00523824">
        <w:rPr>
          <w:rFonts w:ascii="Cambria" w:eastAsia="Google Sans" w:hAnsi="Cambria" w:cs="Google Sans"/>
          <w:color w:val="1F1F1F"/>
          <w:sz w:val="24"/>
          <w:szCs w:val="24"/>
        </w:rPr>
        <w:t>MINERÍA DE DOLORES GLOBALES DOCENTES: UN INFORME DE INTELIGENCIA ESTRATÉGICA SOBRE EL ECOSISTEMA EDTECH Y LA CRISIS DE LA PROFESIÓN</w:t>
      </w:r>
    </w:p>
    <w:p w14:paraId="180C7A6F" w14:textId="77777777" w:rsidR="00523824" w:rsidRPr="00523824" w:rsidRDefault="00523824" w:rsidP="00523824"/>
    <w:p w14:paraId="4F2B3D03"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El panorama educativo global se encuentra en un punto de inflexión crítico, donde la infraestructura institucional tradicional colisiona con las demandas aceleradas de la era digital. Este informe de inteligencia de mercado, elaborado desde una perspectiva de etnografía digital avanzada y análisis de comportamiento del consumidor educativo, busca desglosar la compleja red de frustraciones, necesidades no satisfechas y "dolores profundos" que definen la realidad de los docentes en los mercados de habla hispana e inglesa. La investigación indica que el sector no enfrenta una simple fluctuación en la satisfacción laboral, sino una erosión sistémica de la identidad profesional docente, impulsada por una carga administrativa insostenible, una compensación económica rezagada y un desajuste tecnológico entre las herramientas genéricas de Inteligencia Artificial (IA) y las necesidades pedagógicas reales en el aula.</w:t>
      </w:r>
    </w:p>
    <w:p w14:paraId="48D08969" w14:textId="77777777" w:rsidR="0029710D" w:rsidRPr="00523824" w:rsidRDefault="00000000" w:rsidP="00523824">
      <w:pPr>
        <w:pStyle w:val="Ttulo2"/>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Parte 1: El Mapa del Dolor Emocional (Análisis de Sentimientos)</w:t>
      </w:r>
    </w:p>
    <w:p w14:paraId="03345B83"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El estado emocional dominante del docente global se caracteriza por una condición de "vocación traicionada". Los datos extraídos de comunidades en Reddit como r/</w:t>
      </w:r>
      <w:proofErr w:type="spellStart"/>
      <w:r w:rsidRPr="00523824">
        <w:rPr>
          <w:rFonts w:ascii="Cambria" w:eastAsia="Google Sans" w:hAnsi="Cambria" w:cs="Google Sans"/>
          <w:color w:val="1F1F1F"/>
          <w:sz w:val="24"/>
          <w:szCs w:val="24"/>
        </w:rPr>
        <w:t>teachers</w:t>
      </w:r>
      <w:proofErr w:type="spellEnd"/>
      <w:r w:rsidRPr="00523824">
        <w:rPr>
          <w:rFonts w:ascii="Cambria" w:eastAsia="Google Sans" w:hAnsi="Cambria" w:cs="Google Sans"/>
          <w:color w:val="1F1F1F"/>
          <w:sz w:val="24"/>
          <w:szCs w:val="24"/>
        </w:rPr>
        <w:t xml:space="preserve"> y r/profesores, junto con las tendencias virales en TikTok bajo el hashtag #TeacherBurnout, revelan un sentimiento de agotamiento que trasciende lo físico para convertirse en una crisis existencial profesional. El análisis de sentimientos sugiere que la transición de "educador" a "gestor de crisis y datos" ha generado un resentimiento profundo hacia las estructuras administrativas. En el mundo anglosajón, este fenómeno se describe frecuentemente como "</w:t>
      </w:r>
      <w:proofErr w:type="spellStart"/>
      <w:r w:rsidRPr="00523824">
        <w:rPr>
          <w:rFonts w:ascii="Cambria" w:eastAsia="Google Sans" w:hAnsi="Cambria" w:cs="Google Sans"/>
          <w:color w:val="1F1F1F"/>
          <w:sz w:val="24"/>
          <w:szCs w:val="24"/>
        </w:rPr>
        <w:t>crashing</w:t>
      </w:r>
      <w:proofErr w:type="spellEnd"/>
      <w:r w:rsidRPr="00523824">
        <w:rPr>
          <w:rFonts w:ascii="Cambria" w:eastAsia="Google Sans" w:hAnsi="Cambria" w:cs="Google Sans"/>
          <w:color w:val="1F1F1F"/>
          <w:sz w:val="24"/>
          <w:szCs w:val="24"/>
        </w:rPr>
        <w:t xml:space="preserve"> out", una ruptura pública del estoicismo docente ante la acumulación de </w:t>
      </w:r>
      <w:proofErr w:type="spellStart"/>
      <w:r w:rsidRPr="00523824">
        <w:rPr>
          <w:rFonts w:ascii="Cambria" w:eastAsia="Google Sans" w:hAnsi="Cambria" w:cs="Google Sans"/>
          <w:color w:val="1F1F1F"/>
          <w:sz w:val="24"/>
          <w:szCs w:val="24"/>
        </w:rPr>
        <w:t>micro-estresores</w:t>
      </w:r>
      <w:proofErr w:type="spellEnd"/>
      <w:r w:rsidRPr="00523824">
        <w:rPr>
          <w:rFonts w:ascii="Cambria" w:eastAsia="Google Sans" w:hAnsi="Cambria" w:cs="Google Sans"/>
          <w:color w:val="1F1F1F"/>
          <w:sz w:val="24"/>
          <w:szCs w:val="24"/>
        </w:rPr>
        <w:t xml:space="preserve"> institucionales.</w:t>
      </w:r>
      <w:r w:rsidRPr="00523824">
        <w:rPr>
          <w:rFonts w:ascii="Cambria" w:eastAsia="Google Sans" w:hAnsi="Cambria" w:cs="Google Sans"/>
          <w:color w:val="444746"/>
          <w:sz w:val="24"/>
          <w:szCs w:val="24"/>
          <w:vertAlign w:val="superscript"/>
        </w:rPr>
        <w:t>1</w:t>
      </w:r>
    </w:p>
    <w:p w14:paraId="0AA76651"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En el contexto de habla hispana, específicamente en España y Latinoamérica, el dolor emocional se manifiesta con una intensidad alarmante. La investigación etnográfica en r/profesores y r/</w:t>
      </w:r>
      <w:proofErr w:type="spellStart"/>
      <w:r w:rsidRPr="00523824">
        <w:rPr>
          <w:rFonts w:ascii="Cambria" w:eastAsia="Google Sans" w:hAnsi="Cambria" w:cs="Google Sans"/>
          <w:color w:val="1F1F1F"/>
          <w:sz w:val="24"/>
          <w:szCs w:val="24"/>
        </w:rPr>
        <w:t>TeachersOfLatAm</w:t>
      </w:r>
      <w:proofErr w:type="spellEnd"/>
      <w:r w:rsidRPr="00523824">
        <w:rPr>
          <w:rFonts w:ascii="Cambria" w:eastAsia="Google Sans" w:hAnsi="Cambria" w:cs="Google Sans"/>
          <w:color w:val="1F1F1F"/>
          <w:sz w:val="24"/>
          <w:szCs w:val="24"/>
        </w:rPr>
        <w:t xml:space="preserve"> indica que la salud mental docente está, en términos literales de los usuarios, "por los suelos".</w:t>
      </w:r>
      <w:r w:rsidRPr="00523824">
        <w:rPr>
          <w:rFonts w:ascii="Cambria" w:eastAsia="Google Sans" w:hAnsi="Cambria" w:cs="Google Sans"/>
          <w:color w:val="444746"/>
          <w:sz w:val="24"/>
          <w:szCs w:val="24"/>
          <w:vertAlign w:val="superscript"/>
        </w:rPr>
        <w:t>2</w:t>
      </w:r>
      <w:r w:rsidRPr="00523824">
        <w:rPr>
          <w:rFonts w:ascii="Cambria" w:eastAsia="Google Sans" w:hAnsi="Cambria" w:cs="Google Sans"/>
          <w:color w:val="1F1F1F"/>
          <w:sz w:val="24"/>
          <w:szCs w:val="24"/>
        </w:rPr>
        <w:t xml:space="preserve"> Se observa una prevalencia preocupante de bajas médicas por depresión y una dependencia creciente de ansiolíticos para navegar la jornada laboral.</w:t>
      </w:r>
      <w:r w:rsidRPr="00523824">
        <w:rPr>
          <w:rFonts w:ascii="Cambria" w:eastAsia="Google Sans" w:hAnsi="Cambria" w:cs="Google Sans"/>
          <w:color w:val="444746"/>
          <w:sz w:val="24"/>
          <w:szCs w:val="24"/>
          <w:vertAlign w:val="superscript"/>
        </w:rPr>
        <w:t>2</w:t>
      </w:r>
      <w:r w:rsidRPr="00523824">
        <w:rPr>
          <w:rFonts w:ascii="Cambria" w:eastAsia="Google Sans" w:hAnsi="Cambria" w:cs="Google Sans"/>
          <w:color w:val="1F1F1F"/>
          <w:sz w:val="24"/>
          <w:szCs w:val="24"/>
        </w:rPr>
        <w:t xml:space="preserve"> Esta "medicalización de la profesión" es una respuesta directa a un entorno que demanda una resiliencia infinita sin proporcionar el apoyo estructural necesario.</w:t>
      </w:r>
    </w:p>
    <w:p w14:paraId="530CEDF8"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La Paradoja de la Vocación y la Burocracia</w:t>
      </w:r>
    </w:p>
    <w:p w14:paraId="32122AF0"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El conflicto central que desgarra la estabilidad emocional del profesorado es la lucha constante entre el deseo de enseñar y la obligación de documentar. Los docentes perciben que el sistema valora más la "evidencia del aprendizaje" que el "acto de aprendizaje" en sí mismo. Esta discrepancia genera una ansiedad crónica, ya que el tiempo dedicado a la burocracia se percibe como tiempo robado al desarrollo de los estudiantes.</w:t>
      </w:r>
      <w:r w:rsidRPr="00523824">
        <w:rPr>
          <w:rFonts w:ascii="Cambria" w:eastAsia="Google Sans" w:hAnsi="Cambria" w:cs="Google Sans"/>
          <w:color w:val="444746"/>
          <w:sz w:val="24"/>
          <w:szCs w:val="24"/>
          <w:vertAlign w:val="superscript"/>
        </w:rPr>
        <w:t>2</w:t>
      </w:r>
      <w:r w:rsidRPr="00523824">
        <w:rPr>
          <w:rFonts w:ascii="Cambria" w:eastAsia="Google Sans" w:hAnsi="Cambria" w:cs="Google Sans"/>
          <w:color w:val="1F1F1F"/>
          <w:sz w:val="24"/>
          <w:szCs w:val="24"/>
        </w:rPr>
        <w:t xml:space="preserve"> En plataformas </w:t>
      </w:r>
      <w:r w:rsidRPr="00523824">
        <w:rPr>
          <w:rFonts w:ascii="Cambria" w:eastAsia="Google Sans" w:hAnsi="Cambria" w:cs="Google Sans"/>
          <w:color w:val="1F1F1F"/>
          <w:sz w:val="24"/>
          <w:szCs w:val="24"/>
        </w:rPr>
        <w:lastRenderedPageBreak/>
        <w:t xml:space="preserve">digitales, esta frustración se traduce en </w:t>
      </w:r>
      <w:proofErr w:type="spellStart"/>
      <w:r w:rsidRPr="00523824">
        <w:rPr>
          <w:rFonts w:ascii="Cambria" w:eastAsia="Google Sans" w:hAnsi="Cambria" w:cs="Google Sans"/>
          <w:color w:val="1F1F1F"/>
          <w:sz w:val="24"/>
          <w:szCs w:val="24"/>
        </w:rPr>
        <w:t>verbatims</w:t>
      </w:r>
      <w:proofErr w:type="spellEnd"/>
      <w:r w:rsidRPr="00523824">
        <w:rPr>
          <w:rFonts w:ascii="Cambria" w:eastAsia="Google Sans" w:hAnsi="Cambria" w:cs="Google Sans"/>
          <w:color w:val="1F1F1F"/>
          <w:sz w:val="24"/>
          <w:szCs w:val="24"/>
        </w:rPr>
        <w:t xml:space="preserve"> que reflejan una pérdida de propósito.</w:t>
      </w:r>
    </w:p>
    <w:p w14:paraId="7E05FA4C" w14:textId="77777777" w:rsidR="0029710D" w:rsidRPr="00523824" w:rsidRDefault="0029710D" w:rsidP="00523824">
      <w:pPr>
        <w:pBdr>
          <w:top w:val="nil"/>
          <w:left w:val="nil"/>
          <w:bottom w:val="nil"/>
          <w:right w:val="nil"/>
          <w:between w:val="nil"/>
        </w:pBdr>
        <w:spacing w:line="276" w:lineRule="auto"/>
        <w:jc w:val="both"/>
        <w:rPr>
          <w:rFonts w:ascii="Cambria" w:eastAsia="Google Sans" w:hAnsi="Cambria" w:cs="Google Sans"/>
          <w:color w:val="1F1F1F"/>
          <w:sz w:val="24"/>
          <w:szCs w:val="24"/>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9710D" w:rsidRPr="00523824" w14:paraId="75FC08C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02FE4"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b/>
                <w:bCs/>
                <w:color w:val="1F1F1F"/>
                <w:sz w:val="24"/>
                <w:szCs w:val="24"/>
              </w:rPr>
            </w:pPr>
            <w:r w:rsidRPr="00523824">
              <w:rPr>
                <w:rFonts w:ascii="Cambria" w:eastAsia="Google Sans" w:hAnsi="Cambria" w:cs="Google Sans"/>
                <w:b/>
                <w:bCs/>
                <w:color w:val="1F1F1F"/>
                <w:sz w:val="24"/>
                <w:szCs w:val="24"/>
              </w:rPr>
              <w:t>Estado Emocional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1A2873"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b/>
                <w:bCs/>
                <w:color w:val="1F1F1F"/>
                <w:sz w:val="24"/>
                <w:szCs w:val="24"/>
              </w:rPr>
            </w:pPr>
            <w:r w:rsidRPr="00523824">
              <w:rPr>
                <w:rFonts w:ascii="Cambria" w:eastAsia="Google Sans" w:hAnsi="Cambria" w:cs="Google Sans"/>
                <w:b/>
                <w:bCs/>
                <w:color w:val="1F1F1F"/>
                <w:sz w:val="24"/>
                <w:szCs w:val="24"/>
              </w:rPr>
              <w:t>Manifestación Clínica/Social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EAFD3"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b/>
                <w:bCs/>
                <w:color w:val="1F1F1F"/>
                <w:sz w:val="24"/>
                <w:szCs w:val="24"/>
              </w:rPr>
            </w:pPr>
            <w:r w:rsidRPr="00523824">
              <w:rPr>
                <w:rFonts w:ascii="Cambria" w:eastAsia="Google Sans" w:hAnsi="Cambria" w:cs="Google Sans"/>
                <w:b/>
                <w:bCs/>
                <w:color w:val="1F1F1F"/>
                <w:sz w:val="24"/>
                <w:szCs w:val="24"/>
              </w:rPr>
              <w:t>Fuente de Datos</w:t>
            </w:r>
          </w:p>
        </w:tc>
      </w:tr>
      <w:tr w:rsidR="0029710D" w:rsidRPr="00523824" w14:paraId="4867ED1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EA3719"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Agotamiento Crónico (Burnout)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0B4E4"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60% de los docentes K-12 reportan niveles altos de agotamiento.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85D80"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444746"/>
                <w:sz w:val="24"/>
                <w:szCs w:val="24"/>
                <w:vertAlign w:val="superscript"/>
              </w:rPr>
              <w:t>4</w:t>
            </w:r>
          </w:p>
        </w:tc>
      </w:tr>
      <w:tr w:rsidR="0029710D" w:rsidRPr="00523824" w14:paraId="1873CE7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E5880"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Ansiedad por Desempeño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96109A"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Sentimiento de que las metas escolares son "inalcanzables".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79F37"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444746"/>
                <w:sz w:val="24"/>
                <w:szCs w:val="24"/>
                <w:vertAlign w:val="superscript"/>
              </w:rPr>
              <w:t>5</w:t>
            </w:r>
          </w:p>
        </w:tc>
      </w:tr>
      <w:tr w:rsidR="0029710D" w:rsidRPr="00523824" w14:paraId="6189A24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4314D"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Depresión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A425CC"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47% de los docentes muestran síntomas depresivos; tasas de baja médica en aumento.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4AE03E"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444746"/>
                <w:sz w:val="24"/>
                <w:szCs w:val="24"/>
                <w:vertAlign w:val="superscript"/>
              </w:rPr>
              <w:t>2</w:t>
            </w:r>
          </w:p>
        </w:tc>
      </w:tr>
      <w:tr w:rsidR="0029710D" w:rsidRPr="00523824" w14:paraId="5CAA75D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2A1DA"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Traición Vocacional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82D44"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Sensación de ser "la última línea de defensa" frente al colapso moral.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DD7A52"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444746"/>
                <w:sz w:val="24"/>
                <w:szCs w:val="24"/>
                <w:vertAlign w:val="superscript"/>
              </w:rPr>
              <w:t>6</w:t>
            </w:r>
          </w:p>
        </w:tc>
      </w:tr>
      <w:tr w:rsidR="0029710D" w:rsidRPr="00523824" w14:paraId="0D54A44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812C6"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Despersonalización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7502F5"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Cinismo y reacciones negativas hacia los estudiantes como mecanismo de defensa.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F405A" w14:textId="77777777" w:rsidR="0029710D" w:rsidRPr="00523824"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444746"/>
                <w:sz w:val="24"/>
                <w:szCs w:val="24"/>
                <w:vertAlign w:val="superscript"/>
              </w:rPr>
              <w:t>4</w:t>
            </w:r>
          </w:p>
        </w:tc>
      </w:tr>
    </w:tbl>
    <w:p w14:paraId="032DDFC7"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Las citas textuales anonimizadas capturadas durante la minería de datos ilustran la profundidad de esta crisis emocional con una crudeza que las estadísticas a menudo omiten. Un docente en Reddit expresó: "Por lo visto la salud mental está por los suelos... el puesto de profesor es uno con tasas muy altas de baja por depresión y muchos consumen ansiolíticos".</w:t>
      </w:r>
      <w:r w:rsidRPr="00523824">
        <w:rPr>
          <w:rFonts w:ascii="Cambria" w:eastAsia="Google Sans" w:hAnsi="Cambria" w:cs="Google Sans"/>
          <w:color w:val="444746"/>
          <w:sz w:val="24"/>
          <w:szCs w:val="24"/>
          <w:vertAlign w:val="superscript"/>
        </w:rPr>
        <w:t>2</w:t>
      </w:r>
      <w:r w:rsidRPr="00523824">
        <w:rPr>
          <w:rFonts w:ascii="Cambria" w:eastAsia="Google Sans" w:hAnsi="Cambria" w:cs="Google Sans"/>
          <w:color w:val="1F1F1F"/>
          <w:sz w:val="24"/>
          <w:szCs w:val="24"/>
        </w:rPr>
        <w:t xml:space="preserve"> En TikTok, la narrativa es aún más urgente: "Enseñar es el único trabajo donde tienes que tomarte días libres de tu trabajo para poder hacer tu trabajo", refiriéndose a la práctica de usar bajas por enfermedad para ponerse al día con la planificación y calificación acumulada.</w:t>
      </w:r>
      <w:r w:rsidRPr="00523824">
        <w:rPr>
          <w:rFonts w:ascii="Cambria" w:eastAsia="Google Sans" w:hAnsi="Cambria" w:cs="Google Sans"/>
          <w:color w:val="444746"/>
          <w:sz w:val="24"/>
          <w:szCs w:val="24"/>
          <w:vertAlign w:val="superscript"/>
        </w:rPr>
        <w:t>1</w:t>
      </w:r>
      <w:r w:rsidRPr="00523824">
        <w:rPr>
          <w:rFonts w:ascii="Cambria" w:eastAsia="Google Sans" w:hAnsi="Cambria" w:cs="Google Sans"/>
          <w:color w:val="1F1F1F"/>
          <w:sz w:val="24"/>
          <w:szCs w:val="24"/>
        </w:rPr>
        <w:t xml:space="preserve"> Otro testimonio viral sentencia: "No quiero escuchar a nadie decir que este trabajo es fácil... no tienen ni idea de lo que hace falta para ser docente hoy en día".</w:t>
      </w:r>
      <w:r w:rsidRPr="00523824">
        <w:rPr>
          <w:rFonts w:ascii="Cambria" w:eastAsia="Google Sans" w:hAnsi="Cambria" w:cs="Google Sans"/>
          <w:color w:val="444746"/>
          <w:sz w:val="24"/>
          <w:szCs w:val="24"/>
          <w:vertAlign w:val="superscript"/>
        </w:rPr>
        <w:t>1</w:t>
      </w:r>
    </w:p>
    <w:p w14:paraId="11EE956F"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Este mapa emocional no es uniforme. Los datos sugieren que las mujeres docentes reportan niveles significativamente más altos de estrés y burnout que sus colegas varones, a menudo debido a la carga adicional de las tareas domésticas y el cuidado de los hijos, lo que exacerba el conflicto entre la vida personal y laboral.</w:t>
      </w:r>
      <w:r w:rsidRPr="00523824">
        <w:rPr>
          <w:rFonts w:ascii="Cambria" w:eastAsia="Google Sans" w:hAnsi="Cambria" w:cs="Google Sans"/>
          <w:color w:val="444746"/>
          <w:sz w:val="24"/>
          <w:szCs w:val="24"/>
          <w:vertAlign w:val="superscript"/>
        </w:rPr>
        <w:t>4</w:t>
      </w:r>
      <w:r w:rsidRPr="00523824">
        <w:rPr>
          <w:rFonts w:ascii="Cambria" w:eastAsia="Google Sans" w:hAnsi="Cambria" w:cs="Google Sans"/>
          <w:color w:val="1F1F1F"/>
          <w:sz w:val="24"/>
          <w:szCs w:val="24"/>
        </w:rPr>
        <w:t xml:space="preserve"> Asimismo, los docentes de color y aquellos en áreas de bajos recursos enfrentan una carga emocional adicional derivada de la falta crónica de fondos y el rezago educativo persistente en sus comunidades.</w:t>
      </w:r>
      <w:r w:rsidRPr="00523824">
        <w:rPr>
          <w:rFonts w:ascii="Cambria" w:eastAsia="Google Sans" w:hAnsi="Cambria" w:cs="Google Sans"/>
          <w:color w:val="444746"/>
          <w:sz w:val="24"/>
          <w:szCs w:val="24"/>
          <w:vertAlign w:val="superscript"/>
        </w:rPr>
        <w:t>3</w:t>
      </w:r>
    </w:p>
    <w:p w14:paraId="08E78963" w14:textId="77777777" w:rsidR="0029710D" w:rsidRPr="00523824" w:rsidRDefault="00000000" w:rsidP="00523824">
      <w:pPr>
        <w:pStyle w:val="Ttulo2"/>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Parte 2: Top 5 de Dolores Operativos Globales (Cuantificación)</w:t>
      </w:r>
    </w:p>
    <w:p w14:paraId="358E5F13"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 xml:space="preserve">Más allá de la carga emocional, la operatividad diaria del docente se ve obstaculizada por cinco pilares de fricción que generan el mayor volumen de quejas y la mayor disposición al gasto en soluciones externas. Estos problemas no son geográficos, sino inherentes a la tarea pedagógica moderna en un sistema </w:t>
      </w:r>
      <w:proofErr w:type="spellStart"/>
      <w:r w:rsidRPr="00523824">
        <w:rPr>
          <w:rFonts w:ascii="Cambria" w:eastAsia="Google Sans" w:hAnsi="Cambria" w:cs="Google Sans"/>
          <w:color w:val="1F1F1F"/>
          <w:sz w:val="24"/>
          <w:szCs w:val="24"/>
        </w:rPr>
        <w:t>hiper-regulado</w:t>
      </w:r>
      <w:proofErr w:type="spellEnd"/>
      <w:r w:rsidRPr="00523824">
        <w:rPr>
          <w:rFonts w:ascii="Cambria" w:eastAsia="Google Sans" w:hAnsi="Cambria" w:cs="Google Sans"/>
          <w:color w:val="1F1F1F"/>
          <w:sz w:val="24"/>
          <w:szCs w:val="24"/>
        </w:rPr>
        <w:t>.</w:t>
      </w:r>
    </w:p>
    <w:p w14:paraId="31E23A03"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1. Planificación de Clases y Creación de Recursos</w:t>
      </w:r>
    </w:p>
    <w:p w14:paraId="4ED86453"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 planificación se ha convertido en una tarea hercúlea que consume entre 10 y 15 horas semanales fuera del horario lectivo. Los docentes ya no solo diseñan contenidos; deben curar recursos que compitan con el estímulo de las redes sociales para mantener la atención de los estudiantes.</w:t>
      </w:r>
      <w:r w:rsidRPr="00523824">
        <w:rPr>
          <w:rFonts w:ascii="Cambria" w:eastAsia="Google Sans" w:hAnsi="Cambria" w:cs="Google Sans"/>
          <w:color w:val="444746"/>
          <w:sz w:val="24"/>
          <w:szCs w:val="24"/>
          <w:vertAlign w:val="superscript"/>
        </w:rPr>
        <w:t>10</w:t>
      </w:r>
      <w:r w:rsidRPr="00523824">
        <w:rPr>
          <w:rFonts w:ascii="Cambria" w:eastAsia="Google Sans" w:hAnsi="Cambria" w:cs="Google Sans"/>
          <w:color w:val="1F1F1F"/>
          <w:sz w:val="24"/>
          <w:szCs w:val="24"/>
        </w:rPr>
        <w:t xml:space="preserve"> El éxito de plataformas como </w:t>
      </w:r>
      <w:proofErr w:type="spellStart"/>
      <w:r w:rsidRPr="00523824">
        <w:rPr>
          <w:rFonts w:ascii="Cambria" w:eastAsia="Google Sans" w:hAnsi="Cambria" w:cs="Google Sans"/>
          <w:color w:val="1F1F1F"/>
          <w:sz w:val="24"/>
          <w:szCs w:val="24"/>
        </w:rPr>
        <w:t>Teachers</w:t>
      </w:r>
      <w:proofErr w:type="spellEnd"/>
      <w:r w:rsidRPr="00523824">
        <w:rPr>
          <w:rFonts w:ascii="Cambria" w:eastAsia="Google Sans" w:hAnsi="Cambria" w:cs="Google Sans"/>
          <w:color w:val="1F1F1F"/>
          <w:sz w:val="24"/>
          <w:szCs w:val="24"/>
        </w:rPr>
        <w:t xml:space="preserve"> Pay </w:t>
      </w:r>
      <w:proofErr w:type="spellStart"/>
      <w:r w:rsidRPr="00523824">
        <w:rPr>
          <w:rFonts w:ascii="Cambria" w:eastAsia="Google Sans" w:hAnsi="Cambria" w:cs="Google Sans"/>
          <w:color w:val="1F1F1F"/>
          <w:sz w:val="24"/>
          <w:szCs w:val="24"/>
        </w:rPr>
        <w:t>Teachers</w:t>
      </w:r>
      <w:proofErr w:type="spellEnd"/>
      <w:r w:rsidRPr="00523824">
        <w:rPr>
          <w:rFonts w:ascii="Cambria" w:eastAsia="Google Sans" w:hAnsi="Cambria" w:cs="Google Sans"/>
          <w:color w:val="1F1F1F"/>
          <w:sz w:val="24"/>
          <w:szCs w:val="24"/>
        </w:rPr>
        <w:t xml:space="preserve"> (</w:t>
      </w:r>
      <w:proofErr w:type="spellStart"/>
      <w:r w:rsidRPr="00523824">
        <w:rPr>
          <w:rFonts w:ascii="Cambria" w:eastAsia="Google Sans" w:hAnsi="Cambria" w:cs="Google Sans"/>
          <w:color w:val="1F1F1F"/>
          <w:sz w:val="24"/>
          <w:szCs w:val="24"/>
        </w:rPr>
        <w:t>TpT</w:t>
      </w:r>
      <w:proofErr w:type="spellEnd"/>
      <w:r w:rsidRPr="00523824">
        <w:rPr>
          <w:rFonts w:ascii="Cambria" w:eastAsia="Google Sans" w:hAnsi="Cambria" w:cs="Google Sans"/>
          <w:color w:val="1F1F1F"/>
          <w:sz w:val="24"/>
          <w:szCs w:val="24"/>
        </w:rPr>
        <w:t xml:space="preserve">) y </w:t>
      </w:r>
      <w:proofErr w:type="spellStart"/>
      <w:r w:rsidRPr="00523824">
        <w:rPr>
          <w:rFonts w:ascii="Cambria" w:eastAsia="Google Sans" w:hAnsi="Cambria" w:cs="Google Sans"/>
          <w:color w:val="1F1F1F"/>
          <w:sz w:val="24"/>
          <w:szCs w:val="24"/>
        </w:rPr>
        <w:t>ProfeDeEle</w:t>
      </w:r>
      <w:proofErr w:type="spellEnd"/>
      <w:r w:rsidRPr="00523824">
        <w:rPr>
          <w:rFonts w:ascii="Cambria" w:eastAsia="Google Sans" w:hAnsi="Cambria" w:cs="Google Sans"/>
          <w:color w:val="1F1F1F"/>
          <w:sz w:val="24"/>
          <w:szCs w:val="24"/>
        </w:rPr>
        <w:t xml:space="preserve"> es la métrica más clara de este dolor: los docentes están pagando de su propio bolsillo para comprar tiempo. Los productos "Best Seller" suelen ser paquetes de recursos listos para imprimir ("no-</w:t>
      </w:r>
      <w:proofErr w:type="spellStart"/>
      <w:r w:rsidRPr="00523824">
        <w:rPr>
          <w:rFonts w:ascii="Cambria" w:eastAsia="Google Sans" w:hAnsi="Cambria" w:cs="Google Sans"/>
          <w:color w:val="1F1F1F"/>
          <w:sz w:val="24"/>
          <w:szCs w:val="24"/>
        </w:rPr>
        <w:t>prep</w:t>
      </w:r>
      <w:proofErr w:type="spellEnd"/>
      <w:r w:rsidRPr="00523824">
        <w:rPr>
          <w:rFonts w:ascii="Cambria" w:eastAsia="Google Sans" w:hAnsi="Cambria" w:cs="Google Sans"/>
          <w:color w:val="1F1F1F"/>
          <w:sz w:val="24"/>
          <w:szCs w:val="24"/>
        </w:rPr>
        <w:t>"), decoraciones de aula y planificadores digitales que prometen reducir la carga cognitiva del diseño desde cero.</w:t>
      </w:r>
      <w:r w:rsidRPr="00523824">
        <w:rPr>
          <w:rFonts w:ascii="Cambria" w:eastAsia="Google Sans" w:hAnsi="Cambria" w:cs="Google Sans"/>
          <w:color w:val="444746"/>
          <w:sz w:val="24"/>
          <w:szCs w:val="24"/>
          <w:vertAlign w:val="superscript"/>
        </w:rPr>
        <w:t>12</w:t>
      </w:r>
    </w:p>
    <w:p w14:paraId="5E8D98D2"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En el mercado hispanohablante, existe una demanda crítica de materiales que simplifiquen la enseñanza de la gramática compleja y recursos adaptados a la diversidad del aula, como los materiales para niveles A1-A2 de español.</w:t>
      </w:r>
      <w:r w:rsidRPr="00523824">
        <w:rPr>
          <w:rFonts w:ascii="Cambria" w:eastAsia="Google Sans" w:hAnsi="Cambria" w:cs="Google Sans"/>
          <w:color w:val="444746"/>
          <w:sz w:val="24"/>
          <w:szCs w:val="24"/>
          <w:vertAlign w:val="superscript"/>
        </w:rPr>
        <w:t>15</w:t>
      </w:r>
      <w:r w:rsidRPr="00523824">
        <w:rPr>
          <w:rFonts w:ascii="Cambria" w:eastAsia="Google Sans" w:hAnsi="Cambria" w:cs="Google Sans"/>
          <w:color w:val="1F1F1F"/>
          <w:sz w:val="24"/>
          <w:szCs w:val="24"/>
        </w:rPr>
        <w:t xml:space="preserve"> La planificación no es solo una cuestión de contenido, sino de "empaquetado" pedagógico que cumpla con los estándares curriculares sin sacrificar el compromiso del alumno.</w:t>
      </w:r>
    </w:p>
    <w:p w14:paraId="792C93DE"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2. Calificación y Generación de Retroalimentación (Feedback)</w:t>
      </w:r>
    </w:p>
    <w:p w14:paraId="3E3194D9"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El volumen de calificación es descrito como "aplastante". Los docentes se enfrentan a la imposibilidad física de proporcionar comentarios detallados y personalizados a grupos de 30 o más estudiantes de manera regular. Esta saturación operativa conduce a una inconsistencia en la calidad de la evaluación, lo que a su vez dificulta el seguimiento real del progreso del estudiante.</w:t>
      </w:r>
      <w:r w:rsidRPr="00523824">
        <w:rPr>
          <w:rFonts w:ascii="Cambria" w:eastAsia="Google Sans" w:hAnsi="Cambria" w:cs="Google Sans"/>
          <w:color w:val="444746"/>
          <w:sz w:val="24"/>
          <w:szCs w:val="24"/>
          <w:vertAlign w:val="superscript"/>
        </w:rPr>
        <w:t>17</w:t>
      </w:r>
      <w:r w:rsidRPr="00523824">
        <w:rPr>
          <w:rFonts w:ascii="Cambria" w:eastAsia="Google Sans" w:hAnsi="Cambria" w:cs="Google Sans"/>
          <w:color w:val="1F1F1F"/>
          <w:sz w:val="24"/>
          <w:szCs w:val="24"/>
        </w:rPr>
        <w:t xml:space="preserve"> La necesidad no es solo automatizar la corrección de exámenes de opción múltiple, sino encontrar formas de escalar la retroalimentación cualitativa en ensayos y proyectos complejos, una tarea que actualmente consume la mayor parte de las noches y fines de semana de los educadores.</w:t>
      </w:r>
      <w:r w:rsidRPr="00523824">
        <w:rPr>
          <w:rFonts w:ascii="Cambria" w:eastAsia="Google Sans" w:hAnsi="Cambria" w:cs="Google Sans"/>
          <w:color w:val="444746"/>
          <w:sz w:val="24"/>
          <w:szCs w:val="24"/>
          <w:vertAlign w:val="superscript"/>
        </w:rPr>
        <w:t>18</w:t>
      </w:r>
    </w:p>
    <w:p w14:paraId="0F282393"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3. Burocracia Administrativa y Documentación de IEP/504</w:t>
      </w:r>
    </w:p>
    <w:p w14:paraId="11E9709C"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 burocracia es, quizás, el dolor más resentido porque se percibe como una tarea no pedagógica. En España y Latinoamérica, los docentes informan que dedican más tiempo a la burocracia que a enseñar.</w:t>
      </w:r>
      <w:r w:rsidRPr="00523824">
        <w:rPr>
          <w:rFonts w:ascii="Cambria" w:eastAsia="Google Sans" w:hAnsi="Cambria" w:cs="Google Sans"/>
          <w:color w:val="444746"/>
          <w:sz w:val="24"/>
          <w:szCs w:val="24"/>
          <w:vertAlign w:val="superscript"/>
        </w:rPr>
        <w:t>2</w:t>
      </w:r>
      <w:r w:rsidRPr="00523824">
        <w:rPr>
          <w:rFonts w:ascii="Cambria" w:eastAsia="Google Sans" w:hAnsi="Cambria" w:cs="Google Sans"/>
          <w:color w:val="1F1F1F"/>
          <w:sz w:val="24"/>
          <w:szCs w:val="24"/>
        </w:rPr>
        <w:t xml:space="preserve"> Esto incluye la redacción de informes de progreso, la documentación exhaustiva para estudiantes con necesidades especiales (IEP o modificaciones), y la respuesta constante a correos electrónicos administrativos.</w:t>
      </w:r>
      <w:r w:rsidRPr="00523824">
        <w:rPr>
          <w:rFonts w:ascii="Cambria" w:eastAsia="Google Sans" w:hAnsi="Cambria" w:cs="Google Sans"/>
          <w:color w:val="444746"/>
          <w:sz w:val="24"/>
          <w:szCs w:val="24"/>
          <w:vertAlign w:val="superscript"/>
        </w:rPr>
        <w:t>20</w:t>
      </w:r>
      <w:r w:rsidRPr="00523824">
        <w:rPr>
          <w:rFonts w:ascii="Cambria" w:eastAsia="Google Sans" w:hAnsi="Cambria" w:cs="Google Sans"/>
          <w:color w:val="1F1F1F"/>
          <w:sz w:val="24"/>
          <w:szCs w:val="24"/>
        </w:rPr>
        <w:t xml:space="preserve"> La "cultura del </w:t>
      </w:r>
      <w:proofErr w:type="spellStart"/>
      <w:r w:rsidRPr="00523824">
        <w:rPr>
          <w:rFonts w:ascii="Cambria" w:eastAsia="Google Sans" w:hAnsi="Cambria" w:cs="Google Sans"/>
          <w:color w:val="1F1F1F"/>
          <w:sz w:val="24"/>
          <w:szCs w:val="24"/>
        </w:rPr>
        <w:t>check</w:t>
      </w:r>
      <w:proofErr w:type="spellEnd"/>
      <w:r w:rsidRPr="00523824">
        <w:rPr>
          <w:rFonts w:ascii="Cambria" w:eastAsia="Google Sans" w:hAnsi="Cambria" w:cs="Google Sans"/>
          <w:color w:val="1F1F1F"/>
          <w:sz w:val="24"/>
          <w:szCs w:val="24"/>
        </w:rPr>
        <w:t>-box" obliga a los profesores a actuar como administrativos de datos, restando energía a la instrucción directa.</w:t>
      </w:r>
      <w:r w:rsidRPr="00523824">
        <w:rPr>
          <w:rFonts w:ascii="Cambria" w:eastAsia="Google Sans" w:hAnsi="Cambria" w:cs="Google Sans"/>
          <w:color w:val="444746"/>
          <w:sz w:val="24"/>
          <w:szCs w:val="24"/>
          <w:vertAlign w:val="superscript"/>
        </w:rPr>
        <w:t>6</w:t>
      </w:r>
    </w:p>
    <w:p w14:paraId="4391B89C"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4. Gestión del Aula y Comportamiento del Estudiante</w:t>
      </w:r>
    </w:p>
    <w:p w14:paraId="48640B64"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proofErr w:type="spellStart"/>
      <w:r w:rsidRPr="00523824">
        <w:rPr>
          <w:rFonts w:ascii="Cambria" w:eastAsia="Google Sans" w:hAnsi="Cambria" w:cs="Google Sans"/>
          <w:color w:val="1F1F1F"/>
          <w:sz w:val="24"/>
          <w:szCs w:val="24"/>
        </w:rPr>
        <w:t>Post-pandemia</w:t>
      </w:r>
      <w:proofErr w:type="spellEnd"/>
      <w:r w:rsidRPr="00523824">
        <w:rPr>
          <w:rFonts w:ascii="Cambria" w:eastAsia="Google Sans" w:hAnsi="Cambria" w:cs="Google Sans"/>
          <w:color w:val="1F1F1F"/>
          <w:sz w:val="24"/>
          <w:szCs w:val="24"/>
        </w:rPr>
        <w:t>, los docentes reportan un declive severo en las habilidades sociales y el comportamiento de los estudiantes. El manejo del aula es la fuente de estrés número uno para el 52% de los profesores.</w:t>
      </w:r>
      <w:r w:rsidRPr="00523824">
        <w:rPr>
          <w:rFonts w:ascii="Cambria" w:eastAsia="Google Sans" w:hAnsi="Cambria" w:cs="Google Sans"/>
          <w:color w:val="444746"/>
          <w:sz w:val="24"/>
          <w:szCs w:val="24"/>
          <w:vertAlign w:val="superscript"/>
        </w:rPr>
        <w:t>5</w:t>
      </w:r>
      <w:r w:rsidRPr="00523824">
        <w:rPr>
          <w:rFonts w:ascii="Cambria" w:eastAsia="Google Sans" w:hAnsi="Cambria" w:cs="Google Sans"/>
          <w:color w:val="1F1F1F"/>
          <w:sz w:val="24"/>
          <w:szCs w:val="24"/>
        </w:rPr>
        <w:t xml:space="preserve"> Se enfrentan a una "apatía extrema" y a una competencia constante contra los teléfonos móviles y las redes sociales.</w:t>
      </w:r>
      <w:r w:rsidRPr="00523824">
        <w:rPr>
          <w:rFonts w:ascii="Cambria" w:eastAsia="Google Sans" w:hAnsi="Cambria" w:cs="Google Sans"/>
          <w:color w:val="444746"/>
          <w:sz w:val="24"/>
          <w:szCs w:val="24"/>
          <w:vertAlign w:val="superscript"/>
        </w:rPr>
        <w:t>10</w:t>
      </w:r>
      <w:r w:rsidRPr="00523824">
        <w:rPr>
          <w:rFonts w:ascii="Cambria" w:eastAsia="Google Sans" w:hAnsi="Cambria" w:cs="Google Sans"/>
          <w:color w:val="1F1F1F"/>
          <w:sz w:val="24"/>
          <w:szCs w:val="24"/>
        </w:rPr>
        <w:t xml:space="preserve"> En entornos más volátiles, esto escala a agresiones físicas y verbales, dejando a los docentes sintiéndose desprotegidos por sus administraciones y por los padres de familia.</w:t>
      </w:r>
      <w:r w:rsidRPr="00523824">
        <w:rPr>
          <w:rFonts w:ascii="Cambria" w:eastAsia="Google Sans" w:hAnsi="Cambria" w:cs="Google Sans"/>
          <w:color w:val="444746"/>
          <w:sz w:val="24"/>
          <w:szCs w:val="24"/>
          <w:vertAlign w:val="superscript"/>
        </w:rPr>
        <w:t>1</w:t>
      </w:r>
    </w:p>
    <w:p w14:paraId="4115E98C"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5. Comunicación con Padres y Expectativas Comunitarias</w:t>
      </w:r>
    </w:p>
    <w:p w14:paraId="00AD811F"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 comunicación con los padres se ha transformado en un canal de demanda 24/7. Los docentes se sienten abrumados por el volumen de correos y mensajes, y por la falta de apoyo en la rendición de cuentas de los estudiantes en el hogar.</w:t>
      </w:r>
      <w:r w:rsidRPr="00523824">
        <w:rPr>
          <w:rFonts w:ascii="Cambria" w:eastAsia="Google Sans" w:hAnsi="Cambria" w:cs="Google Sans"/>
          <w:color w:val="444746"/>
          <w:sz w:val="24"/>
          <w:szCs w:val="24"/>
          <w:vertAlign w:val="superscript"/>
        </w:rPr>
        <w:t>10</w:t>
      </w:r>
      <w:r w:rsidRPr="00523824">
        <w:rPr>
          <w:rFonts w:ascii="Cambria" w:eastAsia="Google Sans" w:hAnsi="Cambria" w:cs="Google Sans"/>
          <w:color w:val="1F1F1F"/>
          <w:sz w:val="24"/>
          <w:szCs w:val="24"/>
        </w:rPr>
        <w:t xml:space="preserve"> La desconexión o, por el contrario, la </w:t>
      </w:r>
      <w:proofErr w:type="spellStart"/>
      <w:r w:rsidRPr="00523824">
        <w:rPr>
          <w:rFonts w:ascii="Cambria" w:eastAsia="Google Sans" w:hAnsi="Cambria" w:cs="Google Sans"/>
          <w:color w:val="1F1F1F"/>
          <w:sz w:val="24"/>
          <w:szCs w:val="24"/>
        </w:rPr>
        <w:t>sobre-intervención</w:t>
      </w:r>
      <w:proofErr w:type="spellEnd"/>
      <w:r w:rsidRPr="00523824">
        <w:rPr>
          <w:rFonts w:ascii="Cambria" w:eastAsia="Google Sans" w:hAnsi="Cambria" w:cs="Google Sans"/>
          <w:color w:val="1F1F1F"/>
          <w:sz w:val="24"/>
          <w:szCs w:val="24"/>
        </w:rPr>
        <w:t xml:space="preserve"> de los padres genera un entorno de trabajo hostil donde el docente es constantemente </w:t>
      </w:r>
      <w:proofErr w:type="gramStart"/>
      <w:r w:rsidRPr="00523824">
        <w:rPr>
          <w:rFonts w:ascii="Cambria" w:eastAsia="Google Sans" w:hAnsi="Cambria" w:cs="Google Sans"/>
          <w:color w:val="1F1F1F"/>
          <w:sz w:val="24"/>
          <w:szCs w:val="24"/>
        </w:rPr>
        <w:t>cuestionado</w:t>
      </w:r>
      <w:proofErr w:type="gramEnd"/>
      <w:r w:rsidRPr="00523824">
        <w:rPr>
          <w:rFonts w:ascii="Cambria" w:eastAsia="Google Sans" w:hAnsi="Cambria" w:cs="Google Sans"/>
          <w:color w:val="1F1F1F"/>
          <w:sz w:val="24"/>
          <w:szCs w:val="24"/>
        </w:rPr>
        <w:t xml:space="preserve"> pero raramente apoyado.</w:t>
      </w:r>
      <w:r w:rsidRPr="00523824">
        <w:rPr>
          <w:rFonts w:ascii="Cambria" w:eastAsia="Google Sans" w:hAnsi="Cambria" w:cs="Google Sans"/>
          <w:color w:val="444746"/>
          <w:sz w:val="24"/>
          <w:szCs w:val="24"/>
          <w:vertAlign w:val="superscript"/>
        </w:rPr>
        <w:t>1</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9710D" w:rsidRPr="00523824" w14:paraId="2CC4E19C"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B3F2CE6"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b/>
                <w:bCs/>
                <w:color w:val="1F1F1F"/>
                <w:sz w:val="24"/>
                <w:szCs w:val="24"/>
              </w:rPr>
            </w:pPr>
            <w:r w:rsidRPr="00523824">
              <w:rPr>
                <w:rFonts w:ascii="Cambria" w:eastAsia="Google Sans" w:hAnsi="Cambria" w:cs="Google Sans"/>
                <w:b/>
                <w:bCs/>
                <w:color w:val="1F1F1F"/>
                <w:sz w:val="24"/>
                <w:szCs w:val="24"/>
              </w:rPr>
              <w:t>Dolor Operativo</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1AA3498"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b/>
                <w:bCs/>
                <w:color w:val="1F1F1F"/>
                <w:sz w:val="24"/>
                <w:szCs w:val="24"/>
              </w:rPr>
            </w:pPr>
            <w:r w:rsidRPr="00523824">
              <w:rPr>
                <w:rFonts w:ascii="Cambria" w:eastAsia="Google Sans" w:hAnsi="Cambria" w:cs="Google Sans"/>
                <w:b/>
                <w:bCs/>
                <w:color w:val="1F1F1F"/>
                <w:sz w:val="24"/>
                <w:szCs w:val="24"/>
              </w:rPr>
              <w:t>Impacto en Tiempo Semanal</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9B083AC"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b/>
                <w:bCs/>
                <w:color w:val="1F1F1F"/>
                <w:sz w:val="24"/>
                <w:szCs w:val="24"/>
              </w:rPr>
            </w:pPr>
            <w:r w:rsidRPr="00523824">
              <w:rPr>
                <w:rFonts w:ascii="Cambria" w:eastAsia="Google Sans" w:hAnsi="Cambria" w:cs="Google Sans"/>
                <w:b/>
                <w:bCs/>
                <w:color w:val="1F1F1F"/>
                <w:sz w:val="24"/>
                <w:szCs w:val="24"/>
              </w:rPr>
              <w:t>Nivel de Frustración (1-10)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3B8348D"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b/>
                <w:bCs/>
                <w:color w:val="1F1F1F"/>
                <w:sz w:val="24"/>
                <w:szCs w:val="24"/>
              </w:rPr>
            </w:pPr>
            <w:r w:rsidRPr="00523824">
              <w:rPr>
                <w:rFonts w:ascii="Cambria" w:eastAsia="Google Sans" w:hAnsi="Cambria" w:cs="Google Sans"/>
                <w:b/>
                <w:bCs/>
                <w:color w:val="1F1F1F"/>
                <w:sz w:val="24"/>
                <w:szCs w:val="24"/>
              </w:rPr>
              <w:t>Fuente de Solución Actual</w:t>
            </w:r>
          </w:p>
        </w:tc>
      </w:tr>
      <w:tr w:rsidR="0029710D" w:rsidRPr="00523824" w14:paraId="2DE319A3"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0FF617"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Planificación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6090B8"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10-15 horas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9CBDCF"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9</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E2A754F"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proofErr w:type="spellStart"/>
            <w:r w:rsidRPr="00523824">
              <w:rPr>
                <w:rFonts w:ascii="Cambria" w:eastAsia="Google Sans" w:hAnsi="Cambria" w:cs="Google Sans"/>
                <w:color w:val="1F1F1F"/>
                <w:sz w:val="24"/>
                <w:szCs w:val="24"/>
              </w:rPr>
              <w:t>TpT</w:t>
            </w:r>
            <w:proofErr w:type="spellEnd"/>
            <w:r w:rsidRPr="00523824">
              <w:rPr>
                <w:rFonts w:ascii="Cambria" w:eastAsia="Google Sans" w:hAnsi="Cambria" w:cs="Google Sans"/>
                <w:color w:val="1F1F1F"/>
                <w:sz w:val="24"/>
                <w:szCs w:val="24"/>
              </w:rPr>
              <w:t xml:space="preserve">, </w:t>
            </w:r>
            <w:proofErr w:type="spellStart"/>
            <w:r w:rsidRPr="00523824">
              <w:rPr>
                <w:rFonts w:ascii="Cambria" w:eastAsia="Google Sans" w:hAnsi="Cambria" w:cs="Google Sans"/>
                <w:color w:val="1F1F1F"/>
                <w:sz w:val="24"/>
                <w:szCs w:val="24"/>
              </w:rPr>
              <w:t>ProfeDeEle</w:t>
            </w:r>
            <w:proofErr w:type="spellEnd"/>
            <w:r w:rsidRPr="00523824">
              <w:rPr>
                <w:rFonts w:ascii="Cambria" w:eastAsia="Google Sans" w:hAnsi="Cambria" w:cs="Google Sans"/>
                <w:color w:val="1F1F1F"/>
                <w:sz w:val="24"/>
                <w:szCs w:val="24"/>
              </w:rPr>
              <w:t>, Canva</w:t>
            </w:r>
          </w:p>
        </w:tc>
      </w:tr>
      <w:tr w:rsidR="0029710D" w:rsidRPr="00523824" w14:paraId="0BFD9E8B"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C5B560E"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Calificación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01611A"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8-12 horas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AF712C3"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9</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397A765"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Google Forms, ChatGPT, Quizizz</w:t>
            </w:r>
          </w:p>
        </w:tc>
      </w:tr>
      <w:tr w:rsidR="0029710D" w:rsidRPr="00523824" w14:paraId="34B89124"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BB7ED9A"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Burocracia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22DBC6"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5-10 horas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65628ED"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10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26CD873"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Plantillas de Excel, ERP escolares</w:t>
            </w:r>
          </w:p>
        </w:tc>
      </w:tr>
      <w:tr w:rsidR="0029710D" w:rsidRPr="00523824" w14:paraId="5E6440C0"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A4D1FE"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Gestión de Aula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918D4C9"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Variable (Alta intensidad)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8A82937"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8</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642091B"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Formación en gestión, Disciplina positiva</w:t>
            </w:r>
          </w:p>
        </w:tc>
      </w:tr>
      <w:tr w:rsidR="0029710D" w:rsidRPr="00523824" w14:paraId="6D5620D2"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714EDFA"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Comunicación Padres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8FA5CB3"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3-5 horas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7C30072"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7</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EF4B87B"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 xml:space="preserve">WhatsApp, Email, </w:t>
            </w:r>
            <w:proofErr w:type="spellStart"/>
            <w:r w:rsidRPr="00523824">
              <w:rPr>
                <w:rFonts w:ascii="Cambria" w:eastAsia="Google Sans" w:hAnsi="Cambria" w:cs="Google Sans"/>
                <w:color w:val="1F1F1F"/>
                <w:sz w:val="24"/>
                <w:szCs w:val="24"/>
              </w:rPr>
              <w:t>Remind</w:t>
            </w:r>
            <w:proofErr w:type="spellEnd"/>
          </w:p>
        </w:tc>
      </w:tr>
    </w:tbl>
    <w:p w14:paraId="1C3605D6" w14:textId="77777777" w:rsidR="0029710D" w:rsidRPr="00523824" w:rsidRDefault="00000000" w:rsidP="00523824">
      <w:pPr>
        <w:pBdr>
          <w:top w:val="nil"/>
          <w:left w:val="nil"/>
          <w:bottom w:val="nil"/>
          <w:right w:val="nil"/>
          <w:between w:val="nil"/>
        </w:pBdr>
        <w:spacing w:before="48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Los datos de la corporación RAND y de Gallup confirman que los docentes trabajan, en promedio, 53 horas a la semana, lo que representa 9 horas más que otros profesionales con niveles educativos similares, mientras que su salario base es significativamente menor.</w:t>
      </w:r>
      <w:r w:rsidRPr="00523824">
        <w:rPr>
          <w:rFonts w:ascii="Cambria" w:eastAsia="Google Sans" w:hAnsi="Cambria" w:cs="Google Sans"/>
          <w:color w:val="444746"/>
          <w:sz w:val="24"/>
          <w:szCs w:val="24"/>
          <w:vertAlign w:val="superscript"/>
        </w:rPr>
        <w:t>8</w:t>
      </w:r>
      <w:r w:rsidRPr="00523824">
        <w:rPr>
          <w:rFonts w:ascii="Cambria" w:eastAsia="Google Sans" w:hAnsi="Cambria" w:cs="Google Sans"/>
          <w:color w:val="1F1F1F"/>
          <w:sz w:val="24"/>
          <w:szCs w:val="24"/>
        </w:rPr>
        <w:t xml:space="preserve"> Esta brecha de "más trabajo por menos pago" es el motor fundamental que impulsa la búsqueda de eficiencias a través de la tecnología.</w:t>
      </w:r>
    </w:p>
    <w:p w14:paraId="5F8AABCC" w14:textId="77777777" w:rsidR="0029710D" w:rsidRPr="00523824" w:rsidRDefault="00000000" w:rsidP="00523824">
      <w:pPr>
        <w:pStyle w:val="Ttulo2"/>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Parte 3: Gap de Soluciones de IA (IA Genérica vs. Necesidad Real)</w:t>
      </w:r>
    </w:p>
    <w:p w14:paraId="65ED8EC5"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 adopción de la Inteligencia Artificial generativa, como ChatGPT, se ha presentado como la gran promesa para aliviar la carga docente. Sin embargo, la minería de datos en Reddit y TikTok revela un "gap" o brecha significativa entre lo que las herramientas genéricas ofrecen y lo que la práctica pedagógica exige. Aunque un tercio de los docentes utiliza IA semanalmente y ahorra un promedio de 6 horas por semana, el uso actual está plagado de fricciones éticas y operativas.</w:t>
      </w:r>
      <w:r w:rsidRPr="00523824">
        <w:rPr>
          <w:rFonts w:ascii="Cambria" w:eastAsia="Google Sans" w:hAnsi="Cambria" w:cs="Google Sans"/>
          <w:color w:val="444746"/>
          <w:sz w:val="24"/>
          <w:szCs w:val="24"/>
          <w:vertAlign w:val="superscript"/>
        </w:rPr>
        <w:t>19</w:t>
      </w:r>
    </w:p>
    <w:p w14:paraId="658AF75A"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Las Frustraciones con la IA Genérica</w:t>
      </w:r>
    </w:p>
    <w:p w14:paraId="1F402518"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 xml:space="preserve">La principal queja contra la IA actual es su naturaleza "genérica" y "descontextualizada". Los docentes informan que, aunque la IA puede generar un plan de clase en segundos, los resultados suelen carecer de la chispa pedagógica necesaria para conectar con un grupo específico de estudiantes. En las comunidades de Reddit, el término "AI </w:t>
      </w:r>
      <w:proofErr w:type="spellStart"/>
      <w:r w:rsidRPr="00523824">
        <w:rPr>
          <w:rFonts w:ascii="Cambria" w:eastAsia="Google Sans" w:hAnsi="Cambria" w:cs="Google Sans"/>
          <w:color w:val="1F1F1F"/>
          <w:sz w:val="24"/>
          <w:szCs w:val="24"/>
        </w:rPr>
        <w:t>slop</w:t>
      </w:r>
      <w:proofErr w:type="spellEnd"/>
      <w:r w:rsidRPr="00523824">
        <w:rPr>
          <w:rFonts w:ascii="Cambria" w:eastAsia="Google Sans" w:hAnsi="Cambria" w:cs="Google Sans"/>
          <w:color w:val="1F1F1F"/>
          <w:sz w:val="24"/>
          <w:szCs w:val="24"/>
        </w:rPr>
        <w:t>" (basura de IA) se utiliza para describir materiales que, aunque gramaticalmente correctos, son pedagógicamente vacíos o contienen errores técnicos graves.</w:t>
      </w:r>
      <w:r w:rsidRPr="00523824">
        <w:rPr>
          <w:rFonts w:ascii="Cambria" w:eastAsia="Google Sans" w:hAnsi="Cambria" w:cs="Google Sans"/>
          <w:color w:val="444746"/>
          <w:sz w:val="24"/>
          <w:szCs w:val="24"/>
          <w:vertAlign w:val="superscript"/>
        </w:rPr>
        <w:t>20</w:t>
      </w:r>
    </w:p>
    <w:p w14:paraId="7ADBC4AF" w14:textId="77777777" w:rsidR="0029710D" w:rsidRPr="00523824" w:rsidRDefault="00000000" w:rsidP="00523824">
      <w:pPr>
        <w:pBdr>
          <w:top w:val="nil"/>
          <w:left w:val="nil"/>
          <w:bottom w:val="nil"/>
          <w:right w:val="nil"/>
          <w:between w:val="nil"/>
        </w:pBdr>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Las frustraciones específicas incluyen:</w:t>
      </w:r>
    </w:p>
    <w:p w14:paraId="5C156BE7" w14:textId="77777777" w:rsidR="0029710D" w:rsidRPr="00523824" w:rsidRDefault="00000000" w:rsidP="00523824">
      <w:pPr>
        <w:numPr>
          <w:ilvl w:val="0"/>
          <w:numId w:val="1"/>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b/>
          <w:bCs/>
          <w:color w:val="1F1F1F"/>
          <w:sz w:val="24"/>
          <w:szCs w:val="24"/>
        </w:rPr>
        <w:t>Alucinaciones y Errores Factuales:</w:t>
      </w:r>
      <w:r w:rsidRPr="00523824">
        <w:rPr>
          <w:rFonts w:ascii="Cambria" w:eastAsia="Google Sans" w:hAnsi="Cambria" w:cs="Google Sans"/>
          <w:color w:val="1F1F1F"/>
          <w:sz w:val="24"/>
          <w:szCs w:val="24"/>
        </w:rPr>
        <w:t xml:space="preserve"> En disciplinas técnicas como Química o Matemáticas Avanzadas, los modelos de lenguaje a menudo "alucinan" fórmulas o procesos incorrectos, lo que obliga al docente a una revisión exhaustiva que consume el tiempo que la herramienta supuestamente ahorró.</w:t>
      </w:r>
      <w:r w:rsidRPr="00523824">
        <w:rPr>
          <w:rFonts w:ascii="Cambria" w:eastAsia="Google Sans" w:hAnsi="Cambria" w:cs="Google Sans"/>
          <w:color w:val="444746"/>
          <w:sz w:val="24"/>
          <w:szCs w:val="24"/>
          <w:vertAlign w:val="superscript"/>
        </w:rPr>
        <w:t>24</w:t>
      </w:r>
    </w:p>
    <w:p w14:paraId="3CD96059" w14:textId="77777777" w:rsidR="0029710D" w:rsidRPr="00523824" w:rsidRDefault="00000000" w:rsidP="00523824">
      <w:pPr>
        <w:numPr>
          <w:ilvl w:val="0"/>
          <w:numId w:val="1"/>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b/>
          <w:bCs/>
          <w:color w:val="1F1F1F"/>
          <w:sz w:val="24"/>
          <w:szCs w:val="24"/>
        </w:rPr>
        <w:t>Falta de Contexto Local:</w:t>
      </w:r>
      <w:r w:rsidRPr="00523824">
        <w:rPr>
          <w:rFonts w:ascii="Cambria" w:eastAsia="Google Sans" w:hAnsi="Cambria" w:cs="Google Sans"/>
          <w:color w:val="1F1F1F"/>
          <w:sz w:val="24"/>
          <w:szCs w:val="24"/>
        </w:rPr>
        <w:t xml:space="preserve"> Las herramientas genéricas no conocen el currículo específico del distrito, el nivel real de lectura de los estudiantes de esa clase o el contexto cultural de una comunidad en Latinoamérica. Un docente señaló que los recursos generados en español por IA suelen ser "un desastre" por no ajustarse a las variantes dialectales o a las necesidades de los estudiantes de español como lengua extranjera.</w:t>
      </w:r>
      <w:r w:rsidRPr="00523824">
        <w:rPr>
          <w:rFonts w:ascii="Cambria" w:eastAsia="Google Sans" w:hAnsi="Cambria" w:cs="Google Sans"/>
          <w:color w:val="444746"/>
          <w:sz w:val="24"/>
          <w:szCs w:val="24"/>
          <w:vertAlign w:val="superscript"/>
        </w:rPr>
        <w:t>25</w:t>
      </w:r>
    </w:p>
    <w:p w14:paraId="7A521197" w14:textId="77777777" w:rsidR="0029710D" w:rsidRPr="00523824" w:rsidRDefault="00000000" w:rsidP="00523824">
      <w:pPr>
        <w:numPr>
          <w:ilvl w:val="0"/>
          <w:numId w:val="1"/>
        </w:numPr>
        <w:pBdr>
          <w:top w:val="nil"/>
          <w:left w:val="nil"/>
          <w:bottom w:val="nil"/>
          <w:right w:val="nil"/>
          <w:between w:val="nil"/>
        </w:pBdr>
        <w:spacing w:after="120" w:line="276" w:lineRule="auto"/>
        <w:jc w:val="both"/>
        <w:rPr>
          <w:rFonts w:ascii="Cambria" w:hAnsi="Cambria"/>
          <w:sz w:val="24"/>
          <w:szCs w:val="24"/>
        </w:rPr>
      </w:pPr>
      <w:r w:rsidRPr="00523824">
        <w:rPr>
          <w:rFonts w:ascii="Cambria" w:eastAsia="Google Sans" w:hAnsi="Cambria" w:cs="Google Sans"/>
          <w:b/>
          <w:bCs/>
          <w:color w:val="1F1F1F"/>
          <w:sz w:val="24"/>
          <w:szCs w:val="24"/>
        </w:rPr>
        <w:t>La "Carrera Armamentista" del Plagio:</w:t>
      </w:r>
      <w:r w:rsidRPr="00523824">
        <w:rPr>
          <w:rFonts w:ascii="Cambria" w:eastAsia="Google Sans" w:hAnsi="Cambria" w:cs="Google Sans"/>
          <w:color w:val="1F1F1F"/>
          <w:sz w:val="24"/>
          <w:szCs w:val="24"/>
        </w:rPr>
        <w:t xml:space="preserve"> Los profesores se sienten agotados al tener que actuar como "detectives de IA". La frustración surge de ver a estudiantes entregar trabajos </w:t>
      </w:r>
      <w:proofErr w:type="gramStart"/>
      <w:r w:rsidRPr="00523824">
        <w:rPr>
          <w:rFonts w:ascii="Cambria" w:eastAsia="Google Sans" w:hAnsi="Cambria" w:cs="Google Sans"/>
          <w:color w:val="1F1F1F"/>
          <w:sz w:val="24"/>
          <w:szCs w:val="24"/>
        </w:rPr>
        <w:t>impecables</w:t>
      </w:r>
      <w:proofErr w:type="gramEnd"/>
      <w:r w:rsidRPr="00523824">
        <w:rPr>
          <w:rFonts w:ascii="Cambria" w:eastAsia="Google Sans" w:hAnsi="Cambria" w:cs="Google Sans"/>
          <w:color w:val="1F1F1F"/>
          <w:sz w:val="24"/>
          <w:szCs w:val="24"/>
        </w:rPr>
        <w:t xml:space="preserve"> pero "sin alma" ni pensamiento crítico, lo que genera un conflicto ético sobre la utilidad de las tareas para el hogar.</w:t>
      </w:r>
      <w:r w:rsidRPr="00523824">
        <w:rPr>
          <w:rFonts w:ascii="Cambria" w:eastAsia="Google Sans" w:hAnsi="Cambria" w:cs="Google Sans"/>
          <w:color w:val="444746"/>
          <w:sz w:val="24"/>
          <w:szCs w:val="24"/>
          <w:vertAlign w:val="superscript"/>
        </w:rPr>
        <w:t>26</w:t>
      </w:r>
    </w:p>
    <w:p w14:paraId="3979D733" w14:textId="77777777" w:rsidR="0029710D" w:rsidRPr="00523824" w:rsidRDefault="00000000" w:rsidP="00523824">
      <w:pPr>
        <w:pStyle w:val="Ttulo3"/>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Lo que falta para un Verdadero Aliado Pedagógico</w:t>
      </w:r>
    </w:p>
    <w:p w14:paraId="1241976C" w14:textId="77777777" w:rsidR="0029710D" w:rsidRPr="00523824" w:rsidRDefault="00000000" w:rsidP="00523824">
      <w:pPr>
        <w:pBdr>
          <w:top w:val="nil"/>
          <w:left w:val="nil"/>
          <w:bottom w:val="nil"/>
          <w:right w:val="nil"/>
          <w:between w:val="nil"/>
        </w:pBdr>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Para que la IA sea un aliado real y no solo un "atajo para perezosos" (como algunos detractores sugieren en r/</w:t>
      </w:r>
      <w:proofErr w:type="spellStart"/>
      <w:r w:rsidRPr="00523824">
        <w:rPr>
          <w:rFonts w:ascii="Cambria" w:eastAsia="Google Sans" w:hAnsi="Cambria" w:cs="Google Sans"/>
          <w:color w:val="1F1F1F"/>
          <w:sz w:val="24"/>
          <w:szCs w:val="24"/>
        </w:rPr>
        <w:t>teachers</w:t>
      </w:r>
      <w:proofErr w:type="spellEnd"/>
      <w:r w:rsidRPr="00523824">
        <w:rPr>
          <w:rFonts w:ascii="Cambria" w:eastAsia="Google Sans" w:hAnsi="Cambria" w:cs="Google Sans"/>
          <w:color w:val="1F1F1F"/>
          <w:sz w:val="24"/>
          <w:szCs w:val="24"/>
        </w:rPr>
        <w:t>), los docentes demandan herramientas con mayor rigor pedagógico. La IA actual es percibida como un motor de texto, pero no como un motor de aprendizaje. Falta una integración que permita:</w:t>
      </w:r>
    </w:p>
    <w:p w14:paraId="795AC02E" w14:textId="77777777" w:rsidR="0029710D" w:rsidRPr="00523824" w:rsidRDefault="00000000" w:rsidP="00523824">
      <w:pPr>
        <w:numPr>
          <w:ilvl w:val="0"/>
          <w:numId w:val="2"/>
        </w:numPr>
        <w:pBdr>
          <w:top w:val="nil"/>
          <w:left w:val="nil"/>
          <w:bottom w:val="nil"/>
          <w:right w:val="nil"/>
          <w:between w:val="nil"/>
        </w:pBdr>
        <w:spacing w:line="276" w:lineRule="auto"/>
        <w:jc w:val="both"/>
        <w:rPr>
          <w:rFonts w:ascii="Cambria" w:hAnsi="Cambria"/>
          <w:sz w:val="24"/>
          <w:szCs w:val="24"/>
        </w:rPr>
      </w:pPr>
      <w:proofErr w:type="spellStart"/>
      <w:r w:rsidRPr="00523824">
        <w:rPr>
          <w:rFonts w:ascii="Cambria" w:eastAsia="Google Sans" w:hAnsi="Cambria" w:cs="Google Sans"/>
          <w:b/>
          <w:bCs/>
          <w:color w:val="1F1F1F"/>
          <w:sz w:val="24"/>
          <w:szCs w:val="24"/>
        </w:rPr>
        <w:t>Vetting</w:t>
      </w:r>
      <w:proofErr w:type="spellEnd"/>
      <w:r w:rsidRPr="00523824">
        <w:rPr>
          <w:rFonts w:ascii="Cambria" w:eastAsia="Google Sans" w:hAnsi="Cambria" w:cs="Google Sans"/>
          <w:b/>
          <w:bCs/>
          <w:color w:val="1F1F1F"/>
          <w:sz w:val="24"/>
          <w:szCs w:val="24"/>
        </w:rPr>
        <w:t xml:space="preserve"> y Seguridad:</w:t>
      </w:r>
      <w:r w:rsidRPr="00523824">
        <w:rPr>
          <w:rFonts w:ascii="Cambria" w:eastAsia="Google Sans" w:hAnsi="Cambria" w:cs="Google Sans"/>
          <w:color w:val="1F1F1F"/>
          <w:sz w:val="24"/>
          <w:szCs w:val="24"/>
        </w:rPr>
        <w:t xml:space="preserve"> Las preocupaciones sobre la privacidad de los datos de los estudiantes y el cumplimiento de normativas como FERPA o GDPR limitan la adopción institucional profunda.</w:t>
      </w:r>
      <w:r w:rsidRPr="00523824">
        <w:rPr>
          <w:rFonts w:ascii="Cambria" w:eastAsia="Google Sans" w:hAnsi="Cambria" w:cs="Google Sans"/>
          <w:color w:val="444746"/>
          <w:sz w:val="24"/>
          <w:szCs w:val="24"/>
          <w:vertAlign w:val="superscript"/>
        </w:rPr>
        <w:t>19</w:t>
      </w:r>
    </w:p>
    <w:p w14:paraId="298B9C86" w14:textId="77777777" w:rsidR="0029710D" w:rsidRPr="00523824" w:rsidRDefault="00000000" w:rsidP="00523824">
      <w:pPr>
        <w:numPr>
          <w:ilvl w:val="0"/>
          <w:numId w:val="2"/>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b/>
          <w:bCs/>
          <w:color w:val="1F1F1F"/>
          <w:sz w:val="24"/>
          <w:szCs w:val="24"/>
        </w:rPr>
        <w:t>Integración en el Flujo de Trabajo:</w:t>
      </w:r>
      <w:r w:rsidRPr="00523824">
        <w:rPr>
          <w:rFonts w:ascii="Cambria" w:eastAsia="Google Sans" w:hAnsi="Cambria" w:cs="Google Sans"/>
          <w:color w:val="1F1F1F"/>
          <w:sz w:val="24"/>
          <w:szCs w:val="24"/>
        </w:rPr>
        <w:t xml:space="preserve"> Los docentes no quieren otra pestaña abierta; quieren que la IA esté integrada en sus sistemas de gestión de aprendizaje (LMS) y que sea capaz de interactuar con los datos de rendimiento de sus alumnos para sugerir intervenciones precisas.</w:t>
      </w:r>
      <w:r w:rsidRPr="00523824">
        <w:rPr>
          <w:rFonts w:ascii="Cambria" w:eastAsia="Google Sans" w:hAnsi="Cambria" w:cs="Google Sans"/>
          <w:color w:val="444746"/>
          <w:sz w:val="24"/>
          <w:szCs w:val="24"/>
          <w:vertAlign w:val="superscript"/>
        </w:rPr>
        <w:t>3</w:t>
      </w:r>
    </w:p>
    <w:p w14:paraId="6C00853D" w14:textId="77777777" w:rsidR="0029710D" w:rsidRPr="00523824" w:rsidRDefault="00000000" w:rsidP="00523824">
      <w:pPr>
        <w:numPr>
          <w:ilvl w:val="0"/>
          <w:numId w:val="2"/>
        </w:numPr>
        <w:pBdr>
          <w:top w:val="nil"/>
          <w:left w:val="nil"/>
          <w:bottom w:val="nil"/>
          <w:right w:val="nil"/>
          <w:between w:val="nil"/>
        </w:pBdr>
        <w:spacing w:after="120" w:line="276" w:lineRule="auto"/>
        <w:jc w:val="both"/>
        <w:rPr>
          <w:rFonts w:ascii="Cambria" w:hAnsi="Cambria"/>
          <w:sz w:val="24"/>
          <w:szCs w:val="24"/>
        </w:rPr>
      </w:pPr>
      <w:r w:rsidRPr="00523824">
        <w:rPr>
          <w:rFonts w:ascii="Cambria" w:eastAsia="Google Sans" w:hAnsi="Cambria" w:cs="Google Sans"/>
          <w:b/>
          <w:bCs/>
          <w:color w:val="1F1F1F"/>
          <w:sz w:val="24"/>
          <w:szCs w:val="24"/>
        </w:rPr>
        <w:t>Personalización Basada en Evidencia:</w:t>
      </w:r>
      <w:r w:rsidRPr="00523824">
        <w:rPr>
          <w:rFonts w:ascii="Cambria" w:eastAsia="Google Sans" w:hAnsi="Cambria" w:cs="Google Sans"/>
          <w:color w:val="1F1F1F"/>
          <w:sz w:val="24"/>
          <w:szCs w:val="24"/>
        </w:rPr>
        <w:t xml:space="preserve"> Una necesidad no cubierta es la capacidad de la IA para generar "andamiajes" (</w:t>
      </w:r>
      <w:proofErr w:type="spellStart"/>
      <w:r w:rsidRPr="00523824">
        <w:rPr>
          <w:rFonts w:ascii="Cambria" w:eastAsia="Google Sans" w:hAnsi="Cambria" w:cs="Google Sans"/>
          <w:color w:val="1F1F1F"/>
          <w:sz w:val="24"/>
          <w:szCs w:val="24"/>
        </w:rPr>
        <w:t>scaffolding</w:t>
      </w:r>
      <w:proofErr w:type="spellEnd"/>
      <w:r w:rsidRPr="00523824">
        <w:rPr>
          <w:rFonts w:ascii="Cambria" w:eastAsia="Google Sans" w:hAnsi="Cambria" w:cs="Google Sans"/>
          <w:color w:val="1F1F1F"/>
          <w:sz w:val="24"/>
          <w:szCs w:val="24"/>
        </w:rPr>
        <w:t>) reales que ayuden a los estudiantes con dificultades sin darles la respuesta final, siguiendo principios de la Taxonomía de Bloom o el Diseño Universal para el Aprendizaje (UDA).</w:t>
      </w:r>
      <w:r w:rsidRPr="00523824">
        <w:rPr>
          <w:rFonts w:ascii="Cambria" w:eastAsia="Google Sans" w:hAnsi="Cambria" w:cs="Google Sans"/>
          <w:color w:val="444746"/>
          <w:sz w:val="24"/>
          <w:szCs w:val="24"/>
          <w:vertAlign w:val="superscript"/>
        </w:rPr>
        <w:t>17</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9710D" w:rsidRPr="00523824" w14:paraId="183EBF24"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B0456B7"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b/>
                <w:bCs/>
                <w:color w:val="1F1F1F"/>
                <w:sz w:val="24"/>
                <w:szCs w:val="24"/>
              </w:rPr>
            </w:pPr>
            <w:r w:rsidRPr="00523824">
              <w:rPr>
                <w:rFonts w:ascii="Cambria" w:eastAsia="Google Sans" w:hAnsi="Cambria" w:cs="Google Sans"/>
                <w:b/>
                <w:bCs/>
                <w:color w:val="1F1F1F"/>
                <w:sz w:val="24"/>
                <w:szCs w:val="24"/>
              </w:rPr>
              <w:t>Función de la IA Genérica</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7F9781"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b/>
                <w:bCs/>
                <w:color w:val="1F1F1F"/>
                <w:sz w:val="24"/>
                <w:szCs w:val="24"/>
              </w:rPr>
            </w:pPr>
            <w:r w:rsidRPr="00523824">
              <w:rPr>
                <w:rFonts w:ascii="Cambria" w:eastAsia="Google Sans" w:hAnsi="Cambria" w:cs="Google Sans"/>
                <w:b/>
                <w:bCs/>
                <w:color w:val="1F1F1F"/>
                <w:sz w:val="24"/>
                <w:szCs w:val="24"/>
              </w:rPr>
              <w:t>Frustración Docente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9E3EE6D"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b/>
                <w:bCs/>
                <w:color w:val="1F1F1F"/>
                <w:sz w:val="24"/>
                <w:szCs w:val="24"/>
              </w:rPr>
            </w:pPr>
            <w:r w:rsidRPr="00523824">
              <w:rPr>
                <w:rFonts w:ascii="Cambria" w:eastAsia="Google Sans" w:hAnsi="Cambria" w:cs="Google Sans"/>
                <w:b/>
                <w:bCs/>
                <w:color w:val="1F1F1F"/>
                <w:sz w:val="24"/>
                <w:szCs w:val="24"/>
              </w:rPr>
              <w:t>Necesidad Real (Gap)</w:t>
            </w:r>
          </w:p>
        </w:tc>
      </w:tr>
      <w:tr w:rsidR="0029710D" w:rsidRPr="00523824" w14:paraId="6789FEC6"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377F00"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Generación de Texto</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10024E"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"Es muy robótico y genérico"</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7356C56"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Personalización con el "tono y voz" del docente.</w:t>
            </w:r>
          </w:p>
        </w:tc>
      </w:tr>
      <w:tr w:rsidR="0029710D" w:rsidRPr="00523824" w14:paraId="48100BE3"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3FFE279"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Creación de Exámenes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A00F0D"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"Contiene errores de contenido"</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96E506B"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Verificación contra bancos de datos curriculares.</w:t>
            </w:r>
          </w:p>
        </w:tc>
      </w:tr>
      <w:tr w:rsidR="0029710D" w:rsidRPr="00523824" w14:paraId="54DB5B44"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A4D656"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Resumen de Lecturas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BF770A"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"Omite detalles clave para el nivel"</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C466D49"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 xml:space="preserve">Adaptación precisa por niveles de </w:t>
            </w:r>
            <w:proofErr w:type="spellStart"/>
            <w:r w:rsidRPr="00523824">
              <w:rPr>
                <w:rFonts w:ascii="Cambria" w:eastAsia="Google Sans" w:hAnsi="Cambria" w:cs="Google Sans"/>
                <w:color w:val="1F1F1F"/>
                <w:sz w:val="24"/>
                <w:szCs w:val="24"/>
              </w:rPr>
              <w:t>Lexile</w:t>
            </w:r>
            <w:proofErr w:type="spellEnd"/>
            <w:r w:rsidRPr="00523824">
              <w:rPr>
                <w:rFonts w:ascii="Cambria" w:eastAsia="Google Sans" w:hAnsi="Cambria" w:cs="Google Sans"/>
                <w:color w:val="1F1F1F"/>
                <w:sz w:val="24"/>
                <w:szCs w:val="24"/>
              </w:rPr>
              <w:t>.</w:t>
            </w:r>
          </w:p>
        </w:tc>
      </w:tr>
      <w:tr w:rsidR="0029710D" w:rsidRPr="00523824" w14:paraId="1A1274D4"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49200F"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Redacción de Emails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5FCFEA"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"Se nota demasiado que es IA"</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4B83693" w14:textId="77777777" w:rsidR="0029710D" w:rsidRPr="00523824"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Integración con el historial de comunicación del aula.</w:t>
            </w:r>
          </w:p>
        </w:tc>
      </w:tr>
    </w:tbl>
    <w:p w14:paraId="5118B12C" w14:textId="77777777" w:rsidR="0029710D" w:rsidRPr="00523824" w:rsidRDefault="00000000" w:rsidP="00523824">
      <w:pPr>
        <w:pBdr>
          <w:top w:val="nil"/>
          <w:left w:val="nil"/>
          <w:bottom w:val="nil"/>
          <w:right w:val="nil"/>
          <w:between w:val="nil"/>
        </w:pBdr>
        <w:spacing w:before="48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 xml:space="preserve">El "dividendo de la IA" (el tiempo recuperado) es actualmente devuelto al sistema en forma de tiempo de supervisión y corrección de la propia IA. El mercado </w:t>
      </w:r>
      <w:proofErr w:type="spellStart"/>
      <w:r w:rsidRPr="00523824">
        <w:rPr>
          <w:rFonts w:ascii="Cambria" w:eastAsia="Google Sans" w:hAnsi="Cambria" w:cs="Google Sans"/>
          <w:color w:val="1F1F1F"/>
          <w:sz w:val="24"/>
          <w:szCs w:val="24"/>
        </w:rPr>
        <w:t>EdTech</w:t>
      </w:r>
      <w:proofErr w:type="spellEnd"/>
      <w:r w:rsidRPr="00523824">
        <w:rPr>
          <w:rFonts w:ascii="Cambria" w:eastAsia="Google Sans" w:hAnsi="Cambria" w:cs="Google Sans"/>
          <w:color w:val="1F1F1F"/>
          <w:sz w:val="24"/>
          <w:szCs w:val="24"/>
        </w:rPr>
        <w:t xml:space="preserve"> exitoso será aquel que logre cerrar esta brecha mediante el diseño de sistemas que no solo generen contenido, sino que comprendan la ciencia del aprendizaje.</w:t>
      </w:r>
    </w:p>
    <w:p w14:paraId="3B51BBC0" w14:textId="77777777" w:rsidR="0029710D" w:rsidRPr="00523824" w:rsidRDefault="00000000" w:rsidP="00523824">
      <w:pPr>
        <w:pStyle w:val="Ttulo2"/>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Parte 4: Conclusiones para el Diseño de Producto (Visión Mónica Castilla)</w:t>
      </w:r>
    </w:p>
    <w:p w14:paraId="499C9BA0"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Basándose en los hallazgos de esta investigación de mercado y etnografía digital, se proponen tres principios de diseño innegociables para cualquier ecosistema de IA que pretenda resolver los dolores globales del docente. Estos principios buscan garantizar el rigor pedagógico y un ahorro de tiempo que no se vea neutralizado por la necesidad de una supervisión constante.</w:t>
      </w:r>
    </w:p>
    <w:p w14:paraId="180B3207"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Principio 1: Hiper-Contextualización Pedagógica y Curricular</w:t>
      </w:r>
    </w:p>
    <w:p w14:paraId="008AF569" w14:textId="77777777" w:rsidR="0029710D" w:rsidRPr="00523824" w:rsidRDefault="00000000" w:rsidP="00523824">
      <w:pPr>
        <w:pBdr>
          <w:top w:val="nil"/>
          <w:left w:val="nil"/>
          <w:bottom w:val="nil"/>
          <w:right w:val="nil"/>
          <w:between w:val="nil"/>
        </w:pBdr>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 xml:space="preserve">El éxito de un ecosistema </w:t>
      </w:r>
      <w:proofErr w:type="spellStart"/>
      <w:r w:rsidRPr="00523824">
        <w:rPr>
          <w:rFonts w:ascii="Cambria" w:eastAsia="Google Sans" w:hAnsi="Cambria" w:cs="Google Sans"/>
          <w:color w:val="1F1F1F"/>
          <w:sz w:val="24"/>
          <w:szCs w:val="24"/>
        </w:rPr>
        <w:t>EdTech</w:t>
      </w:r>
      <w:proofErr w:type="spellEnd"/>
      <w:r w:rsidRPr="00523824">
        <w:rPr>
          <w:rFonts w:ascii="Cambria" w:eastAsia="Google Sans" w:hAnsi="Cambria" w:cs="Google Sans"/>
          <w:color w:val="1F1F1F"/>
          <w:sz w:val="24"/>
          <w:szCs w:val="24"/>
        </w:rPr>
        <w:t xml:space="preserve"> dependerá de su capacidad para "hablar el idioma" de cada aula específica. No basta con ser un generador de lenguaje; la IA debe ser un motor de contexto. Esto implica que el sistema debe ser capaz de ingerir de manera segura y privada el mapa curricular del colegio, los planes de estudio nacionales y, crucialmente, el perfil de aprendizaje de los estudiantes.</w:t>
      </w:r>
    </w:p>
    <w:p w14:paraId="6DF57FD4" w14:textId="77777777" w:rsidR="0029710D" w:rsidRPr="00523824" w:rsidRDefault="00000000" w:rsidP="00523824">
      <w:pPr>
        <w:numPr>
          <w:ilvl w:val="0"/>
          <w:numId w:val="3"/>
        </w:numPr>
        <w:pBdr>
          <w:top w:val="nil"/>
          <w:left w:val="nil"/>
          <w:bottom w:val="nil"/>
          <w:right w:val="nil"/>
          <w:between w:val="nil"/>
        </w:pBdr>
        <w:spacing w:after="120" w:line="276" w:lineRule="auto"/>
        <w:jc w:val="both"/>
        <w:rPr>
          <w:rFonts w:ascii="Cambria" w:hAnsi="Cambria"/>
          <w:sz w:val="24"/>
          <w:szCs w:val="24"/>
        </w:rPr>
      </w:pPr>
      <w:r w:rsidRPr="00523824">
        <w:rPr>
          <w:rFonts w:ascii="Cambria" w:eastAsia="Google Sans" w:hAnsi="Cambria" w:cs="Google Sans"/>
          <w:b/>
          <w:bCs/>
          <w:color w:val="1F1F1F"/>
          <w:sz w:val="24"/>
          <w:szCs w:val="24"/>
        </w:rPr>
        <w:t>Visión Estratégica:</w:t>
      </w:r>
      <w:r w:rsidRPr="00523824">
        <w:rPr>
          <w:rFonts w:ascii="Cambria" w:eastAsia="Google Sans" w:hAnsi="Cambria" w:cs="Google Sans"/>
          <w:color w:val="1F1F1F"/>
          <w:sz w:val="24"/>
          <w:szCs w:val="24"/>
        </w:rPr>
        <w:t xml:space="preserve"> El producto no debe pedirle al docente que escriba un "prompt" complejo desde cero. Debe ofrecer plantillas </w:t>
      </w:r>
      <w:proofErr w:type="spellStart"/>
      <w:r w:rsidRPr="00523824">
        <w:rPr>
          <w:rFonts w:ascii="Cambria" w:eastAsia="Google Sans" w:hAnsi="Cambria" w:cs="Google Sans"/>
          <w:color w:val="1F1F1F"/>
          <w:sz w:val="24"/>
          <w:szCs w:val="24"/>
        </w:rPr>
        <w:t>pre-configuradas</w:t>
      </w:r>
      <w:proofErr w:type="spellEnd"/>
      <w:r w:rsidRPr="00523824">
        <w:rPr>
          <w:rFonts w:ascii="Cambria" w:eastAsia="Google Sans" w:hAnsi="Cambria" w:cs="Google Sans"/>
          <w:color w:val="1F1F1F"/>
          <w:sz w:val="24"/>
          <w:szCs w:val="24"/>
        </w:rPr>
        <w:t xml:space="preserve"> que ya conozcan los estándares locales (como los Common Core en EE.UU. o los currículos de la LOMLOE en España). La IA debe ser capaz de proponer actividades que se conecten con lo que el profesor enseñó la semana anterior, creando una narrativa de aprendizaje coherente en lugar de actividades aisladas.</w:t>
      </w:r>
    </w:p>
    <w:p w14:paraId="7E35DB2E" w14:textId="77777777" w:rsidR="0029710D" w:rsidRPr="00523824" w:rsidRDefault="00000000" w:rsidP="00523824">
      <w:pPr>
        <w:pStyle w:val="Ttulo3"/>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Principio 2: El Modelo de "Sustracción Proactiva" (</w:t>
      </w:r>
      <w:proofErr w:type="spellStart"/>
      <w:r w:rsidRPr="00523824">
        <w:rPr>
          <w:rFonts w:ascii="Cambria" w:eastAsia="Google Sans" w:hAnsi="Cambria" w:cs="Google Sans"/>
          <w:color w:val="1F1F1F"/>
          <w:sz w:val="24"/>
          <w:szCs w:val="24"/>
        </w:rPr>
        <w:t>Workload</w:t>
      </w:r>
      <w:proofErr w:type="spellEnd"/>
      <w:r w:rsidRPr="00523824">
        <w:rPr>
          <w:rFonts w:ascii="Cambria" w:eastAsia="Google Sans" w:hAnsi="Cambria" w:cs="Google Sans"/>
          <w:color w:val="1F1F1F"/>
          <w:sz w:val="24"/>
          <w:szCs w:val="24"/>
        </w:rPr>
        <w:t xml:space="preserve"> </w:t>
      </w:r>
      <w:proofErr w:type="spellStart"/>
      <w:r w:rsidRPr="00523824">
        <w:rPr>
          <w:rFonts w:ascii="Cambria" w:eastAsia="Google Sans" w:hAnsi="Cambria" w:cs="Google Sans"/>
          <w:color w:val="1F1F1F"/>
          <w:sz w:val="24"/>
          <w:szCs w:val="24"/>
        </w:rPr>
        <w:t>Removal</w:t>
      </w:r>
      <w:proofErr w:type="spellEnd"/>
      <w:r w:rsidRPr="00523824">
        <w:rPr>
          <w:rFonts w:ascii="Cambria" w:eastAsia="Google Sans" w:hAnsi="Cambria" w:cs="Google Sans"/>
          <w:color w:val="1F1F1F"/>
          <w:sz w:val="24"/>
          <w:szCs w:val="24"/>
        </w:rPr>
        <w:t>)</w:t>
      </w:r>
    </w:p>
    <w:p w14:paraId="73266021" w14:textId="77777777" w:rsidR="0029710D" w:rsidRPr="00523824" w:rsidRDefault="00000000" w:rsidP="00523824">
      <w:pPr>
        <w:pBdr>
          <w:top w:val="nil"/>
          <w:left w:val="nil"/>
          <w:bottom w:val="nil"/>
          <w:right w:val="nil"/>
          <w:between w:val="nil"/>
        </w:pBdr>
        <w:spacing w:after="12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El diseño debe pasar de la "gestión de la carga" a la "remoción de la carga". Como se observó en los datos de retención, las pequeñas mejoras marginales no son suficientes; se necesita una reducción drástica de las tareas administrativas que no impactan en el aprendizaje.</w:t>
      </w:r>
      <w:r w:rsidRPr="00523824">
        <w:rPr>
          <w:rFonts w:ascii="Cambria" w:eastAsia="Google Sans" w:hAnsi="Cambria" w:cs="Google Sans"/>
          <w:color w:val="444746"/>
          <w:sz w:val="24"/>
          <w:szCs w:val="24"/>
          <w:vertAlign w:val="superscript"/>
        </w:rPr>
        <w:t>21</w:t>
      </w:r>
    </w:p>
    <w:p w14:paraId="2242CBE6" w14:textId="77777777" w:rsidR="0029710D" w:rsidRPr="00523824" w:rsidRDefault="00000000" w:rsidP="00523824">
      <w:pPr>
        <w:numPr>
          <w:ilvl w:val="0"/>
          <w:numId w:val="4"/>
        </w:numPr>
        <w:pBdr>
          <w:top w:val="nil"/>
          <w:left w:val="nil"/>
          <w:bottom w:val="nil"/>
          <w:right w:val="nil"/>
          <w:between w:val="nil"/>
        </w:pBdr>
        <w:spacing w:after="120" w:line="276" w:lineRule="auto"/>
        <w:jc w:val="both"/>
        <w:rPr>
          <w:rFonts w:ascii="Cambria" w:hAnsi="Cambria"/>
          <w:sz w:val="24"/>
          <w:szCs w:val="24"/>
        </w:rPr>
      </w:pPr>
      <w:r w:rsidRPr="00523824">
        <w:rPr>
          <w:rFonts w:ascii="Cambria" w:eastAsia="Google Sans" w:hAnsi="Cambria" w:cs="Google Sans"/>
          <w:b/>
          <w:bCs/>
          <w:color w:val="1F1F1F"/>
          <w:sz w:val="24"/>
          <w:szCs w:val="24"/>
        </w:rPr>
        <w:t>Visión Estratégica:</w:t>
      </w:r>
      <w:r w:rsidRPr="00523824">
        <w:rPr>
          <w:rFonts w:ascii="Cambria" w:eastAsia="Google Sans" w:hAnsi="Cambria" w:cs="Google Sans"/>
          <w:color w:val="1F1F1F"/>
          <w:sz w:val="24"/>
          <w:szCs w:val="24"/>
        </w:rPr>
        <w:t xml:space="preserve"> La IA debe actuar como un "copiloto administrativo" que se anticipe a las necesidades del docente. Por ejemplo, al finalizar una clase, el sistema podría redactar automáticamente el log de comportamiento para los padres, sugerir los próximos tres pasos de intervención para un estudiante que falló un concepto específico, y organizar el material de apoyo para el siguiente día, todo basado en los datos recopilados durante la sesión. El objetivo es que el docente pase de ser un "creador de documentos" a un "validador de decisiones".</w:t>
      </w:r>
    </w:p>
    <w:p w14:paraId="7794FE68" w14:textId="77777777" w:rsidR="0029710D" w:rsidRPr="00523824" w:rsidRDefault="00000000" w:rsidP="00523824">
      <w:pPr>
        <w:pStyle w:val="Ttulo3"/>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Principio 3: Integridad Ética y el Enfoque "Human-in-the-Loop"</w:t>
      </w:r>
    </w:p>
    <w:p w14:paraId="29F0E367" w14:textId="77777777" w:rsidR="0029710D" w:rsidRPr="00523824" w:rsidRDefault="00000000" w:rsidP="00523824">
      <w:pPr>
        <w:pBdr>
          <w:top w:val="nil"/>
          <w:left w:val="nil"/>
          <w:bottom w:val="nil"/>
          <w:right w:val="nil"/>
          <w:between w:val="nil"/>
        </w:pBdr>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Para mitigar el miedo al plagio y la deshumanización de la educación, el diseño debe colocar al docente como la autoridad final, pero dándole herramientas de supervisión potentes. El ecosistema debe ser un "puente de confianza" entre el profesor, el alumno y la tecnología.</w:t>
      </w:r>
    </w:p>
    <w:p w14:paraId="1950B791" w14:textId="77777777" w:rsidR="0029710D" w:rsidRPr="00523824" w:rsidRDefault="00000000" w:rsidP="00523824">
      <w:pPr>
        <w:numPr>
          <w:ilvl w:val="0"/>
          <w:numId w:val="5"/>
        </w:numPr>
        <w:pBdr>
          <w:top w:val="nil"/>
          <w:left w:val="nil"/>
          <w:bottom w:val="nil"/>
          <w:right w:val="nil"/>
          <w:between w:val="nil"/>
        </w:pBdr>
        <w:spacing w:after="120" w:line="276" w:lineRule="auto"/>
        <w:jc w:val="both"/>
        <w:rPr>
          <w:rFonts w:ascii="Cambria" w:hAnsi="Cambria"/>
          <w:sz w:val="24"/>
          <w:szCs w:val="24"/>
        </w:rPr>
      </w:pPr>
      <w:r w:rsidRPr="00523824">
        <w:rPr>
          <w:rFonts w:ascii="Cambria" w:eastAsia="Google Sans" w:hAnsi="Cambria" w:cs="Google Sans"/>
          <w:b/>
          <w:bCs/>
          <w:color w:val="1F1F1F"/>
          <w:sz w:val="24"/>
          <w:szCs w:val="24"/>
        </w:rPr>
        <w:t>Visión Estratégica:</w:t>
      </w:r>
      <w:r w:rsidRPr="00523824">
        <w:rPr>
          <w:rFonts w:ascii="Cambria" w:eastAsia="Google Sans" w:hAnsi="Cambria" w:cs="Google Sans"/>
          <w:color w:val="1F1F1F"/>
          <w:sz w:val="24"/>
          <w:szCs w:val="24"/>
        </w:rPr>
        <w:t xml:space="preserve"> Las herramientas de calificación deben proporcionar un "rastro de evidencia" claro. En lugar de solo asignar una nota, la IA debe destacar las secciones de un ensayo que cumplen con la rúbrica y señalar áreas potenciales de uso no ético de tecnología, no para punir, sino para abrir una conversación pedagógica. Asimismo, el sistema debe permitir que la "voz del docente" sea la que predomine en las comunicaciones con los padres, aprendiendo de su estilo y preferencias para que la IA sea un amplificador de su presencia, no un sustituto.</w:t>
      </w:r>
    </w:p>
    <w:p w14:paraId="489F04A6" w14:textId="77777777" w:rsidR="0029710D" w:rsidRPr="00523824" w:rsidRDefault="00000000" w:rsidP="00523824">
      <w:pPr>
        <w:pBdr>
          <w:top w:val="nil"/>
          <w:left w:val="nil"/>
          <w:bottom w:val="nil"/>
          <w:right w:val="nil"/>
          <w:between w:val="nil"/>
        </w:pBdr>
        <w:spacing w:before="240" w:after="255"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 xml:space="preserve">El futuro de la </w:t>
      </w:r>
      <w:proofErr w:type="spellStart"/>
      <w:r w:rsidRPr="00523824">
        <w:rPr>
          <w:rFonts w:ascii="Cambria" w:eastAsia="Google Sans" w:hAnsi="Cambria" w:cs="Google Sans"/>
          <w:color w:val="1F1F1F"/>
          <w:sz w:val="24"/>
          <w:szCs w:val="24"/>
        </w:rPr>
        <w:t>EdTech</w:t>
      </w:r>
      <w:proofErr w:type="spellEnd"/>
      <w:r w:rsidRPr="00523824">
        <w:rPr>
          <w:rFonts w:ascii="Cambria" w:eastAsia="Google Sans" w:hAnsi="Cambria" w:cs="Google Sans"/>
          <w:color w:val="1F1F1F"/>
          <w:sz w:val="24"/>
          <w:szCs w:val="24"/>
        </w:rPr>
        <w:t xml:space="preserve"> no reside en la potencia bruta de los modelos de lenguaje, sino en la sutileza de su integración pedagógica. Al resolver los "dolores profundos" de la planificación, la burocracia y la falta de tiempo, podemos permitir que los docentes regresen a lo que los motivó a entrar en la profesión: la conexión humana y la transformación de vidas a través del conocimiento. La investigación demuestra que el mercado está listo para pagar por herramientas que no solo prometan eficiencia, sino que devuelvan la dignidad y la alegría al acto de enseñar.</w:t>
      </w:r>
      <w:r w:rsidRPr="00523824">
        <w:rPr>
          <w:rFonts w:ascii="Cambria" w:eastAsia="Google Sans" w:hAnsi="Cambria" w:cs="Google Sans"/>
          <w:color w:val="444746"/>
          <w:sz w:val="24"/>
          <w:szCs w:val="24"/>
          <w:vertAlign w:val="superscript"/>
        </w:rPr>
        <w:t>1</w:t>
      </w:r>
    </w:p>
    <w:p w14:paraId="17823F61" w14:textId="77777777" w:rsidR="0029710D" w:rsidRPr="00523824" w:rsidRDefault="00000000" w:rsidP="00523824">
      <w:pPr>
        <w:pStyle w:val="Ttulo4"/>
        <w:spacing w:before="0" w:line="276" w:lineRule="auto"/>
        <w:jc w:val="both"/>
        <w:rPr>
          <w:rFonts w:ascii="Cambria" w:eastAsia="Google Sans" w:hAnsi="Cambria" w:cs="Google Sans"/>
        </w:rPr>
      </w:pPr>
      <w:r w:rsidRPr="00523824">
        <w:rPr>
          <w:rFonts w:ascii="Cambria" w:eastAsia="Google Sans" w:hAnsi="Cambria" w:cs="Google Sans"/>
        </w:rPr>
        <w:t>Obras citadas</w:t>
      </w:r>
    </w:p>
    <w:p w14:paraId="7AC6355D"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Teachers Are Crashing Out on TikTok — This Is Why - YouTube,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7">
        <w:r w:rsidRPr="00523824">
          <w:rPr>
            <w:rFonts w:ascii="Cambria" w:eastAsia="Google Sans" w:hAnsi="Cambria" w:cs="Google Sans"/>
            <w:color w:val="0000EE"/>
            <w:sz w:val="24"/>
            <w:szCs w:val="24"/>
            <w:u w:val="single"/>
            <w:lang w:val="en-US"/>
          </w:rPr>
          <w:t>https://www.youtube.com/watch?v=Jle3KQtp7BA</w:t>
        </w:r>
      </w:hyperlink>
    </w:p>
    <w:p w14:paraId="20FA3BC8"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sz w:val="24"/>
          <w:szCs w:val="24"/>
        </w:rPr>
        <w:t xml:space="preserve">Consejos a un novato y salud mental docente en </w:t>
      </w:r>
      <w:proofErr w:type="gramStart"/>
      <w:r w:rsidRPr="00523824">
        <w:rPr>
          <w:rFonts w:ascii="Cambria" w:eastAsia="Google Sans" w:hAnsi="Cambria" w:cs="Google Sans"/>
          <w:sz w:val="24"/>
          <w:szCs w:val="24"/>
        </w:rPr>
        <w:t>España :</w:t>
      </w:r>
      <w:proofErr w:type="gramEnd"/>
      <w:r w:rsidRPr="00523824">
        <w:rPr>
          <w:rFonts w:ascii="Cambria" w:eastAsia="Google Sans" w:hAnsi="Cambria" w:cs="Google Sans"/>
          <w:sz w:val="24"/>
          <w:szCs w:val="24"/>
        </w:rPr>
        <w:t xml:space="preserve"> r ... - Reddit, fecha de acceso: marzo 9, 2026, </w:t>
      </w:r>
      <w:hyperlink r:id="rId8">
        <w:r w:rsidRPr="00523824">
          <w:rPr>
            <w:rFonts w:ascii="Cambria" w:eastAsia="Google Sans" w:hAnsi="Cambria" w:cs="Google Sans"/>
            <w:color w:val="0000EE"/>
            <w:sz w:val="24"/>
            <w:szCs w:val="24"/>
            <w:u w:val="single"/>
          </w:rPr>
          <w:t>https://www.reddit.com/r/Profesores/comments/1qg7w9h/consejos_a_un_novato_y_salud_mental_docente_en/</w:t>
        </w:r>
      </w:hyperlink>
    </w:p>
    <w:p w14:paraId="3AD41909"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sz w:val="24"/>
          <w:szCs w:val="24"/>
        </w:rPr>
        <w:t xml:space="preserve">Elena Arias Ortiz y los secretos del BID para distinguir una buena idea educativa de una que nunca va a funcionar, fecha de acceso: marzo 9, 2026, </w:t>
      </w:r>
      <w:hyperlink r:id="rId9">
        <w:r w:rsidRPr="00523824">
          <w:rPr>
            <w:rFonts w:ascii="Cambria" w:eastAsia="Google Sans" w:hAnsi="Cambria" w:cs="Google Sans"/>
            <w:color w:val="0000EE"/>
            <w:sz w:val="24"/>
            <w:szCs w:val="24"/>
            <w:u w:val="single"/>
          </w:rPr>
          <w:t>https://www.infobae.com/educacion/2026/03/04/elena-arias-ortiz-y-los-secretos-del-bid-para-distinguir-una-buena-idea-educativa-de-una-que-nunca-va-a-funcionar/</w:t>
        </w:r>
      </w:hyperlink>
    </w:p>
    <w:p w14:paraId="75D13CA4"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 Burnout Statistics in 2025: Causes, Effects, and Solutions,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10">
        <w:r w:rsidRPr="00523824">
          <w:rPr>
            <w:rFonts w:ascii="Cambria" w:eastAsia="Google Sans" w:hAnsi="Cambria" w:cs="Google Sans"/>
            <w:color w:val="0000EE"/>
            <w:sz w:val="24"/>
            <w:szCs w:val="24"/>
            <w:u w:val="single"/>
            <w:lang w:val="en-US"/>
          </w:rPr>
          <w:t>https://www.wooclap.com/en/blog/teacher-burnout-statistics/</w:t>
        </w:r>
      </w:hyperlink>
    </w:p>
    <w:p w14:paraId="77105FA1"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What a New Survey Says About Teachers' Plans to Leave Their Jobs,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11">
        <w:r w:rsidRPr="00523824">
          <w:rPr>
            <w:rFonts w:ascii="Cambria" w:eastAsia="Google Sans" w:hAnsi="Cambria" w:cs="Google Sans"/>
            <w:color w:val="0000EE"/>
            <w:sz w:val="24"/>
            <w:szCs w:val="24"/>
            <w:u w:val="single"/>
            <w:lang w:val="en-US"/>
          </w:rPr>
          <w:t>https://www.nea.org/nea-today/all-news-articles/what-new-survey-says-about-teachers-plans-leave-their-jobs</w:t>
        </w:r>
      </w:hyperlink>
    </w:p>
    <w:p w14:paraId="4A318DA9"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 Burnout in 2025: A Perspective from the ... - </w:t>
      </w:r>
      <w:proofErr w:type="spellStart"/>
      <w:r w:rsidRPr="00523824">
        <w:rPr>
          <w:rFonts w:ascii="Cambria" w:eastAsia="Google Sans" w:hAnsi="Cambria" w:cs="Google Sans"/>
          <w:sz w:val="24"/>
          <w:szCs w:val="24"/>
          <w:lang w:val="en-US"/>
        </w:rPr>
        <w:t>Eduaide.Ai</w:t>
      </w:r>
      <w:proofErr w:type="spellEnd"/>
      <w:r w:rsidRPr="00523824">
        <w:rPr>
          <w:rFonts w:ascii="Cambria" w:eastAsia="Google Sans" w:hAnsi="Cambria" w:cs="Google Sans"/>
          <w:sz w:val="24"/>
          <w:szCs w:val="24"/>
          <w:lang w:val="en-US"/>
        </w:rPr>
        <w:t xml:space="preserve"> Blog,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12">
        <w:r w:rsidRPr="00523824">
          <w:rPr>
            <w:rFonts w:ascii="Cambria" w:eastAsia="Google Sans" w:hAnsi="Cambria" w:cs="Google Sans"/>
            <w:color w:val="0000EE"/>
            <w:sz w:val="24"/>
            <w:szCs w:val="24"/>
            <w:u w:val="single"/>
            <w:lang w:val="en-US"/>
          </w:rPr>
          <w:t>https://www.eduaide.ai/blog/teacher-burnout-in-2025-a-perspective-from-the-trenches</w:t>
        </w:r>
      </w:hyperlink>
    </w:p>
    <w:p w14:paraId="6A147511"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The State of the American Teacher and the American Principal | RAND,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13">
        <w:r w:rsidRPr="00523824">
          <w:rPr>
            <w:rFonts w:ascii="Cambria" w:eastAsia="Google Sans" w:hAnsi="Cambria" w:cs="Google Sans"/>
            <w:color w:val="0000EE"/>
            <w:sz w:val="24"/>
            <w:szCs w:val="24"/>
            <w:u w:val="single"/>
            <w:lang w:val="en-US"/>
          </w:rPr>
          <w:t>https://www.rand.org/education-employment-infrastructure/projects/state-of-the-american-teacher-and-the-american-principal.html</w:t>
        </w:r>
      </w:hyperlink>
    </w:p>
    <w:p w14:paraId="2DDC03DD"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Findings from the 2024 State of the American Teacher Survey - RAND,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14">
        <w:r w:rsidRPr="00523824">
          <w:rPr>
            <w:rFonts w:ascii="Cambria" w:eastAsia="Google Sans" w:hAnsi="Cambria" w:cs="Google Sans"/>
            <w:color w:val="0000EE"/>
            <w:sz w:val="24"/>
            <w:szCs w:val="24"/>
            <w:u w:val="single"/>
            <w:lang w:val="en-US"/>
          </w:rPr>
          <w:t>https://www.rand.org/content/dam/rand/pubs/research_reports/RRA1100/RRA1108-12/RAND_RRA1108-12.pdf</w:t>
        </w:r>
      </w:hyperlink>
    </w:p>
    <w:p w14:paraId="6C8D0455"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sz w:val="24"/>
          <w:szCs w:val="24"/>
        </w:rPr>
        <w:t xml:space="preserve">Décimo Estado de la Educación 2025, fecha de acceso: marzo 9, 2026, </w:t>
      </w:r>
      <w:hyperlink r:id="rId15">
        <w:r w:rsidRPr="00523824">
          <w:rPr>
            <w:rFonts w:ascii="Cambria" w:eastAsia="Google Sans" w:hAnsi="Cambria" w:cs="Google Sans"/>
            <w:color w:val="0000EE"/>
            <w:sz w:val="24"/>
            <w:szCs w:val="24"/>
            <w:u w:val="single"/>
          </w:rPr>
          <w:t>https://estadonacion.or.cr/wp-content/uploads/2025/08/PEN_Decimo_Informe_estado_educacion_IEE_2025.pdf</w:t>
        </w:r>
      </w:hyperlink>
    </w:p>
    <w:p w14:paraId="78EC22EB"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The Top 10 Things That Keep Teachers Up at Night - Education Week,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16">
        <w:r w:rsidRPr="00523824">
          <w:rPr>
            <w:rFonts w:ascii="Cambria" w:eastAsia="Google Sans" w:hAnsi="Cambria" w:cs="Google Sans"/>
            <w:color w:val="0000EE"/>
            <w:sz w:val="24"/>
            <w:szCs w:val="24"/>
            <w:u w:val="single"/>
            <w:lang w:val="en-US"/>
          </w:rPr>
          <w:t>https://www.edweek.org/teaching-learning/the-top-10-things-that-keep-teachers-up-at-night/2024/11</w:t>
        </w:r>
      </w:hyperlink>
    </w:p>
    <w:p w14:paraId="16047CE5"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The State of Teaching, 2024 Edition - EdWeek.org,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17">
        <w:r w:rsidRPr="00523824">
          <w:rPr>
            <w:rFonts w:ascii="Cambria" w:eastAsia="Google Sans" w:hAnsi="Cambria" w:cs="Google Sans"/>
            <w:color w:val="0000EE"/>
            <w:sz w:val="24"/>
            <w:szCs w:val="24"/>
            <w:u w:val="single"/>
            <w:lang w:val="en-US"/>
          </w:rPr>
          <w:t>https://www.edweek.org/the-state-of-teaching/the-state-of-teaching-2024</w:t>
        </w:r>
      </w:hyperlink>
    </w:p>
    <w:p w14:paraId="453829D8"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18 Most Profitable Digital Products to Sell in 2026 - </w:t>
      </w:r>
      <w:proofErr w:type="spellStart"/>
      <w:r w:rsidRPr="00523824">
        <w:rPr>
          <w:rFonts w:ascii="Cambria" w:eastAsia="Google Sans" w:hAnsi="Cambria" w:cs="Google Sans"/>
          <w:sz w:val="24"/>
          <w:szCs w:val="24"/>
          <w:lang w:val="en-US"/>
        </w:rPr>
        <w:t>Amasty</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18">
        <w:r w:rsidRPr="00523824">
          <w:rPr>
            <w:rFonts w:ascii="Cambria" w:eastAsia="Google Sans" w:hAnsi="Cambria" w:cs="Google Sans"/>
            <w:color w:val="0000EE"/>
            <w:sz w:val="24"/>
            <w:szCs w:val="24"/>
            <w:u w:val="single"/>
            <w:lang w:val="en-US"/>
          </w:rPr>
          <w:t>https://amasty.com/blog/best-digital-products-to-sell/</w:t>
        </w:r>
      </w:hyperlink>
    </w:p>
    <w:p w14:paraId="16AA1658"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Best Selling Products on Teachers Pay Teachers - </w:t>
      </w:r>
      <w:proofErr w:type="spellStart"/>
      <w:r w:rsidRPr="00523824">
        <w:rPr>
          <w:rFonts w:ascii="Cambria" w:eastAsia="Google Sans" w:hAnsi="Cambria" w:cs="Google Sans"/>
          <w:sz w:val="24"/>
          <w:szCs w:val="24"/>
          <w:lang w:val="en-US"/>
        </w:rPr>
        <w:t>Accio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19">
        <w:r w:rsidRPr="00523824">
          <w:rPr>
            <w:rFonts w:ascii="Cambria" w:eastAsia="Google Sans" w:hAnsi="Cambria" w:cs="Google Sans"/>
            <w:color w:val="0000EE"/>
            <w:sz w:val="24"/>
            <w:szCs w:val="24"/>
            <w:u w:val="single"/>
            <w:lang w:val="en-US"/>
          </w:rPr>
          <w:t>https://www.accio.com/business/best_selling_products_teachers_pay_teachers</w:t>
        </w:r>
      </w:hyperlink>
    </w:p>
    <w:p w14:paraId="1627DD67"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Top Selling Products on Teachers Pay Teachers: 2025 Best Sellers,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20">
        <w:r w:rsidRPr="00523824">
          <w:rPr>
            <w:rFonts w:ascii="Cambria" w:eastAsia="Google Sans" w:hAnsi="Cambria" w:cs="Google Sans"/>
            <w:color w:val="0000EE"/>
            <w:sz w:val="24"/>
            <w:szCs w:val="24"/>
            <w:u w:val="single"/>
            <w:lang w:val="en-US"/>
          </w:rPr>
          <w:t>https://www.accio.com/business/top-selling-products-on-teachers-pay-teachers</w:t>
        </w:r>
      </w:hyperlink>
    </w:p>
    <w:p w14:paraId="12656B13"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sz w:val="24"/>
          <w:szCs w:val="24"/>
        </w:rPr>
        <w:t xml:space="preserve">ProfeDeELE.es, fecha de acceso: marzo 9, 2026, </w:t>
      </w:r>
      <w:hyperlink r:id="rId21">
        <w:r w:rsidRPr="00523824">
          <w:rPr>
            <w:rFonts w:ascii="Cambria" w:eastAsia="Google Sans" w:hAnsi="Cambria" w:cs="Google Sans"/>
            <w:color w:val="0000EE"/>
            <w:sz w:val="24"/>
            <w:szCs w:val="24"/>
            <w:u w:val="single"/>
          </w:rPr>
          <w:t>https://www.profedeele.es/</w:t>
        </w:r>
      </w:hyperlink>
    </w:p>
    <w:p w14:paraId="57C96349"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sz w:val="24"/>
          <w:szCs w:val="24"/>
        </w:rPr>
        <w:t xml:space="preserve">Catalogo2021 | PDF - Scribd, fecha de acceso: marzo 9, 2026, </w:t>
      </w:r>
      <w:hyperlink r:id="rId22">
        <w:r w:rsidRPr="00523824">
          <w:rPr>
            <w:rFonts w:ascii="Cambria" w:eastAsia="Google Sans" w:hAnsi="Cambria" w:cs="Google Sans"/>
            <w:color w:val="0000EE"/>
            <w:sz w:val="24"/>
            <w:szCs w:val="24"/>
            <w:u w:val="single"/>
          </w:rPr>
          <w:t>https://es.scribd.com/document/524243139/96299-Catalogo2021</w:t>
        </w:r>
      </w:hyperlink>
    </w:p>
    <w:p w14:paraId="63F2C7E0"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Teachers Are Burning Out. We Built an AI to Help. - YouTube,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23">
        <w:r w:rsidRPr="00523824">
          <w:rPr>
            <w:rFonts w:ascii="Cambria" w:eastAsia="Google Sans" w:hAnsi="Cambria" w:cs="Google Sans"/>
            <w:color w:val="0000EE"/>
            <w:sz w:val="24"/>
            <w:szCs w:val="24"/>
            <w:u w:val="single"/>
            <w:lang w:val="en-US"/>
          </w:rPr>
          <w:t>https://www.youtube.com/watch?v=51989GSaOhA</w:t>
        </w:r>
      </w:hyperlink>
    </w:p>
    <w:p w14:paraId="73EACCD7"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How AI Can Ease K-12 Teacher Burnout - Kiddom,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24">
        <w:r w:rsidRPr="00523824">
          <w:rPr>
            <w:rFonts w:ascii="Cambria" w:eastAsia="Google Sans" w:hAnsi="Cambria" w:cs="Google Sans"/>
            <w:color w:val="0000EE"/>
            <w:sz w:val="24"/>
            <w:szCs w:val="24"/>
            <w:u w:val="single"/>
            <w:lang w:val="en-US"/>
          </w:rPr>
          <w:t>https://www.kiddom.co/resources/how-ai-can-ease-k12-teacher-burnout</w:t>
        </w:r>
      </w:hyperlink>
    </w:p>
    <w:p w14:paraId="11C14699"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Could teachers use AI to reclaim their time in the classroom?,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25">
        <w:r w:rsidRPr="00523824">
          <w:rPr>
            <w:rFonts w:ascii="Cambria" w:eastAsia="Google Sans" w:hAnsi="Cambria" w:cs="Google Sans"/>
            <w:color w:val="0000EE"/>
            <w:sz w:val="24"/>
            <w:szCs w:val="24"/>
            <w:u w:val="single"/>
            <w:lang w:val="en-US"/>
          </w:rPr>
          <w:t>https://19thnews.org/2025/08/teachers-using-ai-learning-planning-burnout/</w:t>
        </w:r>
      </w:hyperlink>
    </w:p>
    <w:p w14:paraId="3EBE240A"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Exhausted with teachers using AI : r/teaching - Reddit,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26">
        <w:r w:rsidRPr="00523824">
          <w:rPr>
            <w:rFonts w:ascii="Cambria" w:eastAsia="Google Sans" w:hAnsi="Cambria" w:cs="Google Sans"/>
            <w:color w:val="0000EE"/>
            <w:sz w:val="24"/>
            <w:szCs w:val="24"/>
            <w:u w:val="single"/>
            <w:lang w:val="en-US"/>
          </w:rPr>
          <w:t>https://www.reddit.com/r/teaching/comments/1pc04az/exhausted_with_teachers_using_ai/</w:t>
        </w:r>
      </w:hyperlink>
    </w:p>
    <w:p w14:paraId="1F795FEA"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 Workload 2025: Still Unsustainable! - </w:t>
      </w:r>
      <w:proofErr w:type="spellStart"/>
      <w:r w:rsidRPr="00523824">
        <w:rPr>
          <w:rFonts w:ascii="Cambria" w:eastAsia="Google Sans" w:hAnsi="Cambria" w:cs="Google Sans"/>
          <w:sz w:val="24"/>
          <w:szCs w:val="24"/>
          <w:lang w:val="en-US"/>
        </w:rPr>
        <w:t>TeacherToolkit</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27">
        <w:r w:rsidRPr="00523824">
          <w:rPr>
            <w:rFonts w:ascii="Cambria" w:eastAsia="Google Sans" w:hAnsi="Cambria" w:cs="Google Sans"/>
            <w:color w:val="0000EE"/>
            <w:sz w:val="24"/>
            <w:szCs w:val="24"/>
            <w:u w:val="single"/>
            <w:lang w:val="en-US"/>
          </w:rPr>
          <w:t>https://www.teachertoolkit.co.uk/2025/12/08/teacher-workload-2025/</w:t>
        </w:r>
      </w:hyperlink>
    </w:p>
    <w:p w14:paraId="0E61440A"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Teachers report lower pay, higher stress than other working adults,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28">
        <w:r w:rsidRPr="00523824">
          <w:rPr>
            <w:rFonts w:ascii="Cambria" w:eastAsia="Google Sans" w:hAnsi="Cambria" w:cs="Google Sans"/>
            <w:color w:val="0000EE"/>
            <w:sz w:val="24"/>
            <w:szCs w:val="24"/>
            <w:u w:val="single"/>
            <w:lang w:val="en-US"/>
          </w:rPr>
          <w:t>https://www.k12dive.com/news/teachers-report-lower-pay-higher-stress-than-other-working-adults/719376/</w:t>
        </w:r>
      </w:hyperlink>
    </w:p>
    <w:p w14:paraId="447BF7AB"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 Well-Being and Intentions to Leave in 2024 - RAND,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29">
        <w:r w:rsidRPr="00523824">
          <w:rPr>
            <w:rFonts w:ascii="Cambria" w:eastAsia="Google Sans" w:hAnsi="Cambria" w:cs="Google Sans"/>
            <w:color w:val="0000EE"/>
            <w:sz w:val="24"/>
            <w:szCs w:val="24"/>
            <w:u w:val="single"/>
            <w:lang w:val="en-US"/>
          </w:rPr>
          <w:t>https://www.rand.org/pubs/research_reports/RRA1108-12.html</w:t>
        </w:r>
      </w:hyperlink>
    </w:p>
    <w:p w14:paraId="62D93243"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Teachers Are Not OK | AI, ChatGPT, and LLMs "have ... - Reddit,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30">
        <w:r w:rsidRPr="00523824">
          <w:rPr>
            <w:rFonts w:ascii="Cambria" w:eastAsia="Google Sans" w:hAnsi="Cambria" w:cs="Google Sans"/>
            <w:color w:val="0000EE"/>
            <w:sz w:val="24"/>
            <w:szCs w:val="24"/>
            <w:u w:val="single"/>
            <w:lang w:val="en-US"/>
          </w:rPr>
          <w:t>https://www.reddit.com/r/Futurology/comments/1l5ihna/teachers_are_not_ok_ai_chatgpt_and_llms_have/</w:t>
        </w:r>
      </w:hyperlink>
    </w:p>
    <w:p w14:paraId="416A17B2"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Complaining about teachers using AI to enhance their teaching and,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31">
        <w:r w:rsidRPr="00523824">
          <w:rPr>
            <w:rFonts w:ascii="Cambria" w:eastAsia="Google Sans" w:hAnsi="Cambria" w:cs="Google Sans"/>
            <w:color w:val="0000EE"/>
            <w:sz w:val="24"/>
            <w:szCs w:val="24"/>
            <w:u w:val="single"/>
            <w:lang w:val="en-US"/>
          </w:rPr>
          <w:t>https://www.reddit.com/r/Teachers/comments/1l03m8u/complaining_about_teachers_using_ai_to_enhance/</w:t>
        </w:r>
      </w:hyperlink>
    </w:p>
    <w:p w14:paraId="1E1BDBF6"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ChatGPT is ruining education &amp; kids cannot function without it. - Reddit,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32">
        <w:r w:rsidRPr="00523824">
          <w:rPr>
            <w:rFonts w:ascii="Cambria" w:eastAsia="Google Sans" w:hAnsi="Cambria" w:cs="Google Sans"/>
            <w:color w:val="0000EE"/>
            <w:sz w:val="24"/>
            <w:szCs w:val="24"/>
            <w:u w:val="single"/>
            <w:lang w:val="en-US"/>
          </w:rPr>
          <w:t>https://www.reddit.com/r/Teachers/comments/1juoh2p/chatgpt_is_ruining_education_kids_cannot_function/</w:t>
        </w:r>
      </w:hyperlink>
    </w:p>
    <w:p w14:paraId="2DD22D1B"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My niece defended students using chat GPT. And she's a teacher.,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33">
        <w:r w:rsidRPr="00523824">
          <w:rPr>
            <w:rFonts w:ascii="Cambria" w:eastAsia="Google Sans" w:hAnsi="Cambria" w:cs="Google Sans"/>
            <w:color w:val="0000EE"/>
            <w:sz w:val="24"/>
            <w:szCs w:val="24"/>
            <w:u w:val="single"/>
            <w:lang w:val="en-US"/>
          </w:rPr>
          <w:t>https://www.reddit.com/r/Teachers/comments/1p9i97g/my_niece_defended_students_using_chat_gpt_and/</w:t>
        </w:r>
      </w:hyperlink>
    </w:p>
    <w:p w14:paraId="73193C3F"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Innovation, Meet Intention: Using AI in Canvas to Elevate Teaching,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34">
        <w:r w:rsidRPr="00523824">
          <w:rPr>
            <w:rFonts w:ascii="Cambria" w:eastAsia="Google Sans" w:hAnsi="Cambria" w:cs="Google Sans"/>
            <w:color w:val="0000EE"/>
            <w:sz w:val="24"/>
            <w:szCs w:val="24"/>
            <w:u w:val="single"/>
            <w:lang w:val="en-US"/>
          </w:rPr>
          <w:t>https://www.instructure.com/en-gb/resources/videos/innovation-meet-intention-using-ai-canvas</w:t>
        </w:r>
      </w:hyperlink>
    </w:p>
    <w:p w14:paraId="2A293C1E"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From Pilots to Practices: A Scoping Review of GenAI-Enabled, </w:t>
      </w:r>
      <w:proofErr w:type="spellStart"/>
      <w:r w:rsidRPr="00523824">
        <w:rPr>
          <w:rFonts w:ascii="Cambria" w:eastAsia="Google Sans" w:hAnsi="Cambria" w:cs="Google Sans"/>
          <w:sz w:val="24"/>
          <w:szCs w:val="24"/>
          <w:lang w:val="en-US"/>
        </w:rPr>
        <w:t>fecha</w:t>
      </w:r>
      <w:proofErr w:type="spellEnd"/>
      <w:r w:rsidRPr="00523824">
        <w:rPr>
          <w:rFonts w:ascii="Cambria" w:eastAsia="Google Sans" w:hAnsi="Cambria" w:cs="Google Sans"/>
          <w:sz w:val="24"/>
          <w:szCs w:val="24"/>
          <w:lang w:val="en-US"/>
        </w:rPr>
        <w:t xml:space="preserve"> de </w:t>
      </w:r>
      <w:proofErr w:type="spellStart"/>
      <w:r w:rsidRPr="00523824">
        <w:rPr>
          <w:rFonts w:ascii="Cambria" w:eastAsia="Google Sans" w:hAnsi="Cambria" w:cs="Google Sans"/>
          <w:sz w:val="24"/>
          <w:szCs w:val="24"/>
          <w:lang w:val="en-US"/>
        </w:rPr>
        <w:t>acceso</w:t>
      </w:r>
      <w:proofErr w:type="spellEnd"/>
      <w:r w:rsidRPr="00523824">
        <w:rPr>
          <w:rFonts w:ascii="Cambria" w:eastAsia="Google Sans" w:hAnsi="Cambria" w:cs="Google Sans"/>
          <w:sz w:val="24"/>
          <w:szCs w:val="24"/>
          <w:lang w:val="en-US"/>
        </w:rPr>
        <w:t xml:space="preserve">: </w:t>
      </w:r>
      <w:proofErr w:type="spellStart"/>
      <w:r w:rsidRPr="00523824">
        <w:rPr>
          <w:rFonts w:ascii="Cambria" w:eastAsia="Google Sans" w:hAnsi="Cambria" w:cs="Google Sans"/>
          <w:sz w:val="24"/>
          <w:szCs w:val="24"/>
          <w:lang w:val="en-US"/>
        </w:rPr>
        <w:t>marzo</w:t>
      </w:r>
      <w:proofErr w:type="spellEnd"/>
      <w:r w:rsidRPr="00523824">
        <w:rPr>
          <w:rFonts w:ascii="Cambria" w:eastAsia="Google Sans" w:hAnsi="Cambria" w:cs="Google Sans"/>
          <w:sz w:val="24"/>
          <w:szCs w:val="24"/>
          <w:lang w:val="en-US"/>
        </w:rPr>
        <w:t xml:space="preserve"> 9, 2026, </w:t>
      </w:r>
      <w:hyperlink r:id="rId35">
        <w:r w:rsidRPr="00523824">
          <w:rPr>
            <w:rFonts w:ascii="Cambria" w:eastAsia="Google Sans" w:hAnsi="Cambria" w:cs="Google Sans"/>
            <w:color w:val="0000EE"/>
            <w:sz w:val="24"/>
            <w:szCs w:val="24"/>
            <w:u w:val="single"/>
            <w:lang w:val="en-US"/>
          </w:rPr>
          <w:t>https://www.mdpi.com/2673-2688/7/1/6</w:t>
        </w:r>
      </w:hyperlink>
    </w:p>
    <w:sectPr w:rsidR="0029710D" w:rsidRPr="00523824">
      <w:footerReference w:type="default" r:id="rId3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DB592" w14:textId="77777777" w:rsidR="00746D41" w:rsidRDefault="00746D41" w:rsidP="00523824">
      <w:r>
        <w:separator/>
      </w:r>
    </w:p>
  </w:endnote>
  <w:endnote w:type="continuationSeparator" w:id="0">
    <w:p w14:paraId="46533760" w14:textId="77777777" w:rsidR="00746D41" w:rsidRDefault="00746D41" w:rsidP="00523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5827529-5F16-4014-94D4-B565F2F8314C}"/>
  </w:font>
  <w:font w:name="Cambria">
    <w:panose1 w:val="02040503050406030204"/>
    <w:charset w:val="00"/>
    <w:family w:val="roman"/>
    <w:pitch w:val="variable"/>
    <w:sig w:usb0="E00006FF" w:usb1="420024FF" w:usb2="02000000" w:usb3="00000000" w:csb0="0000019F" w:csb1="00000000"/>
    <w:embedRegular r:id="rId2" w:fontKey="{596DFA66-27DD-4F38-A62F-A8D4557CE2F5}"/>
    <w:embedBold r:id="rId3" w:fontKey="{136620B6-E97B-4920-B9F2-19D53DE89CD6}"/>
  </w:font>
  <w:font w:name="Google Sans">
    <w:charset w:val="00"/>
    <w:family w:val="auto"/>
    <w:pitch w:val="default"/>
    <w:embedRegular r:id="rId4" w:fontKey="{6F7EB5B4-1BC3-4F4B-8D46-1122B31C79F1}"/>
    <w:embedBold r:id="rId5" w:fontKey="{0D3A2061-7D16-4555-A215-EE93B03F61DF}"/>
  </w:font>
  <w:font w:name="Calibri">
    <w:panose1 w:val="020F0502020204030204"/>
    <w:charset w:val="00"/>
    <w:family w:val="swiss"/>
    <w:pitch w:val="variable"/>
    <w:sig w:usb0="E4002EFF" w:usb1="C200247B" w:usb2="00000009" w:usb3="00000000" w:csb0="000001FF" w:csb1="00000000"/>
    <w:embedRegular r:id="rId6" w:fontKey="{781145AE-F6CA-4A99-995F-587E17D1A1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237745"/>
      <w:docPartObj>
        <w:docPartGallery w:val="Page Numbers (Bottom of Page)"/>
        <w:docPartUnique/>
      </w:docPartObj>
    </w:sdtPr>
    <w:sdtContent>
      <w:p w14:paraId="4CD79B08" w14:textId="69B941EB" w:rsidR="00523824" w:rsidRDefault="00523824">
        <w:pPr>
          <w:pStyle w:val="Piedepgina"/>
          <w:jc w:val="right"/>
        </w:pPr>
        <w:r>
          <w:fldChar w:fldCharType="begin"/>
        </w:r>
        <w:r>
          <w:instrText>PAGE   \* MERGEFORMAT</w:instrText>
        </w:r>
        <w:r>
          <w:fldChar w:fldCharType="separate"/>
        </w:r>
        <w:r>
          <w:rPr>
            <w:lang w:val="es-ES"/>
          </w:rPr>
          <w:t>2</w:t>
        </w:r>
        <w:r>
          <w:fldChar w:fldCharType="end"/>
        </w:r>
      </w:p>
    </w:sdtContent>
  </w:sdt>
  <w:p w14:paraId="5AFB191B" w14:textId="77777777" w:rsidR="00523824" w:rsidRDefault="005238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7FFCA" w14:textId="77777777" w:rsidR="00746D41" w:rsidRDefault="00746D41" w:rsidP="00523824">
      <w:r>
        <w:separator/>
      </w:r>
    </w:p>
  </w:footnote>
  <w:footnote w:type="continuationSeparator" w:id="0">
    <w:p w14:paraId="366F666B" w14:textId="77777777" w:rsidR="00746D41" w:rsidRDefault="00746D41" w:rsidP="005238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826"/>
    <w:multiLevelType w:val="multilevel"/>
    <w:tmpl w:val="2982EC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C05030"/>
    <w:multiLevelType w:val="multilevel"/>
    <w:tmpl w:val="031EE3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976F9F"/>
    <w:multiLevelType w:val="multilevel"/>
    <w:tmpl w:val="0C206A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F023702"/>
    <w:multiLevelType w:val="multilevel"/>
    <w:tmpl w:val="0290C9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B044BA9"/>
    <w:multiLevelType w:val="multilevel"/>
    <w:tmpl w:val="BE36AB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607718F"/>
    <w:multiLevelType w:val="multilevel"/>
    <w:tmpl w:val="BA2E22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5436350">
    <w:abstractNumId w:val="5"/>
  </w:num>
  <w:num w:numId="2" w16cid:durableId="513081696">
    <w:abstractNumId w:val="0"/>
  </w:num>
  <w:num w:numId="3" w16cid:durableId="1450931262">
    <w:abstractNumId w:val="3"/>
  </w:num>
  <w:num w:numId="4" w16cid:durableId="2082829400">
    <w:abstractNumId w:val="1"/>
  </w:num>
  <w:num w:numId="5" w16cid:durableId="537280219">
    <w:abstractNumId w:val="2"/>
  </w:num>
  <w:num w:numId="6" w16cid:durableId="993489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10D"/>
    <w:rsid w:val="0029710D"/>
    <w:rsid w:val="003F20D1"/>
    <w:rsid w:val="00523824"/>
    <w:rsid w:val="00746D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12016"/>
  <w15:docId w15:val="{5B65CF1F-4035-4ECB-854D-C078F5919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523824"/>
    <w:pPr>
      <w:tabs>
        <w:tab w:val="center" w:pos="4419"/>
        <w:tab w:val="right" w:pos="8838"/>
      </w:tabs>
    </w:pPr>
  </w:style>
  <w:style w:type="character" w:customStyle="1" w:styleId="EncabezadoCar">
    <w:name w:val="Encabezado Car"/>
    <w:basedOn w:val="Fuentedeprrafopredeter"/>
    <w:link w:val="Encabezado"/>
    <w:uiPriority w:val="99"/>
    <w:rsid w:val="00523824"/>
  </w:style>
  <w:style w:type="paragraph" w:styleId="Piedepgina">
    <w:name w:val="footer"/>
    <w:basedOn w:val="Normal"/>
    <w:link w:val="PiedepginaCar"/>
    <w:uiPriority w:val="99"/>
    <w:unhideWhenUsed/>
    <w:rsid w:val="00523824"/>
    <w:pPr>
      <w:tabs>
        <w:tab w:val="center" w:pos="4419"/>
        <w:tab w:val="right" w:pos="8838"/>
      </w:tabs>
    </w:pPr>
  </w:style>
  <w:style w:type="character" w:customStyle="1" w:styleId="PiedepginaCar">
    <w:name w:val="Pie de página Car"/>
    <w:basedOn w:val="Fuentedeprrafopredeter"/>
    <w:link w:val="Piedepgina"/>
    <w:uiPriority w:val="99"/>
    <w:rsid w:val="00523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and.org/education-employment-infrastructure/projects/state-of-the-american-teacher-and-the-american-principal.html" TargetMode="External"/><Relationship Id="rId18" Type="http://schemas.openxmlformats.org/officeDocument/2006/relationships/hyperlink" Target="https://amasty.com/blog/best-digital-products-to-sell/" TargetMode="External"/><Relationship Id="rId26" Type="http://schemas.openxmlformats.org/officeDocument/2006/relationships/hyperlink" Target="https://www.reddit.com/r/teaching/comments/1pc04az/exhausted_with_teachers_using_ai/" TargetMode="External"/><Relationship Id="rId21" Type="http://schemas.openxmlformats.org/officeDocument/2006/relationships/hyperlink" Target="https://www.profedeele.es/" TargetMode="External"/><Relationship Id="rId34" Type="http://schemas.openxmlformats.org/officeDocument/2006/relationships/hyperlink" Target="https://www.instructure.com/en-gb/resources/videos/innovation-meet-intention-using-ai-canvas" TargetMode="External"/><Relationship Id="rId7" Type="http://schemas.openxmlformats.org/officeDocument/2006/relationships/hyperlink" Target="https://www.youtube.com/watch?v=Jle3KQtp7BA" TargetMode="External"/><Relationship Id="rId12" Type="http://schemas.openxmlformats.org/officeDocument/2006/relationships/hyperlink" Target="https://www.eduaide.ai/blog/teacher-burnout-in-2025-a-perspective-from-the-trenches" TargetMode="External"/><Relationship Id="rId17" Type="http://schemas.openxmlformats.org/officeDocument/2006/relationships/hyperlink" Target="https://www.edweek.org/the-state-of-teaching/the-state-of-teaching-2024" TargetMode="External"/><Relationship Id="rId25" Type="http://schemas.openxmlformats.org/officeDocument/2006/relationships/hyperlink" Target="https://19thnews.org/2025/08/teachers-using-ai-learning-planning-burnout/" TargetMode="External"/><Relationship Id="rId33" Type="http://schemas.openxmlformats.org/officeDocument/2006/relationships/hyperlink" Target="https://www.reddit.com/r/Teachers/comments/1p9i97g/my_niece_defended_students_using_chat_gpt_and/"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dweek.org/teaching-learning/the-top-10-things-that-keep-teachers-up-at-night/2024/11" TargetMode="External"/><Relationship Id="rId20" Type="http://schemas.openxmlformats.org/officeDocument/2006/relationships/hyperlink" Target="https://www.accio.com/business/top-selling-products-on-teachers-pay-teachers" TargetMode="External"/><Relationship Id="rId29" Type="http://schemas.openxmlformats.org/officeDocument/2006/relationships/hyperlink" Target="https://www.rand.org/pubs/research_reports/RRA1108-12.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a.org/nea-today/all-news-articles/what-new-survey-says-about-teachers-plans-leave-their-jobs" TargetMode="External"/><Relationship Id="rId24" Type="http://schemas.openxmlformats.org/officeDocument/2006/relationships/hyperlink" Target="https://www.kiddom.co/resources/how-ai-can-ease-k12-teacher-burnout" TargetMode="External"/><Relationship Id="rId32" Type="http://schemas.openxmlformats.org/officeDocument/2006/relationships/hyperlink" Target="https://www.reddit.com/r/Teachers/comments/1juoh2p/chatgpt_is_ruining_education_kids_cannot_function/"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stadonacion.or.cr/wp-content/uploads/2025/08/PEN_Decimo_Informe_estado_educacion_IEE_2025.pdf" TargetMode="External"/><Relationship Id="rId23" Type="http://schemas.openxmlformats.org/officeDocument/2006/relationships/hyperlink" Target="https://www.youtube.com/watch?v=51989GSaOhA" TargetMode="External"/><Relationship Id="rId28" Type="http://schemas.openxmlformats.org/officeDocument/2006/relationships/hyperlink" Target="https://www.k12dive.com/news/teachers-report-lower-pay-higher-stress-than-other-working-adults/719376/" TargetMode="External"/><Relationship Id="rId36" Type="http://schemas.openxmlformats.org/officeDocument/2006/relationships/footer" Target="footer1.xml"/><Relationship Id="rId10" Type="http://schemas.openxmlformats.org/officeDocument/2006/relationships/hyperlink" Target="https://www.wooclap.com/en/blog/teacher-burnout-statistics/" TargetMode="External"/><Relationship Id="rId19" Type="http://schemas.openxmlformats.org/officeDocument/2006/relationships/hyperlink" Target="https://www.accio.com/business/best_selling_products_teachers_pay_teachers" TargetMode="External"/><Relationship Id="rId31" Type="http://schemas.openxmlformats.org/officeDocument/2006/relationships/hyperlink" Target="https://www.reddit.com/r/Teachers/comments/1l03m8u/complaining_about_teachers_using_ai_to_enhance/" TargetMode="External"/><Relationship Id="rId4" Type="http://schemas.openxmlformats.org/officeDocument/2006/relationships/webSettings" Target="webSettings.xml"/><Relationship Id="rId9" Type="http://schemas.openxmlformats.org/officeDocument/2006/relationships/hyperlink" Target="https://www.infobae.com/educacion/2026/03/04/elena-arias-ortiz-y-los-secretos-del-bid-para-distinguir-una-buena-idea-educativa-de-una-que-nunca-va-a-funcionar/" TargetMode="External"/><Relationship Id="rId14" Type="http://schemas.openxmlformats.org/officeDocument/2006/relationships/hyperlink" Target="https://www.rand.org/content/dam/rand/pubs/research_reports/RRA1100/RRA1108-12/RAND_RRA1108-12.pdf" TargetMode="External"/><Relationship Id="rId22" Type="http://schemas.openxmlformats.org/officeDocument/2006/relationships/hyperlink" Target="https://es.scribd.com/document/524243139/96299-Catalogo2021" TargetMode="External"/><Relationship Id="rId27" Type="http://schemas.openxmlformats.org/officeDocument/2006/relationships/hyperlink" Target="https://www.teachertoolkit.co.uk/2025/12/08/teacher-workload-2025/" TargetMode="External"/><Relationship Id="rId30" Type="http://schemas.openxmlformats.org/officeDocument/2006/relationships/hyperlink" Target="https://www.reddit.com/r/Futurology/comments/1l5ihna/teachers_are_not_ok_ai_chatgpt_and_llms_have/" TargetMode="External"/><Relationship Id="rId35" Type="http://schemas.openxmlformats.org/officeDocument/2006/relationships/hyperlink" Target="https://www.mdpi.com/2673-2688/7/1/6" TargetMode="External"/><Relationship Id="rId8" Type="http://schemas.openxmlformats.org/officeDocument/2006/relationships/hyperlink" Target="https://www.reddit.com/r/Profesores/comments/1qg7w9h/consejos_a_un_novato_y_salud_mental_docente_en/"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3909</Words>
  <Characters>21500</Characters>
  <Application>Microsoft Office Word</Application>
  <DocSecurity>0</DocSecurity>
  <Lines>179</Lines>
  <Paragraphs>50</Paragraphs>
  <ScaleCrop>false</ScaleCrop>
  <Company/>
  <LinksUpToDate>false</LinksUpToDate>
  <CharactersWithSpaces>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Monica Castilla Luna</cp:lastModifiedBy>
  <cp:revision>2</cp:revision>
  <dcterms:created xsi:type="dcterms:W3CDTF">2026-03-09T20:05:00Z</dcterms:created>
  <dcterms:modified xsi:type="dcterms:W3CDTF">2026-03-09T20:05:00Z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183ce890-2f36-4b86-b243-4be1af5778a6</vt:lpwstr>
  </property>
</Properties>
</file>