
<file path=[Content_Types].xml><?xml version="1.0" encoding="utf-8"?>
<Types xmlns="http://schemas.openxmlformats.org/package/2006/content-types">
  <Default Extension="emf" ContentType="image/x-emf"/>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5DB4FF" w14:textId="77777777" w:rsidR="00D20E30" w:rsidRDefault="00D20E30" w:rsidP="00523824">
      <w:pPr>
        <w:pStyle w:val="Ttulo1"/>
        <w:spacing w:before="0" w:after="120" w:line="276" w:lineRule="auto"/>
        <w:jc w:val="center"/>
        <w:rPr>
          <w:rFonts w:ascii="Cambria" w:eastAsia="Google Sans" w:hAnsi="Cambria" w:cs="Google Sans"/>
          <w:color w:val="1F1F1F"/>
          <w:sz w:val="24"/>
          <w:szCs w:val="24"/>
        </w:rPr>
      </w:pPr>
    </w:p>
    <w:p w14:paraId="17740A27" w14:textId="77777777" w:rsidR="00D20E30" w:rsidRDefault="00D20E30" w:rsidP="00523824">
      <w:pPr>
        <w:pStyle w:val="Ttulo1"/>
        <w:spacing w:before="0" w:after="120" w:line="276" w:lineRule="auto"/>
        <w:jc w:val="center"/>
        <w:rPr>
          <w:rFonts w:ascii="Cambria" w:eastAsia="Google Sans" w:hAnsi="Cambria" w:cs="Google Sans"/>
          <w:color w:val="1F1F1F"/>
          <w:sz w:val="24"/>
          <w:szCs w:val="24"/>
        </w:rPr>
      </w:pPr>
    </w:p>
    <w:p w14:paraId="3A52F9B3" w14:textId="77777777" w:rsidR="00D20E30" w:rsidRDefault="00D20E30" w:rsidP="00523824">
      <w:pPr>
        <w:pStyle w:val="Ttulo1"/>
        <w:spacing w:before="0" w:after="120" w:line="276" w:lineRule="auto"/>
        <w:jc w:val="center"/>
        <w:rPr>
          <w:rFonts w:ascii="Cambria" w:eastAsia="Google Sans" w:hAnsi="Cambria" w:cs="Google Sans"/>
          <w:color w:val="1F1F1F"/>
          <w:sz w:val="24"/>
          <w:szCs w:val="24"/>
        </w:rPr>
      </w:pPr>
      <w:r>
        <w:rPr>
          <w:rFonts w:ascii="Cambria" w:eastAsia="Google Sans" w:hAnsi="Cambria" w:cs="Google Sans"/>
          <w:color w:val="1F1F1F"/>
          <w:sz w:val="24"/>
          <w:szCs w:val="24"/>
        </w:rPr>
        <w:t>ECOSISTEMA DE CONOCIMIENTO EDUCATIVO &amp; IA</w:t>
      </w:r>
    </w:p>
    <w:p w14:paraId="6500010E" w14:textId="77777777" w:rsidR="00AF2390" w:rsidRDefault="00D20E30" w:rsidP="00AF2390">
      <w:pPr>
        <w:pStyle w:val="Ttulo1"/>
        <w:spacing w:before="0" w:after="120" w:line="276" w:lineRule="auto"/>
        <w:jc w:val="center"/>
        <w:rPr>
          <w:rFonts w:ascii="Cambria" w:eastAsia="Google Sans" w:hAnsi="Cambria" w:cs="Google Sans"/>
          <w:color w:val="1F1F1F"/>
          <w:sz w:val="24"/>
          <w:szCs w:val="24"/>
        </w:rPr>
      </w:pPr>
      <w:r>
        <w:rPr>
          <w:rFonts w:ascii="Cambria" w:eastAsia="Google Sans" w:hAnsi="Cambria" w:cs="Google Sans"/>
          <w:color w:val="1F1F1F"/>
          <w:sz w:val="24"/>
          <w:szCs w:val="24"/>
        </w:rPr>
        <w:t>PILAR 1: GESTIÓN DEL CONOCIMIENTO</w:t>
      </w:r>
    </w:p>
    <w:p w14:paraId="39B46A4E" w14:textId="77777777" w:rsidR="00AF2390" w:rsidRPr="00AF2390" w:rsidRDefault="00AF2390" w:rsidP="00AF2390"/>
    <w:p w14:paraId="7F653B49" w14:textId="4BE32B46" w:rsidR="00D20E30" w:rsidRPr="00AF2390" w:rsidRDefault="00D20E30" w:rsidP="00AF2390">
      <w:pPr>
        <w:pStyle w:val="Ttulo1"/>
        <w:spacing w:before="0" w:after="120" w:line="276" w:lineRule="auto"/>
        <w:rPr>
          <w:rFonts w:ascii="Cambria" w:eastAsia="Google Sans" w:hAnsi="Cambria" w:cs="Google Sans"/>
          <w:color w:val="1F1F1F"/>
          <w:sz w:val="24"/>
          <w:szCs w:val="24"/>
          <w:u w:val="single"/>
        </w:rPr>
      </w:pPr>
      <w:r w:rsidRPr="00AF2390">
        <w:rPr>
          <w:rFonts w:ascii="Cambria" w:hAnsi="Cambria"/>
          <w:sz w:val="24"/>
          <w:szCs w:val="24"/>
          <w:u w:val="single"/>
        </w:rPr>
        <w:t>PARTE 1: MAPEO DE NECESIDADES</w:t>
      </w:r>
    </w:p>
    <w:p w14:paraId="04096AB8" w14:textId="77777777" w:rsidR="00D20E30" w:rsidRPr="00D20E30" w:rsidRDefault="00D20E30" w:rsidP="00D20E30">
      <w:pPr>
        <w:rPr>
          <w:rFonts w:ascii="Cambria" w:hAnsi="Cambria"/>
          <w:b/>
          <w:bCs/>
          <w:sz w:val="24"/>
          <w:szCs w:val="24"/>
        </w:rPr>
      </w:pPr>
    </w:p>
    <w:p w14:paraId="737E4BB4" w14:textId="7D406613" w:rsidR="0029710D" w:rsidRDefault="00523824" w:rsidP="00523824">
      <w:pPr>
        <w:pStyle w:val="Ttulo1"/>
        <w:spacing w:before="0" w:after="120" w:line="276" w:lineRule="auto"/>
        <w:jc w:val="center"/>
        <w:rPr>
          <w:rFonts w:ascii="Cambria" w:eastAsia="Google Sans" w:hAnsi="Cambria" w:cs="Google Sans"/>
          <w:color w:val="1F1F1F"/>
          <w:sz w:val="24"/>
          <w:szCs w:val="24"/>
        </w:rPr>
      </w:pPr>
      <w:r w:rsidRPr="00523824">
        <w:rPr>
          <w:rFonts w:ascii="Cambria" w:eastAsia="Google Sans" w:hAnsi="Cambria" w:cs="Google Sans"/>
          <w:color w:val="1F1F1F"/>
          <w:sz w:val="24"/>
          <w:szCs w:val="24"/>
        </w:rPr>
        <w:t>MINERÍA DE DOLORES GLOBALES DOCENTES: UN INFORME DE INTELIGENCIA ESTRATÉGICA SOBRE EL ECOSISTEMA EDTECH Y LA CRISIS DE LA PROFESIÓN</w:t>
      </w:r>
    </w:p>
    <w:p w14:paraId="180C7A6F" w14:textId="77777777" w:rsidR="00523824" w:rsidRPr="00523824" w:rsidRDefault="00523824" w:rsidP="00523824"/>
    <w:p w14:paraId="4F2B3D03"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El panorama educativo global se encuentra en un punto de inflexión crítico, donde la infraestructura institucional tradicional colisiona con las demandas aceleradas de la era digital. Este informe de inteligencia de mercado, elaborado desde una perspectiva de etnografía digital avanzada y análisis de comportamiento del consumidor educativo, busca desglosar la compleja red de frustraciones, necesidades no satisfechas y "dolores profundos" que definen la realidad de los docentes en los mercados de habla hispana e inglesa. La investigación indica que el sector no enfrenta una simple fluctuación en la satisfacción laboral, sino una erosión sistémica de la identidad profesional docente, impulsada por una carga administrativa insostenible, una compensación económica rezagada y un desajuste tecnológico entre las herramientas genéricas de Inteligencia Artificial (IA) y las necesidades pedagógicas reales en el aula.</w:t>
      </w:r>
    </w:p>
    <w:p w14:paraId="48D08969" w14:textId="77777777" w:rsidR="0029710D" w:rsidRPr="00523824" w:rsidRDefault="00000000" w:rsidP="00523824">
      <w:pPr>
        <w:pStyle w:val="Ttulo2"/>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Parte 1: El Mapa del Dolor Emocional (Análisis de Sentimientos)</w:t>
      </w:r>
    </w:p>
    <w:p w14:paraId="03345B83"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El estado emocional dominante del docente global se caracteriza por una condición de "vocación traicionada". Los datos extraídos de comunidades en Reddit como r/teachers y r/profesores, junto con las tendencias virales en TikTok bajo el hashtag #TeacherBurnout, revelan un sentimiento de agotamiento que trasciende lo físico para convertirse en una crisis existencial profesional. El análisis de sentimientos sugiere que la transición de "educador" a "gestor de crisis y datos" ha generado un resentimiento profundo hacia las estructuras administrativas. En el mundo anglosajón, este fenómeno se describe frecuentemente como "crashing out", una ruptura pública del estoicismo docente ante la acumulación de micro-estresores institucionales.</w:t>
      </w:r>
      <w:r w:rsidRPr="00523824">
        <w:rPr>
          <w:rFonts w:ascii="Cambria" w:eastAsia="Google Sans" w:hAnsi="Cambria" w:cs="Google Sans"/>
          <w:color w:val="444746"/>
          <w:sz w:val="24"/>
          <w:szCs w:val="24"/>
          <w:vertAlign w:val="superscript"/>
        </w:rPr>
        <w:t>1</w:t>
      </w:r>
    </w:p>
    <w:p w14:paraId="0AA76651"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En el contexto de habla hispana, específicamente en España y Latinoamérica, el dolor emocional se manifiesta con una intensidad alarmante. La investigación etnográfica en r/profesores y r/TeachersOfLatAm indica que la salud mental docente está, en términos literales de los usuarios, "por los suelos".</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Se observa una prevalencia preocupante de bajas médicas por depresión y una dependencia creciente de ansiolíticos para navegar la jornada </w:t>
      </w:r>
      <w:r w:rsidRPr="00523824">
        <w:rPr>
          <w:rFonts w:ascii="Cambria" w:eastAsia="Google Sans" w:hAnsi="Cambria" w:cs="Google Sans"/>
          <w:color w:val="1F1F1F"/>
          <w:sz w:val="24"/>
          <w:szCs w:val="24"/>
        </w:rPr>
        <w:lastRenderedPageBreak/>
        <w:t>laboral.</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Esta "medicalización de la profesión" es una respuesta directa a un entorno que demanda una resiliencia infinita sin proporcionar el apoyo estructural necesario.</w:t>
      </w:r>
    </w:p>
    <w:p w14:paraId="530CEDF8"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La Paradoja de la Vocación y la Burocracia</w:t>
      </w:r>
    </w:p>
    <w:p w14:paraId="32122AF0"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El conflicto central que desgarra la estabilidad emocional del profesorado es la lucha constante entre el deseo de enseñar y la obligación de documentar. Los docentes perciben que el sistema valora más la "evidencia del aprendizaje" que el "acto de aprendizaje" en sí mismo. Esta discrepancia genera una ansiedad crónica, ya que el tiempo dedicado a la burocracia se percibe como tiempo robado al desarrollo de los estudiantes.</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En plataformas digitales, esta frustración se traduce en verbatims que reflejan una pérdida de propósito.</w:t>
      </w:r>
    </w:p>
    <w:p w14:paraId="7E05FA4C" w14:textId="77777777" w:rsidR="0029710D" w:rsidRPr="00523824" w:rsidRDefault="0029710D" w:rsidP="00523824">
      <w:pPr>
        <w:pBdr>
          <w:top w:val="nil"/>
          <w:left w:val="nil"/>
          <w:bottom w:val="nil"/>
          <w:right w:val="nil"/>
          <w:between w:val="nil"/>
        </w:pBdr>
        <w:spacing w:line="276" w:lineRule="auto"/>
        <w:jc w:val="both"/>
        <w:rPr>
          <w:rFonts w:ascii="Cambria" w:eastAsia="Google Sans" w:hAnsi="Cambria" w:cs="Google Sans"/>
          <w:color w:val="1F1F1F"/>
          <w:sz w:val="24"/>
          <w:szCs w:val="24"/>
        </w:rPr>
      </w:pPr>
    </w:p>
    <w:tbl>
      <w:tblPr>
        <w:tblStyle w:val="a"/>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9710D" w:rsidRPr="00AF2390" w14:paraId="75FC08CA" w14:textId="77777777" w:rsidTr="00AF2390">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80" w:type="dxa"/>
              <w:bottom w:w="120" w:type="dxa"/>
              <w:right w:w="180" w:type="dxa"/>
            </w:tcMar>
            <w:vAlign w:val="center"/>
          </w:tcPr>
          <w:p w14:paraId="46602FE4" w14:textId="77777777" w:rsidR="0029710D" w:rsidRPr="00AF2390" w:rsidRDefault="00000000" w:rsidP="00AF2390">
            <w:pPr>
              <w:pBdr>
                <w:top w:val="nil"/>
                <w:left w:val="nil"/>
                <w:bottom w:val="nil"/>
                <w:right w:val="nil"/>
                <w:between w:val="nil"/>
              </w:pBdr>
              <w:spacing w:before="120" w:after="12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Estado Emocional</w:t>
            </w:r>
          </w:p>
        </w:tc>
        <w:tc>
          <w:tcPr>
            <w:tcW w:w="312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80" w:type="dxa"/>
              <w:bottom w:w="120" w:type="dxa"/>
              <w:right w:w="180" w:type="dxa"/>
            </w:tcMar>
            <w:vAlign w:val="center"/>
          </w:tcPr>
          <w:p w14:paraId="731A2873" w14:textId="77777777" w:rsidR="0029710D" w:rsidRPr="00AF2390" w:rsidRDefault="00000000" w:rsidP="00AF2390">
            <w:pPr>
              <w:pBdr>
                <w:top w:val="nil"/>
                <w:left w:val="nil"/>
                <w:bottom w:val="nil"/>
                <w:right w:val="nil"/>
                <w:between w:val="nil"/>
              </w:pBdr>
              <w:spacing w:before="120" w:after="12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Manifestación Clínica/Social</w:t>
            </w:r>
          </w:p>
        </w:tc>
        <w:tc>
          <w:tcPr>
            <w:tcW w:w="312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120" w:type="dxa"/>
              <w:left w:w="180" w:type="dxa"/>
              <w:bottom w:w="120" w:type="dxa"/>
              <w:right w:w="180" w:type="dxa"/>
            </w:tcMar>
            <w:vAlign w:val="center"/>
          </w:tcPr>
          <w:p w14:paraId="4D8EAFD3" w14:textId="77777777" w:rsidR="0029710D" w:rsidRPr="00AF2390" w:rsidRDefault="00000000" w:rsidP="00AF2390">
            <w:pPr>
              <w:pBdr>
                <w:top w:val="nil"/>
                <w:left w:val="nil"/>
                <w:bottom w:val="nil"/>
                <w:right w:val="nil"/>
                <w:between w:val="nil"/>
              </w:pBdr>
              <w:spacing w:before="120" w:after="12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Fuente de Datos</w:t>
            </w:r>
          </w:p>
        </w:tc>
      </w:tr>
      <w:tr w:rsidR="0029710D" w:rsidRPr="00AF2390" w14:paraId="4867ED1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0EA3719"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Agotamiento Crónico (Burnout)</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450B4E4"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60% de los docentes K-12 reportan niveles altos de agotamiento.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7385D80"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0"/>
                <w:szCs w:val="20"/>
                <w:vertAlign w:val="superscript"/>
              </w:rPr>
            </w:pPr>
            <w:r w:rsidRPr="00AF2390">
              <w:rPr>
                <w:rFonts w:ascii="Cambria" w:eastAsia="Google Sans" w:hAnsi="Cambria" w:cs="Google Sans"/>
                <w:color w:val="444746"/>
                <w:sz w:val="20"/>
                <w:szCs w:val="20"/>
                <w:vertAlign w:val="superscript"/>
              </w:rPr>
              <w:t>4</w:t>
            </w:r>
          </w:p>
        </w:tc>
      </w:tr>
      <w:tr w:rsidR="0029710D" w:rsidRPr="00AF2390" w14:paraId="1873CE76"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5FE5880"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Ansiedad por Desempeño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996109A"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Sentimiento de que las metas escolares son "inalcanzables".</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079F37"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0"/>
                <w:szCs w:val="20"/>
                <w:vertAlign w:val="superscript"/>
              </w:rPr>
            </w:pPr>
            <w:r w:rsidRPr="00AF2390">
              <w:rPr>
                <w:rFonts w:ascii="Cambria" w:eastAsia="Google Sans" w:hAnsi="Cambria" w:cs="Google Sans"/>
                <w:color w:val="444746"/>
                <w:sz w:val="20"/>
                <w:szCs w:val="20"/>
                <w:vertAlign w:val="superscript"/>
              </w:rPr>
              <w:t>5</w:t>
            </w:r>
          </w:p>
        </w:tc>
      </w:tr>
      <w:tr w:rsidR="0029710D" w:rsidRPr="00AF2390" w14:paraId="6189A242"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DC4314D"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Depresión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A425CC"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47% de los docentes muestran síntomas depresivos; tasas de baja médica en aumento.</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64AE03E"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0"/>
                <w:szCs w:val="20"/>
                <w:vertAlign w:val="superscript"/>
              </w:rPr>
            </w:pPr>
            <w:r w:rsidRPr="00AF2390">
              <w:rPr>
                <w:rFonts w:ascii="Cambria" w:eastAsia="Google Sans" w:hAnsi="Cambria" w:cs="Google Sans"/>
                <w:color w:val="444746"/>
                <w:sz w:val="20"/>
                <w:szCs w:val="20"/>
                <w:vertAlign w:val="superscript"/>
              </w:rPr>
              <w:t>2</w:t>
            </w:r>
          </w:p>
        </w:tc>
      </w:tr>
      <w:tr w:rsidR="0029710D" w:rsidRPr="00AF2390" w14:paraId="5CAA75DA"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7822A1DA"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Traición Vocacional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63A82D44"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Sensación de ser "la última línea de defensa" frente al colapso moral.</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45DD7A52"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0"/>
                <w:szCs w:val="20"/>
                <w:vertAlign w:val="superscript"/>
              </w:rPr>
            </w:pPr>
            <w:r w:rsidRPr="00AF2390">
              <w:rPr>
                <w:rFonts w:ascii="Cambria" w:eastAsia="Google Sans" w:hAnsi="Cambria" w:cs="Google Sans"/>
                <w:color w:val="444746"/>
                <w:sz w:val="20"/>
                <w:szCs w:val="20"/>
                <w:vertAlign w:val="superscript"/>
              </w:rPr>
              <w:t>6</w:t>
            </w:r>
          </w:p>
        </w:tc>
      </w:tr>
      <w:tr w:rsidR="0029710D" w:rsidRPr="00AF2390" w14:paraId="0D54A440" w14:textId="77777777">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127812C6"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Despersonalización</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237502F5"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Cinismo y reacciones negativas hacia los estudiantes como mecanismo de defensa.</w:t>
            </w:r>
          </w:p>
        </w:tc>
        <w:tc>
          <w:tcPr>
            <w:tcW w:w="31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tcPr>
          <w:p w14:paraId="5AFF405A" w14:textId="77777777" w:rsidR="0029710D" w:rsidRPr="00AF2390" w:rsidRDefault="00000000" w:rsidP="00523824">
            <w:pPr>
              <w:pBdr>
                <w:top w:val="nil"/>
                <w:left w:val="nil"/>
                <w:bottom w:val="nil"/>
                <w:right w:val="nil"/>
                <w:between w:val="nil"/>
              </w:pBdr>
              <w:spacing w:before="120" w:after="120" w:line="276" w:lineRule="auto"/>
              <w:jc w:val="both"/>
              <w:rPr>
                <w:rFonts w:ascii="Cambria" w:eastAsia="Google Sans" w:hAnsi="Cambria" w:cs="Google Sans"/>
                <w:color w:val="444746"/>
                <w:sz w:val="20"/>
                <w:szCs w:val="20"/>
                <w:vertAlign w:val="superscript"/>
              </w:rPr>
            </w:pPr>
            <w:r w:rsidRPr="00AF2390">
              <w:rPr>
                <w:rFonts w:ascii="Cambria" w:eastAsia="Google Sans" w:hAnsi="Cambria" w:cs="Google Sans"/>
                <w:color w:val="444746"/>
                <w:sz w:val="20"/>
                <w:szCs w:val="20"/>
                <w:vertAlign w:val="superscript"/>
              </w:rPr>
              <w:t>4</w:t>
            </w:r>
          </w:p>
        </w:tc>
      </w:tr>
    </w:tbl>
    <w:p w14:paraId="032DDFC7"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Las citas textuales anonimizadas capturadas durante la minería de datos ilustran la profundidad de esta crisis emocional con una crudeza que las estadísticas a menudo omiten. Un docente en Reddit expresó: "Por lo visto la salud mental está por los suelos... el puesto de profesor es uno con tasas muy altas de baja por depresión y muchos consumen ansiolíticos".</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En TikTok, la narrativa es aún más urgente: "Enseñar es el único trabajo donde tienes que tomarte días libres de tu trabajo para poder hacer tu trabajo", refiriéndose a la práctica de usar bajas por enfermedad para ponerse al día con la planificación y calificación acumulada.</w:t>
      </w:r>
      <w:r w:rsidRPr="00523824">
        <w:rPr>
          <w:rFonts w:ascii="Cambria" w:eastAsia="Google Sans" w:hAnsi="Cambria" w:cs="Google Sans"/>
          <w:color w:val="444746"/>
          <w:sz w:val="24"/>
          <w:szCs w:val="24"/>
          <w:vertAlign w:val="superscript"/>
        </w:rPr>
        <w:t>1</w:t>
      </w:r>
      <w:r w:rsidRPr="00523824">
        <w:rPr>
          <w:rFonts w:ascii="Cambria" w:eastAsia="Google Sans" w:hAnsi="Cambria" w:cs="Google Sans"/>
          <w:color w:val="1F1F1F"/>
          <w:sz w:val="24"/>
          <w:szCs w:val="24"/>
        </w:rPr>
        <w:t xml:space="preserve"> Otro testimonio viral sentencia: "No quiero escuchar a nadie decir que este trabajo es fácil... no tienen ni idea de lo que hace falta para ser docente hoy en día".</w:t>
      </w:r>
      <w:r w:rsidRPr="00523824">
        <w:rPr>
          <w:rFonts w:ascii="Cambria" w:eastAsia="Google Sans" w:hAnsi="Cambria" w:cs="Google Sans"/>
          <w:color w:val="444746"/>
          <w:sz w:val="24"/>
          <w:szCs w:val="24"/>
          <w:vertAlign w:val="superscript"/>
        </w:rPr>
        <w:t>1</w:t>
      </w:r>
    </w:p>
    <w:p w14:paraId="11EE956F"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Este mapa emocional no es uniforme. Los datos sugieren que las mujeres docentes reportan niveles significativamente más altos de estrés y burnout que sus colegas varones, a menudo debido a la carga adicional de las tareas domésticas y el cuidado de los hijos, lo que exacerba el conflicto entre la vida personal y laboral.</w:t>
      </w:r>
      <w:r w:rsidRPr="00523824">
        <w:rPr>
          <w:rFonts w:ascii="Cambria" w:eastAsia="Google Sans" w:hAnsi="Cambria" w:cs="Google Sans"/>
          <w:color w:val="444746"/>
          <w:sz w:val="24"/>
          <w:szCs w:val="24"/>
          <w:vertAlign w:val="superscript"/>
        </w:rPr>
        <w:t>4</w:t>
      </w:r>
      <w:r w:rsidRPr="00523824">
        <w:rPr>
          <w:rFonts w:ascii="Cambria" w:eastAsia="Google Sans" w:hAnsi="Cambria" w:cs="Google Sans"/>
          <w:color w:val="1F1F1F"/>
          <w:sz w:val="24"/>
          <w:szCs w:val="24"/>
        </w:rPr>
        <w:t xml:space="preserve"> Asimismo, los docentes de color y aquellos en áreas de bajos recursos enfrentan una carga emocional adicional derivada de la falta crónica de fondos y el rezago educativo persistente en sus comunidades.</w:t>
      </w:r>
      <w:r w:rsidRPr="00523824">
        <w:rPr>
          <w:rFonts w:ascii="Cambria" w:eastAsia="Google Sans" w:hAnsi="Cambria" w:cs="Google Sans"/>
          <w:color w:val="444746"/>
          <w:sz w:val="24"/>
          <w:szCs w:val="24"/>
          <w:vertAlign w:val="superscript"/>
        </w:rPr>
        <w:t>3</w:t>
      </w:r>
    </w:p>
    <w:p w14:paraId="08E78963" w14:textId="77777777" w:rsidR="0029710D" w:rsidRPr="00523824" w:rsidRDefault="00000000" w:rsidP="00523824">
      <w:pPr>
        <w:pStyle w:val="Ttulo2"/>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Parte 2: Top 5 de Dolores Operativos Globales (Cuantificación)</w:t>
      </w:r>
    </w:p>
    <w:p w14:paraId="358E5F13"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Más allá de la carga emocional, la operatividad diaria del docente se ve obstaculizada por cinco pilares de fricción que generan el mayor volumen de quejas y la mayor disposición al gasto en soluciones externas. Estos problemas no son geográficos, sino inherentes a la tarea pedagógica moderna en un sistema hiper-regulado.</w:t>
      </w:r>
    </w:p>
    <w:p w14:paraId="31E23A03"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1. Planificación de Clases y Creación de Recursos</w:t>
      </w:r>
    </w:p>
    <w:p w14:paraId="4ED86453"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planificación se ha convertido en una tarea hercúlea que consume entre 10 y 15 horas semanales fuera del horario lectivo. Los docentes ya no solo diseñan contenidos; deben curar recursos que compitan con el estímulo de las redes sociales para mantener la atención de los estudiantes.</w:t>
      </w:r>
      <w:r w:rsidRPr="00523824">
        <w:rPr>
          <w:rFonts w:ascii="Cambria" w:eastAsia="Google Sans" w:hAnsi="Cambria" w:cs="Google Sans"/>
          <w:color w:val="444746"/>
          <w:sz w:val="24"/>
          <w:szCs w:val="24"/>
          <w:vertAlign w:val="superscript"/>
        </w:rPr>
        <w:t>10</w:t>
      </w:r>
      <w:r w:rsidRPr="00523824">
        <w:rPr>
          <w:rFonts w:ascii="Cambria" w:eastAsia="Google Sans" w:hAnsi="Cambria" w:cs="Google Sans"/>
          <w:color w:val="1F1F1F"/>
          <w:sz w:val="24"/>
          <w:szCs w:val="24"/>
        </w:rPr>
        <w:t xml:space="preserve"> El éxito de plataformas como Teachers Pay Teachers (TpT) y ProfeDeEle es la métrica más clara de este dolor: los docentes están pagando de su propio bolsillo para comprar tiempo. Los productos "Best Seller" suelen ser paquetes de recursos listos para imprimir ("no-prep"), decoraciones de aula y planificadores digitales que prometen reducir la carga cognitiva del diseño desde cero.</w:t>
      </w:r>
      <w:r w:rsidRPr="00523824">
        <w:rPr>
          <w:rFonts w:ascii="Cambria" w:eastAsia="Google Sans" w:hAnsi="Cambria" w:cs="Google Sans"/>
          <w:color w:val="444746"/>
          <w:sz w:val="24"/>
          <w:szCs w:val="24"/>
          <w:vertAlign w:val="superscript"/>
        </w:rPr>
        <w:t>12</w:t>
      </w:r>
    </w:p>
    <w:p w14:paraId="5E8D98D2"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En el mercado hispanohablante, existe una demanda crítica de materiales que simplifiquen la enseñanza de la gramática compleja y recursos adaptados a la diversidad del aula, como los materiales para niveles A1-A2 de español.</w:t>
      </w:r>
      <w:r w:rsidRPr="00523824">
        <w:rPr>
          <w:rFonts w:ascii="Cambria" w:eastAsia="Google Sans" w:hAnsi="Cambria" w:cs="Google Sans"/>
          <w:color w:val="444746"/>
          <w:sz w:val="24"/>
          <w:szCs w:val="24"/>
          <w:vertAlign w:val="superscript"/>
        </w:rPr>
        <w:t>15</w:t>
      </w:r>
      <w:r w:rsidRPr="00523824">
        <w:rPr>
          <w:rFonts w:ascii="Cambria" w:eastAsia="Google Sans" w:hAnsi="Cambria" w:cs="Google Sans"/>
          <w:color w:val="1F1F1F"/>
          <w:sz w:val="24"/>
          <w:szCs w:val="24"/>
        </w:rPr>
        <w:t xml:space="preserve"> La planificación no es solo una cuestión de contenido, sino de "empaquetado" pedagógico que cumpla con los estándares curriculares sin sacrificar el compromiso del alumno.</w:t>
      </w:r>
    </w:p>
    <w:p w14:paraId="792C93DE"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2. Calificación y Generación de Retroalimentación (Feedback)</w:t>
      </w:r>
    </w:p>
    <w:p w14:paraId="3E3194D9"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El volumen de calificación es descrito como "aplastante". Los docentes se enfrentan a la imposibilidad física de proporcionar comentarios detallados y personalizados a grupos de 30 o más estudiantes de manera regular. Esta saturación operativa conduce a una inconsistencia en la calidad de la evaluación, lo que a su vez dificulta el seguimiento real del progreso del estudiante.</w:t>
      </w:r>
      <w:r w:rsidRPr="00523824">
        <w:rPr>
          <w:rFonts w:ascii="Cambria" w:eastAsia="Google Sans" w:hAnsi="Cambria" w:cs="Google Sans"/>
          <w:color w:val="444746"/>
          <w:sz w:val="24"/>
          <w:szCs w:val="24"/>
          <w:vertAlign w:val="superscript"/>
        </w:rPr>
        <w:t>17</w:t>
      </w:r>
      <w:r w:rsidRPr="00523824">
        <w:rPr>
          <w:rFonts w:ascii="Cambria" w:eastAsia="Google Sans" w:hAnsi="Cambria" w:cs="Google Sans"/>
          <w:color w:val="1F1F1F"/>
          <w:sz w:val="24"/>
          <w:szCs w:val="24"/>
        </w:rPr>
        <w:t xml:space="preserve"> La necesidad no es solo automatizar la corrección de exámenes de opción múltiple, sino encontrar formas de escalar la retroalimentación cualitativa en ensayos y proyectos complejos, una tarea que actualmente consume la mayor parte de las noches y fines de semana de los educadores.</w:t>
      </w:r>
      <w:r w:rsidRPr="00523824">
        <w:rPr>
          <w:rFonts w:ascii="Cambria" w:eastAsia="Google Sans" w:hAnsi="Cambria" w:cs="Google Sans"/>
          <w:color w:val="444746"/>
          <w:sz w:val="24"/>
          <w:szCs w:val="24"/>
          <w:vertAlign w:val="superscript"/>
        </w:rPr>
        <w:t>18</w:t>
      </w:r>
    </w:p>
    <w:p w14:paraId="0F282393"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3. Burocracia Administrativa y Documentación de IEP/504</w:t>
      </w:r>
    </w:p>
    <w:p w14:paraId="11E9709C"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burocracia es, quizás, el dolor más resentido porque se percibe como una tarea no pedagógica. En España y Latinoamérica, los docentes informan que dedican más tiempo a la burocracia que a enseñar.</w:t>
      </w:r>
      <w:r w:rsidRPr="00523824">
        <w:rPr>
          <w:rFonts w:ascii="Cambria" w:eastAsia="Google Sans" w:hAnsi="Cambria" w:cs="Google Sans"/>
          <w:color w:val="444746"/>
          <w:sz w:val="24"/>
          <w:szCs w:val="24"/>
          <w:vertAlign w:val="superscript"/>
        </w:rPr>
        <w:t>2</w:t>
      </w:r>
      <w:r w:rsidRPr="00523824">
        <w:rPr>
          <w:rFonts w:ascii="Cambria" w:eastAsia="Google Sans" w:hAnsi="Cambria" w:cs="Google Sans"/>
          <w:color w:val="1F1F1F"/>
          <w:sz w:val="24"/>
          <w:szCs w:val="24"/>
        </w:rPr>
        <w:t xml:space="preserve"> Esto incluye la redacción de informes de progreso, la documentación exhaustiva para estudiantes con necesidades especiales (IEP o modificaciones), y la respuesta constante a correos electrónicos administrativos.</w:t>
      </w:r>
      <w:r w:rsidRPr="00523824">
        <w:rPr>
          <w:rFonts w:ascii="Cambria" w:eastAsia="Google Sans" w:hAnsi="Cambria" w:cs="Google Sans"/>
          <w:color w:val="444746"/>
          <w:sz w:val="24"/>
          <w:szCs w:val="24"/>
          <w:vertAlign w:val="superscript"/>
        </w:rPr>
        <w:t>20</w:t>
      </w:r>
      <w:r w:rsidRPr="00523824">
        <w:rPr>
          <w:rFonts w:ascii="Cambria" w:eastAsia="Google Sans" w:hAnsi="Cambria" w:cs="Google Sans"/>
          <w:color w:val="1F1F1F"/>
          <w:sz w:val="24"/>
          <w:szCs w:val="24"/>
        </w:rPr>
        <w:t xml:space="preserve"> La "cultura del check-box" obliga a los profesores a actuar como administrativos de datos, restando energía a la instrucción directa.</w:t>
      </w:r>
      <w:r w:rsidRPr="00523824">
        <w:rPr>
          <w:rFonts w:ascii="Cambria" w:eastAsia="Google Sans" w:hAnsi="Cambria" w:cs="Google Sans"/>
          <w:color w:val="444746"/>
          <w:sz w:val="24"/>
          <w:szCs w:val="24"/>
          <w:vertAlign w:val="superscript"/>
        </w:rPr>
        <w:t>6</w:t>
      </w:r>
    </w:p>
    <w:p w14:paraId="4391B89C"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4. Gestión del Aula y Comportamiento del Estudiante</w:t>
      </w:r>
    </w:p>
    <w:p w14:paraId="48640B64"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Post-pandemia, los docentes reportan un declive severo en las habilidades sociales y el comportamiento de los estudiantes. El manejo del aula es la fuente de estrés número uno para el 52% de los profesores.</w:t>
      </w:r>
      <w:r w:rsidRPr="00523824">
        <w:rPr>
          <w:rFonts w:ascii="Cambria" w:eastAsia="Google Sans" w:hAnsi="Cambria" w:cs="Google Sans"/>
          <w:color w:val="444746"/>
          <w:sz w:val="24"/>
          <w:szCs w:val="24"/>
          <w:vertAlign w:val="superscript"/>
        </w:rPr>
        <w:t>5</w:t>
      </w:r>
      <w:r w:rsidRPr="00523824">
        <w:rPr>
          <w:rFonts w:ascii="Cambria" w:eastAsia="Google Sans" w:hAnsi="Cambria" w:cs="Google Sans"/>
          <w:color w:val="1F1F1F"/>
          <w:sz w:val="24"/>
          <w:szCs w:val="24"/>
        </w:rPr>
        <w:t xml:space="preserve"> Se enfrentan a una "apatía extrema" y a una competencia constante contra los teléfonos móviles y las redes sociales.</w:t>
      </w:r>
      <w:r w:rsidRPr="00523824">
        <w:rPr>
          <w:rFonts w:ascii="Cambria" w:eastAsia="Google Sans" w:hAnsi="Cambria" w:cs="Google Sans"/>
          <w:color w:val="444746"/>
          <w:sz w:val="24"/>
          <w:szCs w:val="24"/>
          <w:vertAlign w:val="superscript"/>
        </w:rPr>
        <w:t>10</w:t>
      </w:r>
      <w:r w:rsidRPr="00523824">
        <w:rPr>
          <w:rFonts w:ascii="Cambria" w:eastAsia="Google Sans" w:hAnsi="Cambria" w:cs="Google Sans"/>
          <w:color w:val="1F1F1F"/>
          <w:sz w:val="24"/>
          <w:szCs w:val="24"/>
        </w:rPr>
        <w:t xml:space="preserve"> En entornos más volátiles, esto escala a agresiones físicas y verbales, dejando a los docentes sintiéndose desprotegidos por sus administraciones y por los padres de familia.</w:t>
      </w:r>
      <w:r w:rsidRPr="00523824">
        <w:rPr>
          <w:rFonts w:ascii="Cambria" w:eastAsia="Google Sans" w:hAnsi="Cambria" w:cs="Google Sans"/>
          <w:color w:val="444746"/>
          <w:sz w:val="24"/>
          <w:szCs w:val="24"/>
          <w:vertAlign w:val="superscript"/>
        </w:rPr>
        <w:t>1</w:t>
      </w:r>
    </w:p>
    <w:p w14:paraId="4115E98C"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5. Comunicación con Padres y Expectativas Comunitarias</w:t>
      </w:r>
    </w:p>
    <w:p w14:paraId="00AD811F"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comunicación con los padres se ha transformado en un canal de demanda 24/7. Los docentes se sienten abrumados por el volumen de correos y mensajes, y por la falta de apoyo en la rendición de cuentas de los estudiantes en el hogar.</w:t>
      </w:r>
      <w:r w:rsidRPr="00523824">
        <w:rPr>
          <w:rFonts w:ascii="Cambria" w:eastAsia="Google Sans" w:hAnsi="Cambria" w:cs="Google Sans"/>
          <w:color w:val="444746"/>
          <w:sz w:val="24"/>
          <w:szCs w:val="24"/>
          <w:vertAlign w:val="superscript"/>
        </w:rPr>
        <w:t>10</w:t>
      </w:r>
      <w:r w:rsidRPr="00523824">
        <w:rPr>
          <w:rFonts w:ascii="Cambria" w:eastAsia="Google Sans" w:hAnsi="Cambria" w:cs="Google Sans"/>
          <w:color w:val="1F1F1F"/>
          <w:sz w:val="24"/>
          <w:szCs w:val="24"/>
        </w:rPr>
        <w:t xml:space="preserve"> La desconexión o, por el contrario, la sobre-intervención de los padres genera un entorno de trabajo hostil donde el docente es constantemente cuestionado pero raramente apoyado.</w:t>
      </w:r>
      <w:r w:rsidRPr="00523824">
        <w:rPr>
          <w:rFonts w:ascii="Cambria" w:eastAsia="Google Sans" w:hAnsi="Cambria" w:cs="Google Sans"/>
          <w:color w:val="444746"/>
          <w:sz w:val="24"/>
          <w:szCs w:val="24"/>
          <w:vertAlign w:val="superscript"/>
        </w:rPr>
        <w:t>1</w:t>
      </w:r>
    </w:p>
    <w:tbl>
      <w:tblPr>
        <w:tblStyle w:val="a0"/>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340"/>
        <w:gridCol w:w="2340"/>
        <w:gridCol w:w="2340"/>
        <w:gridCol w:w="2340"/>
      </w:tblGrid>
      <w:tr w:rsidR="0029710D" w:rsidRPr="00523824" w14:paraId="2CC4E19C" w14:textId="77777777" w:rsidTr="00AF2390">
        <w:trPr>
          <w:tblHeader/>
        </w:trPr>
        <w:tc>
          <w:tcPr>
            <w:tcW w:w="234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240" w:type="dxa"/>
              <w:left w:w="0" w:type="dxa"/>
              <w:bottom w:w="240" w:type="dxa"/>
              <w:right w:w="180" w:type="dxa"/>
            </w:tcMar>
            <w:vAlign w:val="center"/>
          </w:tcPr>
          <w:p w14:paraId="1B3F2CE6" w14:textId="77777777" w:rsidR="0029710D" w:rsidRPr="00AF2390" w:rsidRDefault="00000000" w:rsidP="00AF2390">
            <w:pPr>
              <w:pBdr>
                <w:top w:val="nil"/>
                <w:left w:val="nil"/>
                <w:bottom w:val="nil"/>
                <w:right w:val="nil"/>
                <w:between w:val="nil"/>
              </w:pBdr>
              <w:spacing w:before="240" w:after="24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Dolor Operativo</w:t>
            </w:r>
          </w:p>
        </w:tc>
        <w:tc>
          <w:tcPr>
            <w:tcW w:w="234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240" w:type="dxa"/>
              <w:left w:w="0" w:type="dxa"/>
              <w:bottom w:w="240" w:type="dxa"/>
              <w:right w:w="180" w:type="dxa"/>
            </w:tcMar>
            <w:vAlign w:val="center"/>
          </w:tcPr>
          <w:p w14:paraId="61AA3498" w14:textId="77777777" w:rsidR="0029710D" w:rsidRPr="00AF2390" w:rsidRDefault="00000000" w:rsidP="00AF2390">
            <w:pPr>
              <w:pBdr>
                <w:top w:val="nil"/>
                <w:left w:val="nil"/>
                <w:bottom w:val="nil"/>
                <w:right w:val="nil"/>
                <w:between w:val="nil"/>
              </w:pBdr>
              <w:spacing w:before="240" w:after="24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Impacto en Tiempo Semanal</w:t>
            </w:r>
          </w:p>
        </w:tc>
        <w:tc>
          <w:tcPr>
            <w:tcW w:w="234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240" w:type="dxa"/>
              <w:left w:w="0" w:type="dxa"/>
              <w:bottom w:w="240" w:type="dxa"/>
              <w:right w:w="180" w:type="dxa"/>
            </w:tcMar>
            <w:vAlign w:val="center"/>
          </w:tcPr>
          <w:p w14:paraId="59B083AC" w14:textId="77777777" w:rsidR="0029710D" w:rsidRPr="00AF2390" w:rsidRDefault="00000000" w:rsidP="00AF2390">
            <w:pPr>
              <w:pBdr>
                <w:top w:val="nil"/>
                <w:left w:val="nil"/>
                <w:bottom w:val="nil"/>
                <w:right w:val="nil"/>
                <w:between w:val="nil"/>
              </w:pBdr>
              <w:spacing w:before="240" w:after="24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Nivel de Frustración (1-10)</w:t>
            </w:r>
          </w:p>
        </w:tc>
        <w:tc>
          <w:tcPr>
            <w:tcW w:w="234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240" w:type="dxa"/>
              <w:left w:w="0" w:type="dxa"/>
              <w:bottom w:w="240" w:type="dxa"/>
              <w:right w:w="0" w:type="dxa"/>
            </w:tcMar>
            <w:vAlign w:val="center"/>
          </w:tcPr>
          <w:p w14:paraId="63B8348D" w14:textId="77777777" w:rsidR="0029710D" w:rsidRPr="00AF2390" w:rsidRDefault="00000000" w:rsidP="00AF2390">
            <w:pPr>
              <w:pBdr>
                <w:top w:val="nil"/>
                <w:left w:val="nil"/>
                <w:bottom w:val="nil"/>
                <w:right w:val="nil"/>
                <w:between w:val="nil"/>
              </w:pBdr>
              <w:spacing w:before="240" w:after="24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Fuente de Solución Actual</w:t>
            </w:r>
          </w:p>
        </w:tc>
      </w:tr>
      <w:tr w:rsidR="0029710D" w:rsidRPr="00523824" w14:paraId="2DE319A3"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80FF617"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Planificación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76090B8"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10-15 horas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E9CBDCF"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9</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E2A754F"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TpT, ProfeDeEle, Canva</w:t>
            </w:r>
          </w:p>
        </w:tc>
      </w:tr>
      <w:tr w:rsidR="0029710D" w:rsidRPr="00523824" w14:paraId="0BFD9E8B"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C5B560E"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Calificación</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701611A"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8-12 horas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6AF712C3"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9</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2397A765"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Google Forms, ChatGPT, Quizizz</w:t>
            </w:r>
          </w:p>
        </w:tc>
      </w:tr>
      <w:tr w:rsidR="0029710D" w:rsidRPr="00523824" w14:paraId="34B89124"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BB7ED9A"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Burocracia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22DBC6"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5-10 horas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65628ED"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10</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26CD873"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Plantillas de Excel, ERP escolares</w:t>
            </w:r>
          </w:p>
        </w:tc>
      </w:tr>
      <w:tr w:rsidR="0029710D" w:rsidRPr="00523824" w14:paraId="5E6440C0"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7A4D1FE"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Gestión de Aula</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918D4C9"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Variable (Alta intensidad)</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8A82937"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8</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7642091B"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Formación en gestión, Disciplina positiva</w:t>
            </w:r>
          </w:p>
        </w:tc>
      </w:tr>
      <w:tr w:rsidR="0029710D" w:rsidRPr="00523824" w14:paraId="6D5620D2" w14:textId="77777777">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4714EDFA"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Comunicación Padres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8FA5CB3"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3-5 horas</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07C30072"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7</w:t>
            </w:r>
          </w:p>
        </w:tc>
        <w:tc>
          <w:tcPr>
            <w:tcW w:w="234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5EF4B87B"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WhatsApp, Email, Remind</w:t>
            </w:r>
          </w:p>
        </w:tc>
      </w:tr>
    </w:tbl>
    <w:p w14:paraId="1C3605D6" w14:textId="77777777" w:rsidR="0029710D" w:rsidRPr="00523824" w:rsidRDefault="00000000" w:rsidP="00523824">
      <w:pPr>
        <w:pBdr>
          <w:top w:val="nil"/>
          <w:left w:val="nil"/>
          <w:bottom w:val="nil"/>
          <w:right w:val="nil"/>
          <w:between w:val="nil"/>
        </w:pBdr>
        <w:spacing w:before="48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Los datos de la corporación RAND y de Gallup confirman que los docentes trabajan, en promedio, 53 horas a la semana, lo que representa 9 horas más que otros profesionales con niveles educativos similares, mientras que su salario base es significativamente menor.</w:t>
      </w:r>
      <w:r w:rsidRPr="00523824">
        <w:rPr>
          <w:rFonts w:ascii="Cambria" w:eastAsia="Google Sans" w:hAnsi="Cambria" w:cs="Google Sans"/>
          <w:color w:val="444746"/>
          <w:sz w:val="24"/>
          <w:szCs w:val="24"/>
          <w:vertAlign w:val="superscript"/>
        </w:rPr>
        <w:t>8</w:t>
      </w:r>
      <w:r w:rsidRPr="00523824">
        <w:rPr>
          <w:rFonts w:ascii="Cambria" w:eastAsia="Google Sans" w:hAnsi="Cambria" w:cs="Google Sans"/>
          <w:color w:val="1F1F1F"/>
          <w:sz w:val="24"/>
          <w:szCs w:val="24"/>
        </w:rPr>
        <w:t xml:space="preserve"> Esta brecha de "más trabajo por menos pago" es el motor fundamental que impulsa la búsqueda de eficiencias a través de la tecnología.</w:t>
      </w:r>
    </w:p>
    <w:p w14:paraId="5F8AABCC" w14:textId="77777777" w:rsidR="0029710D" w:rsidRPr="00523824" w:rsidRDefault="00000000" w:rsidP="00523824">
      <w:pPr>
        <w:pStyle w:val="Ttulo2"/>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Parte 3: Gap de Soluciones de IA (IA Genérica vs. Necesidad Real)</w:t>
      </w:r>
    </w:p>
    <w:p w14:paraId="65ED8EC5"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adopción de la Inteligencia Artificial generativa, como ChatGPT, se ha presentado como la gran promesa para aliviar la carga docente. Sin embargo, la minería de datos en Reddit y TikTok revela un "gap" o brecha significativa entre lo que las herramientas genéricas ofrecen y lo que la práctica pedagógica exige. Aunque un tercio de los docentes utiliza IA semanalmente y ahorra un promedio de 6 horas por semana, el uso actual está plagado de fricciones éticas y operativas.</w:t>
      </w:r>
      <w:r w:rsidRPr="00523824">
        <w:rPr>
          <w:rFonts w:ascii="Cambria" w:eastAsia="Google Sans" w:hAnsi="Cambria" w:cs="Google Sans"/>
          <w:color w:val="444746"/>
          <w:sz w:val="24"/>
          <w:szCs w:val="24"/>
          <w:vertAlign w:val="superscript"/>
        </w:rPr>
        <w:t>19</w:t>
      </w:r>
    </w:p>
    <w:p w14:paraId="658AF75A"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Las Frustraciones con la IA Genérica</w:t>
      </w:r>
    </w:p>
    <w:p w14:paraId="1F402518"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La principal queja contra la IA actual es su naturaleza "genérica" y "descontextualizada". Los docentes informan que, aunque la IA puede generar un plan de clase en segundos, los resultados suelen carecer de la chispa pedagógica necesaria para conectar con un grupo específico de estudiantes. En las comunidades de Reddit, el término "AI slop" (basura de IA) se utiliza para describir materiales que, aunque gramaticalmente correctos, son pedagógicamente vacíos o contienen errores técnicos graves.</w:t>
      </w:r>
      <w:r w:rsidRPr="00523824">
        <w:rPr>
          <w:rFonts w:ascii="Cambria" w:eastAsia="Google Sans" w:hAnsi="Cambria" w:cs="Google Sans"/>
          <w:color w:val="444746"/>
          <w:sz w:val="24"/>
          <w:szCs w:val="24"/>
          <w:vertAlign w:val="superscript"/>
        </w:rPr>
        <w:t>20</w:t>
      </w:r>
    </w:p>
    <w:p w14:paraId="7ADBC4AF"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Las frustraciones específicas incluyen:</w:t>
      </w:r>
    </w:p>
    <w:p w14:paraId="5C156BE7" w14:textId="77777777" w:rsidR="0029710D" w:rsidRPr="00523824" w:rsidRDefault="00000000" w:rsidP="00523824">
      <w:pPr>
        <w:numPr>
          <w:ilvl w:val="0"/>
          <w:numId w:val="1"/>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b/>
          <w:bCs/>
          <w:color w:val="1F1F1F"/>
          <w:sz w:val="24"/>
          <w:szCs w:val="24"/>
        </w:rPr>
        <w:t>Alucinaciones y Errores Factuales:</w:t>
      </w:r>
      <w:r w:rsidRPr="00523824">
        <w:rPr>
          <w:rFonts w:ascii="Cambria" w:eastAsia="Google Sans" w:hAnsi="Cambria" w:cs="Google Sans"/>
          <w:color w:val="1F1F1F"/>
          <w:sz w:val="24"/>
          <w:szCs w:val="24"/>
        </w:rPr>
        <w:t xml:space="preserve"> En disciplinas técnicas como Química o Matemáticas Avanzadas, los modelos de lenguaje a menudo "alucinan" fórmulas o procesos incorrectos, lo que obliga al docente a una revisión exhaustiva que consume el tiempo que la herramienta supuestamente ahorró.</w:t>
      </w:r>
      <w:r w:rsidRPr="00523824">
        <w:rPr>
          <w:rFonts w:ascii="Cambria" w:eastAsia="Google Sans" w:hAnsi="Cambria" w:cs="Google Sans"/>
          <w:color w:val="444746"/>
          <w:sz w:val="24"/>
          <w:szCs w:val="24"/>
          <w:vertAlign w:val="superscript"/>
        </w:rPr>
        <w:t>24</w:t>
      </w:r>
    </w:p>
    <w:p w14:paraId="3CD96059" w14:textId="77777777" w:rsidR="0029710D" w:rsidRPr="00523824" w:rsidRDefault="00000000" w:rsidP="00523824">
      <w:pPr>
        <w:numPr>
          <w:ilvl w:val="0"/>
          <w:numId w:val="1"/>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b/>
          <w:bCs/>
          <w:color w:val="1F1F1F"/>
          <w:sz w:val="24"/>
          <w:szCs w:val="24"/>
        </w:rPr>
        <w:t>Falta de Contexto Local:</w:t>
      </w:r>
      <w:r w:rsidRPr="00523824">
        <w:rPr>
          <w:rFonts w:ascii="Cambria" w:eastAsia="Google Sans" w:hAnsi="Cambria" w:cs="Google Sans"/>
          <w:color w:val="1F1F1F"/>
          <w:sz w:val="24"/>
          <w:szCs w:val="24"/>
        </w:rPr>
        <w:t xml:space="preserve"> Las herramientas genéricas no conocen el currículo específico del distrito, el nivel real de lectura de los estudiantes de esa clase o el contexto cultural de una comunidad en Latinoamérica. Un docente señaló que los recursos generados en español por IA suelen ser "un desastre" por no ajustarse a las variantes dialectales o a las necesidades de los estudiantes de español como lengua extranjera.</w:t>
      </w:r>
      <w:r w:rsidRPr="00523824">
        <w:rPr>
          <w:rFonts w:ascii="Cambria" w:eastAsia="Google Sans" w:hAnsi="Cambria" w:cs="Google Sans"/>
          <w:color w:val="444746"/>
          <w:sz w:val="24"/>
          <w:szCs w:val="24"/>
          <w:vertAlign w:val="superscript"/>
        </w:rPr>
        <w:t>25</w:t>
      </w:r>
    </w:p>
    <w:p w14:paraId="7A521197" w14:textId="77777777" w:rsidR="0029710D" w:rsidRPr="00523824" w:rsidRDefault="00000000" w:rsidP="00523824">
      <w:pPr>
        <w:numPr>
          <w:ilvl w:val="0"/>
          <w:numId w:val="1"/>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La "Carrera Armamentista" del Plagio:</w:t>
      </w:r>
      <w:r w:rsidRPr="00523824">
        <w:rPr>
          <w:rFonts w:ascii="Cambria" w:eastAsia="Google Sans" w:hAnsi="Cambria" w:cs="Google Sans"/>
          <w:color w:val="1F1F1F"/>
          <w:sz w:val="24"/>
          <w:szCs w:val="24"/>
        </w:rPr>
        <w:t xml:space="preserve"> Los profesores se sienten agotados al tener que actuar como "detectives de IA". La frustración surge de ver a estudiantes entregar trabajos impecables pero "sin alma" ni pensamiento crítico, lo que genera un conflicto ético sobre la utilidad de las tareas para el hogar.</w:t>
      </w:r>
      <w:r w:rsidRPr="00523824">
        <w:rPr>
          <w:rFonts w:ascii="Cambria" w:eastAsia="Google Sans" w:hAnsi="Cambria" w:cs="Google Sans"/>
          <w:color w:val="444746"/>
          <w:sz w:val="24"/>
          <w:szCs w:val="24"/>
          <w:vertAlign w:val="superscript"/>
        </w:rPr>
        <w:t>26</w:t>
      </w:r>
    </w:p>
    <w:p w14:paraId="3979D733" w14:textId="77777777" w:rsidR="0029710D" w:rsidRPr="00523824" w:rsidRDefault="00000000" w:rsidP="00523824">
      <w:pPr>
        <w:pStyle w:val="Ttulo3"/>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Lo que falta para un Verdadero Aliado Pedagógico</w:t>
      </w:r>
    </w:p>
    <w:p w14:paraId="1241976C"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Para que la IA sea un aliado real y no solo un "atajo para perezosos" (como algunos detractores sugieren en r/teachers), los docentes demandan herramientas con mayor rigor pedagógico. La IA actual es percibida como un motor de texto, pero no como un motor de aprendizaje. Falta una integración que permita:</w:t>
      </w:r>
    </w:p>
    <w:p w14:paraId="795AC02E" w14:textId="77777777" w:rsidR="0029710D" w:rsidRPr="00523824" w:rsidRDefault="00000000" w:rsidP="00523824">
      <w:pPr>
        <w:numPr>
          <w:ilvl w:val="0"/>
          <w:numId w:val="2"/>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b/>
          <w:bCs/>
          <w:color w:val="1F1F1F"/>
          <w:sz w:val="24"/>
          <w:szCs w:val="24"/>
        </w:rPr>
        <w:t>Vetting y Seguridad:</w:t>
      </w:r>
      <w:r w:rsidRPr="00523824">
        <w:rPr>
          <w:rFonts w:ascii="Cambria" w:eastAsia="Google Sans" w:hAnsi="Cambria" w:cs="Google Sans"/>
          <w:color w:val="1F1F1F"/>
          <w:sz w:val="24"/>
          <w:szCs w:val="24"/>
        </w:rPr>
        <w:t xml:space="preserve"> Las preocupaciones sobre la privacidad de los datos de los estudiantes y el cumplimiento de normativas como FERPA o GDPR limitan la adopción institucional profunda.</w:t>
      </w:r>
      <w:r w:rsidRPr="00523824">
        <w:rPr>
          <w:rFonts w:ascii="Cambria" w:eastAsia="Google Sans" w:hAnsi="Cambria" w:cs="Google Sans"/>
          <w:color w:val="444746"/>
          <w:sz w:val="24"/>
          <w:szCs w:val="24"/>
          <w:vertAlign w:val="superscript"/>
        </w:rPr>
        <w:t>19</w:t>
      </w:r>
    </w:p>
    <w:p w14:paraId="298B9C86" w14:textId="77777777" w:rsidR="0029710D" w:rsidRPr="00523824" w:rsidRDefault="00000000" w:rsidP="00523824">
      <w:pPr>
        <w:numPr>
          <w:ilvl w:val="0"/>
          <w:numId w:val="2"/>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b/>
          <w:bCs/>
          <w:color w:val="1F1F1F"/>
          <w:sz w:val="24"/>
          <w:szCs w:val="24"/>
        </w:rPr>
        <w:t>Integración en el Flujo de Trabajo:</w:t>
      </w:r>
      <w:r w:rsidRPr="00523824">
        <w:rPr>
          <w:rFonts w:ascii="Cambria" w:eastAsia="Google Sans" w:hAnsi="Cambria" w:cs="Google Sans"/>
          <w:color w:val="1F1F1F"/>
          <w:sz w:val="24"/>
          <w:szCs w:val="24"/>
        </w:rPr>
        <w:t xml:space="preserve"> Los docentes no quieren otra pestaña abierta; quieren que la IA esté integrada en sus sistemas de gestión de aprendizaje (LMS) y que sea capaz de interactuar con los datos de rendimiento de sus alumnos para sugerir intervenciones precisas.</w:t>
      </w:r>
      <w:r w:rsidRPr="00523824">
        <w:rPr>
          <w:rFonts w:ascii="Cambria" w:eastAsia="Google Sans" w:hAnsi="Cambria" w:cs="Google Sans"/>
          <w:color w:val="444746"/>
          <w:sz w:val="24"/>
          <w:szCs w:val="24"/>
          <w:vertAlign w:val="superscript"/>
        </w:rPr>
        <w:t>3</w:t>
      </w:r>
    </w:p>
    <w:p w14:paraId="6C00853D" w14:textId="77777777" w:rsidR="0029710D" w:rsidRPr="00523824" w:rsidRDefault="00000000" w:rsidP="00523824">
      <w:pPr>
        <w:numPr>
          <w:ilvl w:val="0"/>
          <w:numId w:val="2"/>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Personalización Basada en Evidencia:</w:t>
      </w:r>
      <w:r w:rsidRPr="00523824">
        <w:rPr>
          <w:rFonts w:ascii="Cambria" w:eastAsia="Google Sans" w:hAnsi="Cambria" w:cs="Google Sans"/>
          <w:color w:val="1F1F1F"/>
          <w:sz w:val="24"/>
          <w:szCs w:val="24"/>
        </w:rPr>
        <w:t xml:space="preserve"> Una necesidad no cubierta es la capacidad de la IA para generar "andamiajes" (scaffolding) reales que ayuden a los estudiantes con dificultades sin darles la respuesta final, siguiendo principios de la Taxonomía de Bloom o el Diseño Universal para el Aprendizaje (UDA).</w:t>
      </w:r>
      <w:r w:rsidRPr="00523824">
        <w:rPr>
          <w:rFonts w:ascii="Cambria" w:eastAsia="Google Sans" w:hAnsi="Cambria" w:cs="Google Sans"/>
          <w:color w:val="444746"/>
          <w:sz w:val="24"/>
          <w:szCs w:val="24"/>
          <w:vertAlign w:val="superscript"/>
        </w:rPr>
        <w:t>17</w:t>
      </w:r>
    </w:p>
    <w:tbl>
      <w:tblPr>
        <w:tblStyle w:val="a1"/>
        <w:tblW w:w="9360" w:type="dxa"/>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20"/>
        <w:gridCol w:w="3120"/>
        <w:gridCol w:w="3120"/>
      </w:tblGrid>
      <w:tr w:rsidR="0029710D" w:rsidRPr="00523824" w14:paraId="183EBF24" w14:textId="77777777" w:rsidTr="00AF2390">
        <w:trPr>
          <w:tblHeader/>
        </w:trPr>
        <w:tc>
          <w:tcPr>
            <w:tcW w:w="312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240" w:type="dxa"/>
              <w:left w:w="0" w:type="dxa"/>
              <w:bottom w:w="240" w:type="dxa"/>
              <w:right w:w="180" w:type="dxa"/>
            </w:tcMar>
            <w:vAlign w:val="center"/>
          </w:tcPr>
          <w:p w14:paraId="6B0456B7" w14:textId="77777777" w:rsidR="0029710D" w:rsidRPr="00AF2390" w:rsidRDefault="00000000" w:rsidP="00AF2390">
            <w:pPr>
              <w:pBdr>
                <w:top w:val="nil"/>
                <w:left w:val="nil"/>
                <w:bottom w:val="nil"/>
                <w:right w:val="nil"/>
                <w:between w:val="nil"/>
              </w:pBdr>
              <w:spacing w:before="240" w:after="24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Función de la IA Genérica</w:t>
            </w:r>
          </w:p>
        </w:tc>
        <w:tc>
          <w:tcPr>
            <w:tcW w:w="312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240" w:type="dxa"/>
              <w:left w:w="0" w:type="dxa"/>
              <w:bottom w:w="240" w:type="dxa"/>
              <w:right w:w="180" w:type="dxa"/>
            </w:tcMar>
            <w:vAlign w:val="center"/>
          </w:tcPr>
          <w:p w14:paraId="207F9781" w14:textId="77777777" w:rsidR="0029710D" w:rsidRPr="00AF2390" w:rsidRDefault="00000000" w:rsidP="00AF2390">
            <w:pPr>
              <w:pBdr>
                <w:top w:val="nil"/>
                <w:left w:val="nil"/>
                <w:bottom w:val="nil"/>
                <w:right w:val="nil"/>
                <w:between w:val="nil"/>
              </w:pBdr>
              <w:spacing w:before="240" w:after="24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Frustración Docente</w:t>
            </w:r>
          </w:p>
        </w:tc>
        <w:tc>
          <w:tcPr>
            <w:tcW w:w="3120" w:type="dxa"/>
            <w:tcBorders>
              <w:top w:val="single" w:sz="6" w:space="0" w:color="000000"/>
              <w:left w:val="single" w:sz="6" w:space="0" w:color="000000"/>
              <w:bottom w:val="single" w:sz="6" w:space="0" w:color="000000"/>
              <w:right w:val="single" w:sz="6" w:space="0" w:color="000000"/>
            </w:tcBorders>
            <w:shd w:val="clear" w:color="auto" w:fill="8DB3E2" w:themeFill="text2" w:themeFillTint="66"/>
            <w:tcMar>
              <w:top w:w="240" w:type="dxa"/>
              <w:left w:w="0" w:type="dxa"/>
              <w:bottom w:w="240" w:type="dxa"/>
              <w:right w:w="0" w:type="dxa"/>
            </w:tcMar>
            <w:vAlign w:val="center"/>
          </w:tcPr>
          <w:p w14:paraId="59E3EE6D" w14:textId="77777777" w:rsidR="0029710D" w:rsidRPr="00AF2390" w:rsidRDefault="00000000" w:rsidP="00AF2390">
            <w:pPr>
              <w:pBdr>
                <w:top w:val="nil"/>
                <w:left w:val="nil"/>
                <w:bottom w:val="nil"/>
                <w:right w:val="nil"/>
                <w:between w:val="nil"/>
              </w:pBdr>
              <w:spacing w:before="240" w:after="240" w:line="276" w:lineRule="auto"/>
              <w:jc w:val="center"/>
              <w:rPr>
                <w:rFonts w:ascii="Cambria" w:eastAsia="Google Sans" w:hAnsi="Cambria" w:cs="Google Sans"/>
                <w:b/>
                <w:bCs/>
                <w:color w:val="1F1F1F"/>
                <w:sz w:val="20"/>
                <w:szCs w:val="20"/>
              </w:rPr>
            </w:pPr>
            <w:r w:rsidRPr="00AF2390">
              <w:rPr>
                <w:rFonts w:ascii="Cambria" w:eastAsia="Google Sans" w:hAnsi="Cambria" w:cs="Google Sans"/>
                <w:b/>
                <w:bCs/>
                <w:color w:val="1F1F1F"/>
                <w:sz w:val="20"/>
                <w:szCs w:val="20"/>
              </w:rPr>
              <w:t>Necesidad Real (Gap)</w:t>
            </w:r>
          </w:p>
        </w:tc>
      </w:tr>
      <w:tr w:rsidR="0029710D" w:rsidRPr="00523824" w14:paraId="6789FEC6"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A377F00"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Generación de Texto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10024E"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"Es muy robótico y genérico"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47356C56"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Personalización con el "tono y voz" del docente.</w:t>
            </w:r>
          </w:p>
        </w:tc>
      </w:tr>
      <w:tr w:rsidR="0029710D" w:rsidRPr="00523824" w14:paraId="48100BE3"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33FFE279"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Creación de Exámenes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AA00F0D"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"Contiene errores de contenido"</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696E506B"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Verificación contra bancos de datos curriculares.</w:t>
            </w:r>
          </w:p>
        </w:tc>
      </w:tr>
      <w:tr w:rsidR="0029710D" w:rsidRPr="00523824" w14:paraId="54DB5B4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2AA4D656"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Resumen de Lecturas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10BF770A"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"Omite detalles clave para el nivel"</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1C466D49"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Adaptación precisa por niveles de Lexile.</w:t>
            </w:r>
          </w:p>
        </w:tc>
      </w:tr>
      <w:tr w:rsidR="0029710D" w:rsidRPr="00523824" w14:paraId="1A1274D4" w14:textId="77777777">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7E49200F"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Redacción de Emails</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180" w:type="dxa"/>
            </w:tcMar>
          </w:tcPr>
          <w:p w14:paraId="565FCFEA"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"Se nota demasiado que es IA"</w:t>
            </w:r>
          </w:p>
        </w:tc>
        <w:tc>
          <w:tcPr>
            <w:tcW w:w="3120" w:type="dxa"/>
            <w:tcBorders>
              <w:top w:val="single" w:sz="6" w:space="0" w:color="000000"/>
              <w:left w:val="single" w:sz="6" w:space="0" w:color="000000"/>
              <w:bottom w:val="single" w:sz="6" w:space="0" w:color="000000"/>
              <w:right w:val="single" w:sz="6" w:space="0" w:color="000000"/>
            </w:tcBorders>
            <w:tcMar>
              <w:top w:w="240" w:type="dxa"/>
              <w:left w:w="0" w:type="dxa"/>
              <w:bottom w:w="240" w:type="dxa"/>
              <w:right w:w="0" w:type="dxa"/>
            </w:tcMar>
          </w:tcPr>
          <w:p w14:paraId="34B83693" w14:textId="77777777" w:rsidR="0029710D" w:rsidRPr="00AF2390" w:rsidRDefault="00000000" w:rsidP="00523824">
            <w:pPr>
              <w:pBdr>
                <w:top w:val="nil"/>
                <w:left w:val="nil"/>
                <w:bottom w:val="nil"/>
                <w:right w:val="nil"/>
                <w:between w:val="nil"/>
              </w:pBdr>
              <w:spacing w:before="240" w:after="240" w:line="276" w:lineRule="auto"/>
              <w:jc w:val="both"/>
              <w:rPr>
                <w:rFonts w:ascii="Cambria" w:eastAsia="Google Sans" w:hAnsi="Cambria" w:cs="Google Sans"/>
                <w:color w:val="1F1F1F"/>
                <w:sz w:val="20"/>
                <w:szCs w:val="20"/>
              </w:rPr>
            </w:pPr>
            <w:r w:rsidRPr="00AF2390">
              <w:rPr>
                <w:rFonts w:ascii="Cambria" w:eastAsia="Google Sans" w:hAnsi="Cambria" w:cs="Google Sans"/>
                <w:color w:val="1F1F1F"/>
                <w:sz w:val="20"/>
                <w:szCs w:val="20"/>
              </w:rPr>
              <w:t>Integración con el historial de comunicación del aula.</w:t>
            </w:r>
          </w:p>
        </w:tc>
      </w:tr>
    </w:tbl>
    <w:p w14:paraId="5118B12C" w14:textId="77777777" w:rsidR="0029710D" w:rsidRPr="00523824" w:rsidRDefault="00000000" w:rsidP="00523824">
      <w:pPr>
        <w:pBdr>
          <w:top w:val="nil"/>
          <w:left w:val="nil"/>
          <w:bottom w:val="nil"/>
          <w:right w:val="nil"/>
          <w:between w:val="nil"/>
        </w:pBdr>
        <w:spacing w:before="480"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El "dividendo de la IA" (el tiempo recuperado) es actualmente devuelto al sistema en forma de tiempo de supervisión y corrección de la propia IA. El mercado EdTech exitoso será aquel que logre cerrar esta brecha mediante el diseño de sistemas que no solo generen contenido, sino que comprendan la ciencia del aprendizaje.</w:t>
      </w:r>
    </w:p>
    <w:p w14:paraId="3B51BBC0" w14:textId="77777777" w:rsidR="0029710D" w:rsidRPr="00523824" w:rsidRDefault="00000000" w:rsidP="00523824">
      <w:pPr>
        <w:pStyle w:val="Ttulo2"/>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Parte 4: Conclusiones para el Diseño de Producto (Visión Mónica Castilla)</w:t>
      </w:r>
    </w:p>
    <w:p w14:paraId="499C9BA0" w14:textId="77777777" w:rsidR="0029710D" w:rsidRPr="00523824" w:rsidRDefault="00000000" w:rsidP="00523824">
      <w:pPr>
        <w:pBdr>
          <w:top w:val="nil"/>
          <w:left w:val="nil"/>
          <w:bottom w:val="nil"/>
          <w:right w:val="nil"/>
          <w:between w:val="nil"/>
        </w:pBdr>
        <w:spacing w:after="24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Basándose en los hallazgos de esta investigación de mercado y etnografía digital, se proponen tres principios de diseño innegociables para cualquier ecosistema de IA que pretenda resolver los dolores globales del docente. Estos principios buscan garantizar el rigor pedagógico y un ahorro de tiempo que no se vea neutralizado por la necesidad de una supervisión constante.</w:t>
      </w:r>
    </w:p>
    <w:p w14:paraId="180B3207" w14:textId="77777777" w:rsidR="0029710D" w:rsidRPr="00523824" w:rsidRDefault="00000000" w:rsidP="00523824">
      <w:pPr>
        <w:pStyle w:val="Ttulo3"/>
        <w:spacing w:before="0"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Principio 1: Hiper-Contextualización Pedagógica y Curricular</w:t>
      </w:r>
    </w:p>
    <w:p w14:paraId="008AF569"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El éxito de un ecosistema EdTech dependerá de su capacidad para "hablar el idioma" de cada aula específica. No basta con ser un generador de lenguaje; la IA debe ser un motor de contexto. Esto implica que el sistema debe ser capaz de ingerir de manera segura y privada el mapa curricular del colegio, los planes de estudio nacionales y, crucialmente, el perfil de aprendizaje de los estudiantes.</w:t>
      </w:r>
    </w:p>
    <w:p w14:paraId="6DF57FD4" w14:textId="77777777" w:rsidR="0029710D" w:rsidRPr="00523824" w:rsidRDefault="00000000" w:rsidP="00523824">
      <w:pPr>
        <w:numPr>
          <w:ilvl w:val="0"/>
          <w:numId w:val="3"/>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Visión Estratégica:</w:t>
      </w:r>
      <w:r w:rsidRPr="00523824">
        <w:rPr>
          <w:rFonts w:ascii="Cambria" w:eastAsia="Google Sans" w:hAnsi="Cambria" w:cs="Google Sans"/>
          <w:color w:val="1F1F1F"/>
          <w:sz w:val="24"/>
          <w:szCs w:val="24"/>
        </w:rPr>
        <w:t xml:space="preserve"> El producto no debe pedirle al docente que escriba un "prompt" complejo desde cero. Debe ofrecer plantillas pre-configuradas que ya conozcan los estándares locales (como los Common Core en EE.UU. o los currículos de la LOMLOE en España). La IA debe ser capaz de proponer actividades que se conecten con lo que el profesor enseñó la semana anterior, creando una narrativa de aprendizaje coherente en lugar de actividades aisladas.</w:t>
      </w:r>
    </w:p>
    <w:p w14:paraId="7E35DB2E" w14:textId="77777777" w:rsidR="0029710D" w:rsidRPr="00523824" w:rsidRDefault="00000000" w:rsidP="00523824">
      <w:pPr>
        <w:pStyle w:val="Ttulo3"/>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Principio 2: El Modelo de "Sustracción Proactiva" (Workload Removal)</w:t>
      </w:r>
    </w:p>
    <w:p w14:paraId="73266021"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El diseño debe pasar de la "gestión de la carga" a la "remoción de la carga". Como se observó en los datos de retención, las pequeñas mejoras marginales no son suficientes; se necesita una reducción drástica de las tareas administrativas que no impactan en el aprendizaje.</w:t>
      </w:r>
      <w:r w:rsidRPr="00523824">
        <w:rPr>
          <w:rFonts w:ascii="Cambria" w:eastAsia="Google Sans" w:hAnsi="Cambria" w:cs="Google Sans"/>
          <w:color w:val="444746"/>
          <w:sz w:val="24"/>
          <w:szCs w:val="24"/>
          <w:vertAlign w:val="superscript"/>
        </w:rPr>
        <w:t>21</w:t>
      </w:r>
    </w:p>
    <w:p w14:paraId="2242CBE6" w14:textId="77777777" w:rsidR="0029710D" w:rsidRPr="00523824" w:rsidRDefault="00000000" w:rsidP="00523824">
      <w:pPr>
        <w:numPr>
          <w:ilvl w:val="0"/>
          <w:numId w:val="4"/>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Visión Estratégica:</w:t>
      </w:r>
      <w:r w:rsidRPr="00523824">
        <w:rPr>
          <w:rFonts w:ascii="Cambria" w:eastAsia="Google Sans" w:hAnsi="Cambria" w:cs="Google Sans"/>
          <w:color w:val="1F1F1F"/>
          <w:sz w:val="24"/>
          <w:szCs w:val="24"/>
        </w:rPr>
        <w:t xml:space="preserve"> La IA debe actuar como un "copiloto administrativo" que se anticipe a las necesidades del docente. Por ejemplo, al finalizar una clase, el sistema podría redactar automáticamente el log de comportamiento para los padres, sugerir los próximos tres pasos de intervención para un estudiante que falló un concepto específico, y organizar el material de apoyo para el siguiente día, todo basado en los datos recopilados durante la sesión. El objetivo es que el docente pase de ser un "creador de documentos" a un "validador de decisiones".</w:t>
      </w:r>
    </w:p>
    <w:p w14:paraId="7794FE68" w14:textId="77777777" w:rsidR="0029710D" w:rsidRPr="00523824" w:rsidRDefault="00000000" w:rsidP="00523824">
      <w:pPr>
        <w:pStyle w:val="Ttulo3"/>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Principio 3: Integridad Ética y el Enfoque "Human-in-the-Loop"</w:t>
      </w:r>
    </w:p>
    <w:p w14:paraId="29F0E367" w14:textId="77777777" w:rsidR="0029710D" w:rsidRPr="00523824" w:rsidRDefault="00000000" w:rsidP="00523824">
      <w:pPr>
        <w:pBdr>
          <w:top w:val="nil"/>
          <w:left w:val="nil"/>
          <w:bottom w:val="nil"/>
          <w:right w:val="nil"/>
          <w:between w:val="nil"/>
        </w:pBdr>
        <w:spacing w:after="120" w:line="276" w:lineRule="auto"/>
        <w:jc w:val="both"/>
        <w:rPr>
          <w:rFonts w:ascii="Cambria" w:eastAsia="Google Sans" w:hAnsi="Cambria" w:cs="Google Sans"/>
          <w:color w:val="1F1F1F"/>
          <w:sz w:val="24"/>
          <w:szCs w:val="24"/>
        </w:rPr>
      </w:pPr>
      <w:r w:rsidRPr="00523824">
        <w:rPr>
          <w:rFonts w:ascii="Cambria" w:eastAsia="Google Sans" w:hAnsi="Cambria" w:cs="Google Sans"/>
          <w:color w:val="1F1F1F"/>
          <w:sz w:val="24"/>
          <w:szCs w:val="24"/>
        </w:rPr>
        <w:t>Para mitigar el miedo al plagio y la deshumanización de la educación, el diseño debe colocar al docente como la autoridad final, pero dándole herramientas de supervisión potentes. El ecosistema debe ser un "puente de confianza" entre el profesor, el alumno y la tecnología.</w:t>
      </w:r>
    </w:p>
    <w:p w14:paraId="1950B791" w14:textId="77777777" w:rsidR="0029710D" w:rsidRPr="00523824" w:rsidRDefault="00000000" w:rsidP="00523824">
      <w:pPr>
        <w:numPr>
          <w:ilvl w:val="0"/>
          <w:numId w:val="5"/>
        </w:numPr>
        <w:pBdr>
          <w:top w:val="nil"/>
          <w:left w:val="nil"/>
          <w:bottom w:val="nil"/>
          <w:right w:val="nil"/>
          <w:between w:val="nil"/>
        </w:pBdr>
        <w:spacing w:after="120" w:line="276" w:lineRule="auto"/>
        <w:jc w:val="both"/>
        <w:rPr>
          <w:rFonts w:ascii="Cambria" w:hAnsi="Cambria"/>
          <w:sz w:val="24"/>
          <w:szCs w:val="24"/>
        </w:rPr>
      </w:pPr>
      <w:r w:rsidRPr="00523824">
        <w:rPr>
          <w:rFonts w:ascii="Cambria" w:eastAsia="Google Sans" w:hAnsi="Cambria" w:cs="Google Sans"/>
          <w:b/>
          <w:bCs/>
          <w:color w:val="1F1F1F"/>
          <w:sz w:val="24"/>
          <w:szCs w:val="24"/>
        </w:rPr>
        <w:t>Visión Estratégica:</w:t>
      </w:r>
      <w:r w:rsidRPr="00523824">
        <w:rPr>
          <w:rFonts w:ascii="Cambria" w:eastAsia="Google Sans" w:hAnsi="Cambria" w:cs="Google Sans"/>
          <w:color w:val="1F1F1F"/>
          <w:sz w:val="24"/>
          <w:szCs w:val="24"/>
        </w:rPr>
        <w:t xml:space="preserve"> Las herramientas de calificación deben proporcionar un "rastro de evidencia" claro. En lugar de solo asignar una nota, la IA debe destacar las secciones de un ensayo que cumplen con la rúbrica y señalar áreas potenciales de uso no ético de tecnología, no para punir, sino para abrir una conversación pedagógica. Asimismo, el sistema debe permitir que la "voz del docente" sea la que predomine en las comunicaciones con los padres, aprendiendo de su estilo y preferencias para que la IA sea un amplificador de su presencia, no un sustituto.</w:t>
      </w:r>
    </w:p>
    <w:p w14:paraId="489F04A6" w14:textId="77777777" w:rsidR="0029710D" w:rsidRPr="00523824" w:rsidRDefault="00000000" w:rsidP="00523824">
      <w:pPr>
        <w:pBdr>
          <w:top w:val="nil"/>
          <w:left w:val="nil"/>
          <w:bottom w:val="nil"/>
          <w:right w:val="nil"/>
          <w:between w:val="nil"/>
        </w:pBdr>
        <w:spacing w:before="240" w:after="255" w:line="276" w:lineRule="auto"/>
        <w:jc w:val="both"/>
        <w:rPr>
          <w:rFonts w:ascii="Cambria" w:eastAsia="Google Sans" w:hAnsi="Cambria" w:cs="Google Sans"/>
          <w:color w:val="444746"/>
          <w:sz w:val="24"/>
          <w:szCs w:val="24"/>
          <w:vertAlign w:val="superscript"/>
        </w:rPr>
      </w:pPr>
      <w:r w:rsidRPr="00523824">
        <w:rPr>
          <w:rFonts w:ascii="Cambria" w:eastAsia="Google Sans" w:hAnsi="Cambria" w:cs="Google Sans"/>
          <w:color w:val="1F1F1F"/>
          <w:sz w:val="24"/>
          <w:szCs w:val="24"/>
        </w:rPr>
        <w:t>El futuro de la EdTech no reside en la potencia bruta de los modelos de lenguaje, sino en la sutileza de su integración pedagógica. Al resolver los "dolores profundos" de la planificación, la burocracia y la falta de tiempo, podemos permitir que los docentes regresen a lo que los motivó a entrar en la profesión: la conexión humana y la transformación de vidas a través del conocimiento. La investigación demuestra que el mercado está listo para pagar por herramientas que no solo prometan eficiencia, sino que devuelvan la dignidad y la alegría al acto de enseñar.</w:t>
      </w:r>
      <w:r w:rsidRPr="00523824">
        <w:rPr>
          <w:rFonts w:ascii="Cambria" w:eastAsia="Google Sans" w:hAnsi="Cambria" w:cs="Google Sans"/>
          <w:color w:val="444746"/>
          <w:sz w:val="24"/>
          <w:szCs w:val="24"/>
          <w:vertAlign w:val="superscript"/>
        </w:rPr>
        <w:t>1</w:t>
      </w:r>
    </w:p>
    <w:p w14:paraId="17823F61" w14:textId="77777777" w:rsidR="0029710D" w:rsidRPr="00523824" w:rsidRDefault="00000000" w:rsidP="00523824">
      <w:pPr>
        <w:pStyle w:val="Ttulo4"/>
        <w:spacing w:before="0" w:line="276" w:lineRule="auto"/>
        <w:jc w:val="both"/>
        <w:rPr>
          <w:rFonts w:ascii="Cambria" w:eastAsia="Google Sans" w:hAnsi="Cambria" w:cs="Google Sans"/>
        </w:rPr>
      </w:pPr>
      <w:r w:rsidRPr="00523824">
        <w:rPr>
          <w:rFonts w:ascii="Cambria" w:eastAsia="Google Sans" w:hAnsi="Cambria" w:cs="Google Sans"/>
        </w:rPr>
        <w:t>Obras citadas</w:t>
      </w:r>
    </w:p>
    <w:p w14:paraId="7AC6355D"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Teachers Are Crashing Out on TikTok — This Is Why - YouTube, fecha de acceso: marzo 9, 2026, </w:t>
      </w:r>
      <w:hyperlink r:id="rId7">
        <w:r w:rsidR="0029710D" w:rsidRPr="00523824">
          <w:rPr>
            <w:rFonts w:ascii="Cambria" w:eastAsia="Google Sans" w:hAnsi="Cambria" w:cs="Google Sans"/>
            <w:color w:val="0000EE"/>
            <w:sz w:val="24"/>
            <w:szCs w:val="24"/>
            <w:u w:val="single"/>
            <w:lang w:val="en-US"/>
          </w:rPr>
          <w:t>https://www.youtube.com/watch?v=Jle3KQtp7BA</w:t>
        </w:r>
      </w:hyperlink>
    </w:p>
    <w:p w14:paraId="20FA3BC8"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Consejos a un novato y salud mental docente en España : r ... - Reddit, fecha de acceso: marzo 9, 2026, </w:t>
      </w:r>
      <w:hyperlink r:id="rId8">
        <w:r w:rsidR="0029710D" w:rsidRPr="00523824">
          <w:rPr>
            <w:rFonts w:ascii="Cambria" w:eastAsia="Google Sans" w:hAnsi="Cambria" w:cs="Google Sans"/>
            <w:color w:val="0000EE"/>
            <w:sz w:val="24"/>
            <w:szCs w:val="24"/>
            <w:u w:val="single"/>
          </w:rPr>
          <w:t>https://www.reddit.com/r/Profesores/comments/1qg7w9h/consejos_a_un_novato_y_salud_mental_docente_en/</w:t>
        </w:r>
      </w:hyperlink>
    </w:p>
    <w:p w14:paraId="3AD41909"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Elena Arias Ortiz y los secretos del BID para distinguir una buena idea educativa de una que nunca va a funcionar, fecha de acceso: marzo 9, 2026, </w:t>
      </w:r>
      <w:hyperlink r:id="rId9">
        <w:r w:rsidR="0029710D" w:rsidRPr="00523824">
          <w:rPr>
            <w:rFonts w:ascii="Cambria" w:eastAsia="Google Sans" w:hAnsi="Cambria" w:cs="Google Sans"/>
            <w:color w:val="0000EE"/>
            <w:sz w:val="24"/>
            <w:szCs w:val="24"/>
            <w:u w:val="single"/>
          </w:rPr>
          <w:t>https://www.infobae.com/educacion/2026/03/04/elena-arias-ortiz-y-los-secretos-del-bid-para-distinguir-una-buena-idea-educativa-de-una-que-nunca-va-a-funcionar/</w:t>
        </w:r>
      </w:hyperlink>
    </w:p>
    <w:p w14:paraId="75D13CA4"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 Burnout Statistics in 2025: Causes, Effects, and Solutions, fecha de acceso: marzo 9, 2026, </w:t>
      </w:r>
      <w:hyperlink r:id="rId10">
        <w:r w:rsidR="0029710D" w:rsidRPr="00523824">
          <w:rPr>
            <w:rFonts w:ascii="Cambria" w:eastAsia="Google Sans" w:hAnsi="Cambria" w:cs="Google Sans"/>
            <w:color w:val="0000EE"/>
            <w:sz w:val="24"/>
            <w:szCs w:val="24"/>
            <w:u w:val="single"/>
            <w:lang w:val="en-US"/>
          </w:rPr>
          <w:t>https://www.wooclap.com/en/blog/teacher-burnout-statistics/</w:t>
        </w:r>
      </w:hyperlink>
    </w:p>
    <w:p w14:paraId="77105FA1"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What a New Survey Says About Teachers' Plans to Leave Their Jobs, fecha de acceso: marzo 9, 2026, </w:t>
      </w:r>
      <w:hyperlink r:id="rId11">
        <w:r w:rsidR="0029710D" w:rsidRPr="00523824">
          <w:rPr>
            <w:rFonts w:ascii="Cambria" w:eastAsia="Google Sans" w:hAnsi="Cambria" w:cs="Google Sans"/>
            <w:color w:val="0000EE"/>
            <w:sz w:val="24"/>
            <w:szCs w:val="24"/>
            <w:u w:val="single"/>
            <w:lang w:val="en-US"/>
          </w:rPr>
          <w:t>https://www.nea.org/nea-today/all-news-articles/what-new-survey-says-about-teachers-plans-leave-their-jobs</w:t>
        </w:r>
      </w:hyperlink>
    </w:p>
    <w:p w14:paraId="4A318DA9"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 Burnout in 2025: A Perspective from the ... - Eduaide.Ai Blog, fecha de acceso: marzo 9, 2026, </w:t>
      </w:r>
      <w:hyperlink r:id="rId12">
        <w:r w:rsidR="0029710D" w:rsidRPr="00523824">
          <w:rPr>
            <w:rFonts w:ascii="Cambria" w:eastAsia="Google Sans" w:hAnsi="Cambria" w:cs="Google Sans"/>
            <w:color w:val="0000EE"/>
            <w:sz w:val="24"/>
            <w:szCs w:val="24"/>
            <w:u w:val="single"/>
            <w:lang w:val="en-US"/>
          </w:rPr>
          <w:t>https://www.eduaide.ai/blog/teacher-burnout-in-2025-a-perspective-from-the-trenches</w:t>
        </w:r>
      </w:hyperlink>
    </w:p>
    <w:p w14:paraId="6A147511"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The State of the American Teacher and the American Principal | RAND, fecha de acceso: marzo 9, 2026, </w:t>
      </w:r>
      <w:hyperlink r:id="rId13">
        <w:r w:rsidR="0029710D" w:rsidRPr="00523824">
          <w:rPr>
            <w:rFonts w:ascii="Cambria" w:eastAsia="Google Sans" w:hAnsi="Cambria" w:cs="Google Sans"/>
            <w:color w:val="0000EE"/>
            <w:sz w:val="24"/>
            <w:szCs w:val="24"/>
            <w:u w:val="single"/>
            <w:lang w:val="en-US"/>
          </w:rPr>
          <w:t>https://www.rand.org/education-employment-infrastructure/projects/state-of-the-american-teacher-and-the-american-principal.html</w:t>
        </w:r>
      </w:hyperlink>
    </w:p>
    <w:p w14:paraId="2DDC03DD"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Findings from the 2024 State of the American Teacher Survey - RAND, fecha de acceso: marzo 9, 2026, </w:t>
      </w:r>
      <w:hyperlink r:id="rId14">
        <w:r w:rsidR="0029710D" w:rsidRPr="00523824">
          <w:rPr>
            <w:rFonts w:ascii="Cambria" w:eastAsia="Google Sans" w:hAnsi="Cambria" w:cs="Google Sans"/>
            <w:color w:val="0000EE"/>
            <w:sz w:val="24"/>
            <w:szCs w:val="24"/>
            <w:u w:val="single"/>
            <w:lang w:val="en-US"/>
          </w:rPr>
          <w:t>https://www.rand.org/content/dam/rand/pubs/research_reports/RRA1100/RRA1108-12/RAND_RRA1108-12.pdf</w:t>
        </w:r>
      </w:hyperlink>
    </w:p>
    <w:p w14:paraId="6C8D0455"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Décimo Estado de la Educación 2025, fecha de acceso: marzo 9, 2026, </w:t>
      </w:r>
      <w:hyperlink r:id="rId15">
        <w:r w:rsidR="0029710D" w:rsidRPr="00523824">
          <w:rPr>
            <w:rFonts w:ascii="Cambria" w:eastAsia="Google Sans" w:hAnsi="Cambria" w:cs="Google Sans"/>
            <w:color w:val="0000EE"/>
            <w:sz w:val="24"/>
            <w:szCs w:val="24"/>
            <w:u w:val="single"/>
          </w:rPr>
          <w:t>https://estadonacion.or.cr/wp-content/uploads/2025/08/PEN_Decimo_Informe_estado_educacion_IEE_2025.pdf</w:t>
        </w:r>
      </w:hyperlink>
    </w:p>
    <w:p w14:paraId="78EC22EB"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The Top 10 Things That Keep Teachers Up at Night - Education Week, fecha de acceso: marzo 9, 2026, </w:t>
      </w:r>
      <w:hyperlink r:id="rId16">
        <w:r w:rsidR="0029710D" w:rsidRPr="00523824">
          <w:rPr>
            <w:rFonts w:ascii="Cambria" w:eastAsia="Google Sans" w:hAnsi="Cambria" w:cs="Google Sans"/>
            <w:color w:val="0000EE"/>
            <w:sz w:val="24"/>
            <w:szCs w:val="24"/>
            <w:u w:val="single"/>
            <w:lang w:val="en-US"/>
          </w:rPr>
          <w:t>https://www.edweek.org/teaching-learning/the-top-10-things-that-keep-teachers-up-at-night/2024/11</w:t>
        </w:r>
      </w:hyperlink>
    </w:p>
    <w:p w14:paraId="16047CE5"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The State of Teaching, 2024 Edition - EdWeek.org, fecha de acceso: marzo 9, 2026, </w:t>
      </w:r>
      <w:hyperlink r:id="rId17">
        <w:r w:rsidR="0029710D" w:rsidRPr="00523824">
          <w:rPr>
            <w:rFonts w:ascii="Cambria" w:eastAsia="Google Sans" w:hAnsi="Cambria" w:cs="Google Sans"/>
            <w:color w:val="0000EE"/>
            <w:sz w:val="24"/>
            <w:szCs w:val="24"/>
            <w:u w:val="single"/>
            <w:lang w:val="en-US"/>
          </w:rPr>
          <w:t>https://www.edweek.org/the-state-of-teaching/the-state-of-teaching-2024</w:t>
        </w:r>
      </w:hyperlink>
    </w:p>
    <w:p w14:paraId="453829D8"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18 Most Profitable Digital Products to Sell in 2026 - Amasty, fecha de acceso: marzo 9, 2026, </w:t>
      </w:r>
      <w:hyperlink r:id="rId18">
        <w:r w:rsidR="0029710D" w:rsidRPr="00523824">
          <w:rPr>
            <w:rFonts w:ascii="Cambria" w:eastAsia="Google Sans" w:hAnsi="Cambria" w:cs="Google Sans"/>
            <w:color w:val="0000EE"/>
            <w:sz w:val="24"/>
            <w:szCs w:val="24"/>
            <w:u w:val="single"/>
            <w:lang w:val="en-US"/>
          </w:rPr>
          <w:t>https://amasty.com/blog/best-digital-products-to-sell/</w:t>
        </w:r>
      </w:hyperlink>
    </w:p>
    <w:p w14:paraId="16AA1658"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Best Selling Products on Teachers Pay Teachers - Accio, fecha de acceso: marzo 9, 2026, </w:t>
      </w:r>
      <w:hyperlink r:id="rId19">
        <w:r w:rsidR="0029710D" w:rsidRPr="00523824">
          <w:rPr>
            <w:rFonts w:ascii="Cambria" w:eastAsia="Google Sans" w:hAnsi="Cambria" w:cs="Google Sans"/>
            <w:color w:val="0000EE"/>
            <w:sz w:val="24"/>
            <w:szCs w:val="24"/>
            <w:u w:val="single"/>
            <w:lang w:val="en-US"/>
          </w:rPr>
          <w:t>https://www.accio.com/business/best_selling_products_teachers_pay_teachers</w:t>
        </w:r>
      </w:hyperlink>
    </w:p>
    <w:p w14:paraId="1627DD67"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Top Selling Products on Teachers Pay Teachers: 2025 Best Sellers, fecha de acceso: marzo 9, 2026, </w:t>
      </w:r>
      <w:hyperlink r:id="rId20">
        <w:r w:rsidR="0029710D" w:rsidRPr="00523824">
          <w:rPr>
            <w:rFonts w:ascii="Cambria" w:eastAsia="Google Sans" w:hAnsi="Cambria" w:cs="Google Sans"/>
            <w:color w:val="0000EE"/>
            <w:sz w:val="24"/>
            <w:szCs w:val="24"/>
            <w:u w:val="single"/>
            <w:lang w:val="en-US"/>
          </w:rPr>
          <w:t>https://www.accio.com/business/top-selling-products-on-teachers-pay-teachers</w:t>
        </w:r>
      </w:hyperlink>
    </w:p>
    <w:p w14:paraId="12656B13"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ProfeDeELE.es, fecha de acceso: marzo 9, 2026, </w:t>
      </w:r>
      <w:hyperlink r:id="rId21">
        <w:r w:rsidR="0029710D" w:rsidRPr="00523824">
          <w:rPr>
            <w:rFonts w:ascii="Cambria" w:eastAsia="Google Sans" w:hAnsi="Cambria" w:cs="Google Sans"/>
            <w:color w:val="0000EE"/>
            <w:sz w:val="24"/>
            <w:szCs w:val="24"/>
            <w:u w:val="single"/>
          </w:rPr>
          <w:t>https://www.profedeele.es/</w:t>
        </w:r>
      </w:hyperlink>
    </w:p>
    <w:p w14:paraId="57C96349"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rPr>
      </w:pPr>
      <w:r w:rsidRPr="00523824">
        <w:rPr>
          <w:rFonts w:ascii="Cambria" w:eastAsia="Google Sans" w:hAnsi="Cambria" w:cs="Google Sans"/>
          <w:sz w:val="24"/>
          <w:szCs w:val="24"/>
        </w:rPr>
        <w:t xml:space="preserve">Catalogo2021 | PDF - Scribd, fecha de acceso: marzo 9, 2026, </w:t>
      </w:r>
      <w:hyperlink r:id="rId22">
        <w:r w:rsidR="0029710D" w:rsidRPr="00523824">
          <w:rPr>
            <w:rFonts w:ascii="Cambria" w:eastAsia="Google Sans" w:hAnsi="Cambria" w:cs="Google Sans"/>
            <w:color w:val="0000EE"/>
            <w:sz w:val="24"/>
            <w:szCs w:val="24"/>
            <w:u w:val="single"/>
          </w:rPr>
          <w:t>https://es.scribd.com/document/524243139/96299-Catalogo2021</w:t>
        </w:r>
      </w:hyperlink>
    </w:p>
    <w:p w14:paraId="63F2C7E0"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Teachers Are Burning Out. We Built an AI to Help. - YouTube, fecha de acceso: marzo 9, 2026, </w:t>
      </w:r>
      <w:hyperlink r:id="rId23">
        <w:r w:rsidR="0029710D" w:rsidRPr="00523824">
          <w:rPr>
            <w:rFonts w:ascii="Cambria" w:eastAsia="Google Sans" w:hAnsi="Cambria" w:cs="Google Sans"/>
            <w:color w:val="0000EE"/>
            <w:sz w:val="24"/>
            <w:szCs w:val="24"/>
            <w:u w:val="single"/>
            <w:lang w:val="en-US"/>
          </w:rPr>
          <w:t>https://www.youtube.com/watch?v=51989GSaOhA</w:t>
        </w:r>
      </w:hyperlink>
    </w:p>
    <w:p w14:paraId="73EACCD7"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How AI Can Ease K-12 Teacher Burnout - Kiddom, fecha de acceso: marzo 9, 2026, </w:t>
      </w:r>
      <w:hyperlink r:id="rId24">
        <w:r w:rsidR="0029710D" w:rsidRPr="00523824">
          <w:rPr>
            <w:rFonts w:ascii="Cambria" w:eastAsia="Google Sans" w:hAnsi="Cambria" w:cs="Google Sans"/>
            <w:color w:val="0000EE"/>
            <w:sz w:val="24"/>
            <w:szCs w:val="24"/>
            <w:u w:val="single"/>
            <w:lang w:val="en-US"/>
          </w:rPr>
          <w:t>https://www.kiddom.co/resources/how-ai-can-ease-k12-teacher-burnout</w:t>
        </w:r>
      </w:hyperlink>
    </w:p>
    <w:p w14:paraId="11C14699"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Could teachers use AI to reclaim their time in the classroom?, fecha de acceso: marzo 9, 2026, </w:t>
      </w:r>
      <w:hyperlink r:id="rId25">
        <w:r w:rsidR="0029710D" w:rsidRPr="00523824">
          <w:rPr>
            <w:rFonts w:ascii="Cambria" w:eastAsia="Google Sans" w:hAnsi="Cambria" w:cs="Google Sans"/>
            <w:color w:val="0000EE"/>
            <w:sz w:val="24"/>
            <w:szCs w:val="24"/>
            <w:u w:val="single"/>
            <w:lang w:val="en-US"/>
          </w:rPr>
          <w:t>https://19thnews.org/2025/08/teachers-using-ai-learning-planning-burnout/</w:t>
        </w:r>
      </w:hyperlink>
    </w:p>
    <w:p w14:paraId="3EBE240A"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Exhausted with teachers using AI : r/teaching - Reddit, fecha de acceso: marzo 9, 2026, </w:t>
      </w:r>
      <w:hyperlink r:id="rId26">
        <w:r w:rsidR="0029710D" w:rsidRPr="00523824">
          <w:rPr>
            <w:rFonts w:ascii="Cambria" w:eastAsia="Google Sans" w:hAnsi="Cambria" w:cs="Google Sans"/>
            <w:color w:val="0000EE"/>
            <w:sz w:val="24"/>
            <w:szCs w:val="24"/>
            <w:u w:val="single"/>
            <w:lang w:val="en-US"/>
          </w:rPr>
          <w:t>https://www.reddit.com/r/teaching/comments/1pc04az/exhausted_with_teachers_using_ai/</w:t>
        </w:r>
      </w:hyperlink>
    </w:p>
    <w:p w14:paraId="1F795FEA"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 Workload 2025: Still Unsustainable! - TeacherToolkit, fecha de acceso: marzo 9, 2026, </w:t>
      </w:r>
      <w:hyperlink r:id="rId27">
        <w:r w:rsidR="0029710D" w:rsidRPr="00523824">
          <w:rPr>
            <w:rFonts w:ascii="Cambria" w:eastAsia="Google Sans" w:hAnsi="Cambria" w:cs="Google Sans"/>
            <w:color w:val="0000EE"/>
            <w:sz w:val="24"/>
            <w:szCs w:val="24"/>
            <w:u w:val="single"/>
            <w:lang w:val="en-US"/>
          </w:rPr>
          <w:t>https://www.teachertoolkit.co.uk/2025/12/08/teacher-workload-2025/</w:t>
        </w:r>
      </w:hyperlink>
    </w:p>
    <w:p w14:paraId="0E61440A"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Teachers report lower pay, higher stress than other working adults, fecha de acceso: marzo 9, 2026, </w:t>
      </w:r>
      <w:hyperlink r:id="rId28">
        <w:r w:rsidR="0029710D" w:rsidRPr="00523824">
          <w:rPr>
            <w:rFonts w:ascii="Cambria" w:eastAsia="Google Sans" w:hAnsi="Cambria" w:cs="Google Sans"/>
            <w:color w:val="0000EE"/>
            <w:sz w:val="24"/>
            <w:szCs w:val="24"/>
            <w:u w:val="single"/>
            <w:lang w:val="en-US"/>
          </w:rPr>
          <w:t>https://www.k12dive.com/news/teachers-report-lower-pay-higher-stress-than-other-working-adults/719376/</w:t>
        </w:r>
      </w:hyperlink>
    </w:p>
    <w:p w14:paraId="447BF7AB"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 Well-Being and Intentions to Leave in 2024 - RAND, fecha de acceso: marzo 9, 2026, </w:t>
      </w:r>
      <w:hyperlink r:id="rId29">
        <w:r w:rsidR="0029710D" w:rsidRPr="00523824">
          <w:rPr>
            <w:rFonts w:ascii="Cambria" w:eastAsia="Google Sans" w:hAnsi="Cambria" w:cs="Google Sans"/>
            <w:color w:val="0000EE"/>
            <w:sz w:val="24"/>
            <w:szCs w:val="24"/>
            <w:u w:val="single"/>
            <w:lang w:val="en-US"/>
          </w:rPr>
          <w:t>https://www.rand.org/pubs/research_reports/RRA1108-12.html</w:t>
        </w:r>
      </w:hyperlink>
    </w:p>
    <w:p w14:paraId="62D93243"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Teachers Are Not OK | AI, ChatGPT, and LLMs "have ... - Reddit, fecha de acceso: marzo 9, 2026, </w:t>
      </w:r>
      <w:hyperlink r:id="rId30">
        <w:r w:rsidR="0029710D" w:rsidRPr="00523824">
          <w:rPr>
            <w:rFonts w:ascii="Cambria" w:eastAsia="Google Sans" w:hAnsi="Cambria" w:cs="Google Sans"/>
            <w:color w:val="0000EE"/>
            <w:sz w:val="24"/>
            <w:szCs w:val="24"/>
            <w:u w:val="single"/>
            <w:lang w:val="en-US"/>
          </w:rPr>
          <w:t>https://www.reddit.com/r/Futurology/comments/1l5ihna/teachers_are_not_ok_ai_chatgpt_and_llms_have/</w:t>
        </w:r>
      </w:hyperlink>
    </w:p>
    <w:p w14:paraId="416A17B2"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Complaining about teachers using AI to enhance their teaching and, fecha de acceso: marzo 9, 2026, </w:t>
      </w:r>
      <w:hyperlink r:id="rId31">
        <w:r w:rsidR="0029710D" w:rsidRPr="00523824">
          <w:rPr>
            <w:rFonts w:ascii="Cambria" w:eastAsia="Google Sans" w:hAnsi="Cambria" w:cs="Google Sans"/>
            <w:color w:val="0000EE"/>
            <w:sz w:val="24"/>
            <w:szCs w:val="24"/>
            <w:u w:val="single"/>
            <w:lang w:val="en-US"/>
          </w:rPr>
          <w:t>https://www.reddit.com/r/Teachers/comments/1l03m8u/complaining_about_teachers_using_ai_to_enhance/</w:t>
        </w:r>
      </w:hyperlink>
    </w:p>
    <w:p w14:paraId="1E1BDBF6"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ChatGPT is ruining education &amp; kids cannot function without it. - Reddit, fecha de acceso: marzo 9, 2026, </w:t>
      </w:r>
      <w:hyperlink r:id="rId32">
        <w:r w:rsidR="0029710D" w:rsidRPr="00523824">
          <w:rPr>
            <w:rFonts w:ascii="Cambria" w:eastAsia="Google Sans" w:hAnsi="Cambria" w:cs="Google Sans"/>
            <w:color w:val="0000EE"/>
            <w:sz w:val="24"/>
            <w:szCs w:val="24"/>
            <w:u w:val="single"/>
            <w:lang w:val="en-US"/>
          </w:rPr>
          <w:t>https://www.reddit.com/r/Teachers/comments/1juoh2p/chatgpt_is_ruining_education_kids_cannot_function/</w:t>
        </w:r>
      </w:hyperlink>
    </w:p>
    <w:p w14:paraId="2DD22D1B"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My niece defended students using chat GPT. And she's a teacher., fecha de acceso: marzo 9, 2026, </w:t>
      </w:r>
      <w:hyperlink r:id="rId33">
        <w:r w:rsidR="0029710D" w:rsidRPr="00523824">
          <w:rPr>
            <w:rFonts w:ascii="Cambria" w:eastAsia="Google Sans" w:hAnsi="Cambria" w:cs="Google Sans"/>
            <w:color w:val="0000EE"/>
            <w:sz w:val="24"/>
            <w:szCs w:val="24"/>
            <w:u w:val="single"/>
            <w:lang w:val="en-US"/>
          </w:rPr>
          <w:t>https://www.reddit.com/r/Teachers/comments/1p9i97g/my_niece_defended_students_using_chat_gpt_and/</w:t>
        </w:r>
      </w:hyperlink>
    </w:p>
    <w:p w14:paraId="73193C3F" w14:textId="77777777" w:rsidR="0029710D" w:rsidRPr="00523824"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Innovation, Meet Intention: Using AI in Canvas to Elevate Teaching, fecha de acceso: marzo 9, 2026, </w:t>
      </w:r>
      <w:hyperlink r:id="rId34">
        <w:r w:rsidR="0029710D" w:rsidRPr="00523824">
          <w:rPr>
            <w:rFonts w:ascii="Cambria" w:eastAsia="Google Sans" w:hAnsi="Cambria" w:cs="Google Sans"/>
            <w:color w:val="0000EE"/>
            <w:sz w:val="24"/>
            <w:szCs w:val="24"/>
            <w:u w:val="single"/>
            <w:lang w:val="en-US"/>
          </w:rPr>
          <w:t>https://www.instructure.com/en-gb/resources/videos/innovation-meet-intention-using-ai-canvas</w:t>
        </w:r>
      </w:hyperlink>
    </w:p>
    <w:p w14:paraId="2A293C1E" w14:textId="77777777" w:rsidR="0029710D" w:rsidRPr="00AF2390" w:rsidRDefault="00000000" w:rsidP="00523824">
      <w:pPr>
        <w:numPr>
          <w:ilvl w:val="0"/>
          <w:numId w:val="6"/>
        </w:numPr>
        <w:pBdr>
          <w:top w:val="nil"/>
          <w:left w:val="nil"/>
          <w:bottom w:val="nil"/>
          <w:right w:val="nil"/>
          <w:between w:val="nil"/>
        </w:pBdr>
        <w:spacing w:line="276" w:lineRule="auto"/>
        <w:jc w:val="both"/>
        <w:rPr>
          <w:rFonts w:ascii="Cambria" w:hAnsi="Cambria"/>
          <w:sz w:val="24"/>
          <w:szCs w:val="24"/>
          <w:lang w:val="en-US"/>
        </w:rPr>
      </w:pPr>
      <w:r w:rsidRPr="00523824">
        <w:rPr>
          <w:rFonts w:ascii="Cambria" w:eastAsia="Google Sans" w:hAnsi="Cambria" w:cs="Google Sans"/>
          <w:sz w:val="24"/>
          <w:szCs w:val="24"/>
          <w:lang w:val="en-US"/>
        </w:rPr>
        <w:t xml:space="preserve">From Pilots to Practices: A Scoping Review of GenAI-Enabled, fecha de acceso: marzo 9, 2026, </w:t>
      </w:r>
      <w:hyperlink r:id="rId35">
        <w:r w:rsidR="0029710D" w:rsidRPr="00523824">
          <w:rPr>
            <w:rFonts w:ascii="Cambria" w:eastAsia="Google Sans" w:hAnsi="Cambria" w:cs="Google Sans"/>
            <w:color w:val="0000EE"/>
            <w:sz w:val="24"/>
            <w:szCs w:val="24"/>
            <w:u w:val="single"/>
            <w:lang w:val="en-US"/>
          </w:rPr>
          <w:t>https://www.mdpi.com/2673-2688/7/1/6</w:t>
        </w:r>
      </w:hyperlink>
    </w:p>
    <w:p w14:paraId="065010FB" w14:textId="77777777" w:rsidR="00AF2390" w:rsidRDefault="00AF2390" w:rsidP="00AF2390">
      <w:pPr>
        <w:pBdr>
          <w:top w:val="nil"/>
          <w:left w:val="nil"/>
          <w:bottom w:val="nil"/>
          <w:right w:val="nil"/>
          <w:between w:val="nil"/>
        </w:pBdr>
        <w:spacing w:line="276" w:lineRule="auto"/>
        <w:jc w:val="both"/>
        <w:rPr>
          <w:rFonts w:ascii="Cambria" w:hAnsi="Cambria"/>
          <w:sz w:val="24"/>
          <w:szCs w:val="24"/>
          <w:lang w:val="en-US"/>
        </w:rPr>
      </w:pPr>
    </w:p>
    <w:p w14:paraId="770D8D23" w14:textId="77777777" w:rsidR="00AF2390" w:rsidRDefault="00AF2390" w:rsidP="00AF2390">
      <w:pPr>
        <w:pBdr>
          <w:top w:val="nil"/>
          <w:left w:val="nil"/>
          <w:bottom w:val="nil"/>
          <w:right w:val="nil"/>
          <w:between w:val="nil"/>
        </w:pBdr>
        <w:spacing w:line="276" w:lineRule="auto"/>
        <w:jc w:val="both"/>
        <w:rPr>
          <w:rFonts w:ascii="Cambria" w:hAnsi="Cambria"/>
          <w:sz w:val="24"/>
          <w:szCs w:val="24"/>
          <w:lang w:val="en-US"/>
        </w:rPr>
      </w:pPr>
    </w:p>
    <w:p w14:paraId="546ADC90" w14:textId="77777777" w:rsidR="00AF2390" w:rsidRDefault="00AF2390" w:rsidP="00AF2390">
      <w:pPr>
        <w:pBdr>
          <w:top w:val="nil"/>
          <w:left w:val="nil"/>
          <w:bottom w:val="nil"/>
          <w:right w:val="nil"/>
          <w:between w:val="nil"/>
        </w:pBdr>
        <w:spacing w:line="276" w:lineRule="auto"/>
        <w:jc w:val="both"/>
        <w:rPr>
          <w:rFonts w:ascii="Cambria" w:hAnsi="Cambria"/>
          <w:sz w:val="24"/>
          <w:szCs w:val="24"/>
          <w:lang w:val="en-US"/>
        </w:rPr>
      </w:pPr>
    </w:p>
    <w:p w14:paraId="634F7AEF" w14:textId="4A930BD4"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u w:val="single"/>
          <w:lang w:val="en-US"/>
        </w:rPr>
      </w:pPr>
      <w:r w:rsidRPr="00AF2390">
        <w:rPr>
          <w:rFonts w:ascii="Cambria" w:hAnsi="Cambria"/>
          <w:b/>
          <w:bCs/>
          <w:sz w:val="24"/>
          <w:szCs w:val="24"/>
          <w:u w:val="single"/>
          <w:lang w:val="en-US"/>
        </w:rPr>
        <w:t>PARTE 2. ESTRUCTURACION LOGICA:</w:t>
      </w:r>
    </w:p>
    <w:p w14:paraId="697E2258" w14:textId="77777777" w:rsidR="00AF2390" w:rsidRDefault="00AF2390" w:rsidP="00AF2390">
      <w:pPr>
        <w:pBdr>
          <w:top w:val="nil"/>
          <w:left w:val="nil"/>
          <w:bottom w:val="nil"/>
          <w:right w:val="nil"/>
          <w:between w:val="nil"/>
        </w:pBdr>
        <w:spacing w:line="276" w:lineRule="auto"/>
        <w:jc w:val="both"/>
        <w:rPr>
          <w:rFonts w:ascii="Cambria" w:hAnsi="Cambria"/>
          <w:sz w:val="24"/>
          <w:szCs w:val="24"/>
          <w:lang w:val="en-US"/>
        </w:rPr>
      </w:pPr>
    </w:p>
    <w:p w14:paraId="262428D7"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El informe de inteligencia que acabamos de generar demuestra que el dolor del docente no es normativo, es operativo y emocional. El profesor no se despierta angustiado pensando en la "LOMLOE" o los "DBA"; se despierta angustiado porque tiene que calificar a 30 alumnos y lidiar con padres exigentes.</w:t>
      </w:r>
    </w:p>
    <w:p w14:paraId="543F8869"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Sin embargo, el Principio 1 de tu propio informe exige una </w:t>
      </w:r>
      <w:r w:rsidRPr="00AF2390">
        <w:rPr>
          <w:rFonts w:ascii="Cambria" w:hAnsi="Cambria"/>
          <w:b/>
          <w:bCs/>
          <w:sz w:val="24"/>
          <w:szCs w:val="24"/>
        </w:rPr>
        <w:t>"Hiper-Contextualización Pedagógica y Curricular"</w:t>
      </w:r>
      <w:r w:rsidRPr="00AF2390">
        <w:rPr>
          <w:rFonts w:ascii="Cambria" w:hAnsi="Cambria"/>
          <w:sz w:val="24"/>
          <w:szCs w:val="24"/>
        </w:rPr>
        <w:t xml:space="preserve">. Esto significa que los estándares por país siguen siendo vitales, pero ahora pasan a ser el </w:t>
      </w:r>
      <w:r w:rsidRPr="00AF2390">
        <w:rPr>
          <w:rFonts w:ascii="Cambria" w:hAnsi="Cambria"/>
          <w:b/>
          <w:bCs/>
          <w:sz w:val="24"/>
          <w:szCs w:val="24"/>
        </w:rPr>
        <w:t>"Back-End" (el motor invisible)</w:t>
      </w:r>
      <w:r w:rsidRPr="00AF2390">
        <w:rPr>
          <w:rFonts w:ascii="Cambria" w:hAnsi="Cambria"/>
          <w:sz w:val="24"/>
          <w:szCs w:val="24"/>
        </w:rPr>
        <w:t xml:space="preserve"> de tu sistema, mientras que los Dolores Operativos se convierten en el </w:t>
      </w:r>
      <w:r w:rsidRPr="00AF2390">
        <w:rPr>
          <w:rFonts w:ascii="Cambria" w:hAnsi="Cambria"/>
          <w:b/>
          <w:bCs/>
          <w:sz w:val="24"/>
          <w:szCs w:val="24"/>
        </w:rPr>
        <w:t>"Front-End" (la vitrina comercial)</w:t>
      </w:r>
      <w:r w:rsidRPr="00AF2390">
        <w:rPr>
          <w:rFonts w:ascii="Cambria" w:hAnsi="Cambria"/>
          <w:sz w:val="24"/>
          <w:szCs w:val="24"/>
        </w:rPr>
        <w:t>.</w:t>
      </w:r>
    </w:p>
    <w:p w14:paraId="2461167D"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Aquí tienes la actualización de la </w:t>
      </w:r>
      <w:r w:rsidRPr="00AF2390">
        <w:rPr>
          <w:rFonts w:ascii="Cambria" w:hAnsi="Cambria"/>
          <w:b/>
          <w:bCs/>
          <w:sz w:val="24"/>
          <w:szCs w:val="24"/>
        </w:rPr>
        <w:t>Estructuración Lógica 2.0</w:t>
      </w:r>
      <w:r w:rsidRPr="00AF2390">
        <w:rPr>
          <w:rFonts w:ascii="Cambria" w:hAnsi="Cambria"/>
          <w:sz w:val="24"/>
          <w:szCs w:val="24"/>
        </w:rPr>
        <w:t>, ajustada a los descubrimientos de tu investigación:</w:t>
      </w:r>
    </w:p>
    <w:p w14:paraId="3BA873EE" w14:textId="77777777"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rPr>
      </w:pPr>
      <w:r w:rsidRPr="00AF2390">
        <w:rPr>
          <w:rFonts w:ascii="Segoe UI Emoji" w:hAnsi="Segoe UI Emoji" w:cs="Segoe UI Emoji"/>
          <w:b/>
          <w:bCs/>
          <w:sz w:val="24"/>
          <w:szCs w:val="24"/>
        </w:rPr>
        <w:t>🗂️</w:t>
      </w:r>
      <w:r w:rsidRPr="00AF2390">
        <w:rPr>
          <w:rFonts w:ascii="Cambria" w:hAnsi="Cambria"/>
          <w:b/>
          <w:bCs/>
          <w:sz w:val="24"/>
          <w:szCs w:val="24"/>
        </w:rPr>
        <w:t xml:space="preserve"> Taxonomía Oficial 2.0: El Enfoque en el Dolor (Sustracción Proactiva)</w:t>
      </w:r>
    </w:p>
    <w:p w14:paraId="487445FB"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Debemos agregar una nueva dimensión a tu sistema de etiquetas. Cada recurso o </w:t>
      </w:r>
      <w:r w:rsidRPr="00AF2390">
        <w:rPr>
          <w:rFonts w:ascii="Cambria" w:hAnsi="Cambria"/>
          <w:i/>
          <w:iCs/>
          <w:sz w:val="24"/>
          <w:szCs w:val="24"/>
        </w:rPr>
        <w:t>Prompt</w:t>
      </w:r>
      <w:r w:rsidRPr="00AF2390">
        <w:rPr>
          <w:rFonts w:ascii="Cambria" w:hAnsi="Cambria"/>
          <w:sz w:val="24"/>
          <w:szCs w:val="24"/>
        </w:rPr>
        <w:t xml:space="preserve"> en tu base de datos ahora debe clasificarse prioritariamente por la "Fricción" que elimina.</w:t>
      </w:r>
    </w:p>
    <w:p w14:paraId="2427D635" w14:textId="0006F651" w:rsidR="00AF2390" w:rsidRDefault="00AF2390" w:rsidP="00AF2390">
      <w:pPr>
        <w:pBdr>
          <w:top w:val="nil"/>
          <w:left w:val="nil"/>
          <w:bottom w:val="nil"/>
          <w:right w:val="nil"/>
          <w:between w:val="nil"/>
        </w:pBdr>
        <w:spacing w:line="276" w:lineRule="auto"/>
        <w:jc w:val="both"/>
        <w:rPr>
          <w:rFonts w:ascii="Cambria" w:hAnsi="Cambria"/>
          <w:sz w:val="24"/>
          <w:szCs w:val="24"/>
        </w:rPr>
      </w:pPr>
    </w:p>
    <w:tbl>
      <w:tblPr>
        <w:tblW w:w="5000" w:type="pct"/>
        <w:tblCellMar>
          <w:left w:w="70" w:type="dxa"/>
          <w:right w:w="70" w:type="dxa"/>
        </w:tblCellMar>
        <w:tblLook w:val="04A0" w:firstRow="1" w:lastRow="0" w:firstColumn="1" w:lastColumn="0" w:noHBand="0" w:noVBand="1"/>
      </w:tblPr>
      <w:tblGrid>
        <w:gridCol w:w="2309"/>
        <w:gridCol w:w="2535"/>
        <w:gridCol w:w="4506"/>
      </w:tblGrid>
      <w:tr w:rsidR="00AF2390" w:rsidRPr="00AF2390" w14:paraId="318D089A" w14:textId="77777777" w:rsidTr="00AF2390">
        <w:trPr>
          <w:trHeight w:val="315"/>
          <w:tblHeader/>
        </w:trPr>
        <w:tc>
          <w:tcPr>
            <w:tcW w:w="1249" w:type="pct"/>
            <w:tcBorders>
              <w:top w:val="single" w:sz="4" w:space="0" w:color="auto"/>
              <w:left w:val="single" w:sz="4" w:space="0" w:color="auto"/>
              <w:bottom w:val="single" w:sz="4" w:space="0" w:color="auto"/>
              <w:right w:val="single" w:sz="4" w:space="0" w:color="auto"/>
            </w:tcBorders>
            <w:shd w:val="clear" w:color="auto" w:fill="8DB3E2" w:themeFill="text2" w:themeFillTint="66"/>
            <w:noWrap/>
            <w:vAlign w:val="center"/>
            <w:hideMark/>
          </w:tcPr>
          <w:p w14:paraId="5DEC5F1B" w14:textId="77777777" w:rsidR="00AF2390" w:rsidRPr="00AF2390" w:rsidRDefault="00AF2390" w:rsidP="00AF2390">
            <w:pPr>
              <w:widowControl/>
              <w:jc w:val="center"/>
              <w:rPr>
                <w:rFonts w:ascii="Cambria" w:eastAsia="Times New Roman" w:hAnsi="Cambria"/>
                <w:b/>
                <w:bCs/>
                <w:color w:val="000000"/>
                <w:sz w:val="20"/>
                <w:szCs w:val="20"/>
              </w:rPr>
            </w:pPr>
            <w:r w:rsidRPr="00AF2390">
              <w:rPr>
                <w:rFonts w:ascii="Cambria" w:eastAsia="Times New Roman" w:hAnsi="Cambria"/>
                <w:b/>
                <w:bCs/>
                <w:color w:val="000000"/>
                <w:sz w:val="20"/>
                <w:szCs w:val="20"/>
              </w:rPr>
              <w:t>Dimensión</w:t>
            </w:r>
          </w:p>
        </w:tc>
        <w:tc>
          <w:tcPr>
            <w:tcW w:w="1347" w:type="pct"/>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50098738" w14:textId="77777777" w:rsidR="00AF2390" w:rsidRPr="00AF2390" w:rsidRDefault="00AF2390" w:rsidP="00AF2390">
            <w:pPr>
              <w:widowControl/>
              <w:jc w:val="center"/>
              <w:rPr>
                <w:rFonts w:ascii="Cambria" w:eastAsia="Times New Roman" w:hAnsi="Cambria"/>
                <w:b/>
                <w:bCs/>
                <w:color w:val="000000"/>
                <w:sz w:val="20"/>
                <w:szCs w:val="20"/>
              </w:rPr>
            </w:pPr>
            <w:r w:rsidRPr="00AF2390">
              <w:rPr>
                <w:rFonts w:ascii="Cambria" w:eastAsia="Times New Roman" w:hAnsi="Cambria"/>
                <w:b/>
                <w:bCs/>
                <w:color w:val="000000"/>
                <w:sz w:val="20"/>
                <w:szCs w:val="20"/>
              </w:rPr>
              <w:t>Descripción</w:t>
            </w:r>
          </w:p>
        </w:tc>
        <w:tc>
          <w:tcPr>
            <w:tcW w:w="2405" w:type="pct"/>
            <w:tcBorders>
              <w:top w:val="single" w:sz="4" w:space="0" w:color="auto"/>
              <w:left w:val="nil"/>
              <w:bottom w:val="single" w:sz="4" w:space="0" w:color="auto"/>
              <w:right w:val="single" w:sz="4" w:space="0" w:color="auto"/>
            </w:tcBorders>
            <w:shd w:val="clear" w:color="auto" w:fill="8DB3E2" w:themeFill="text2" w:themeFillTint="66"/>
            <w:noWrap/>
            <w:vAlign w:val="center"/>
            <w:hideMark/>
          </w:tcPr>
          <w:p w14:paraId="18954537" w14:textId="77777777" w:rsidR="00AF2390" w:rsidRPr="00AF2390" w:rsidRDefault="00AF2390" w:rsidP="00AF2390">
            <w:pPr>
              <w:widowControl/>
              <w:jc w:val="center"/>
              <w:rPr>
                <w:rFonts w:ascii="Cambria" w:eastAsia="Times New Roman" w:hAnsi="Cambria"/>
                <w:b/>
                <w:bCs/>
                <w:color w:val="000000"/>
                <w:sz w:val="20"/>
                <w:szCs w:val="20"/>
              </w:rPr>
            </w:pPr>
            <w:r w:rsidRPr="00AF2390">
              <w:rPr>
                <w:rFonts w:ascii="Cambria" w:eastAsia="Times New Roman" w:hAnsi="Cambria"/>
                <w:b/>
                <w:bCs/>
                <w:color w:val="000000"/>
                <w:sz w:val="20"/>
                <w:szCs w:val="20"/>
              </w:rPr>
              <w:t>Etiquetas Oficiales Actualizadas</w:t>
            </w:r>
          </w:p>
        </w:tc>
      </w:tr>
      <w:tr w:rsidR="00AF2390" w:rsidRPr="00AF2390" w14:paraId="71155F79" w14:textId="77777777" w:rsidTr="00AF2390">
        <w:trPr>
          <w:trHeight w:val="315"/>
        </w:trPr>
        <w:tc>
          <w:tcPr>
            <w:tcW w:w="1249" w:type="pct"/>
            <w:tcBorders>
              <w:top w:val="nil"/>
              <w:left w:val="single" w:sz="4" w:space="0" w:color="auto"/>
              <w:bottom w:val="single" w:sz="4" w:space="0" w:color="auto"/>
              <w:right w:val="single" w:sz="4" w:space="0" w:color="auto"/>
            </w:tcBorders>
            <w:noWrap/>
            <w:vAlign w:val="bottom"/>
            <w:hideMark/>
          </w:tcPr>
          <w:p w14:paraId="0A8FC993"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1. Fricción / Dolor a Resolver (NUEVO FRONT-END)</w:t>
            </w:r>
          </w:p>
        </w:tc>
        <w:tc>
          <w:tcPr>
            <w:tcW w:w="1347" w:type="pct"/>
            <w:tcBorders>
              <w:top w:val="nil"/>
              <w:left w:val="nil"/>
              <w:bottom w:val="single" w:sz="4" w:space="0" w:color="auto"/>
              <w:right w:val="single" w:sz="4" w:space="0" w:color="auto"/>
            </w:tcBorders>
            <w:noWrap/>
            <w:vAlign w:val="bottom"/>
            <w:hideMark/>
          </w:tcPr>
          <w:p w14:paraId="4934C6C5"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¿Qué carga operativa le estamos quitando al docente?</w:t>
            </w:r>
          </w:p>
        </w:tc>
        <w:tc>
          <w:tcPr>
            <w:tcW w:w="2405" w:type="pct"/>
            <w:tcBorders>
              <w:top w:val="nil"/>
              <w:left w:val="nil"/>
              <w:bottom w:val="single" w:sz="4" w:space="0" w:color="auto"/>
              <w:right w:val="single" w:sz="4" w:space="0" w:color="auto"/>
            </w:tcBorders>
            <w:noWrap/>
            <w:vAlign w:val="bottom"/>
            <w:hideMark/>
          </w:tcPr>
          <w:p w14:paraId="08BA6084"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[Planificación_15h], [Calificación_Feedback], [Burocracia_IEP], [Gestión_Aula], [Comunicación_Padres] +1</w:t>
            </w:r>
          </w:p>
        </w:tc>
      </w:tr>
      <w:tr w:rsidR="00AF2390" w:rsidRPr="00AF2390" w14:paraId="653AA36D" w14:textId="77777777" w:rsidTr="00AF2390">
        <w:trPr>
          <w:trHeight w:val="315"/>
        </w:trPr>
        <w:tc>
          <w:tcPr>
            <w:tcW w:w="1249" w:type="pct"/>
            <w:tcBorders>
              <w:top w:val="nil"/>
              <w:left w:val="single" w:sz="4" w:space="0" w:color="auto"/>
              <w:bottom w:val="single" w:sz="4" w:space="0" w:color="auto"/>
              <w:right w:val="single" w:sz="4" w:space="0" w:color="auto"/>
            </w:tcBorders>
            <w:noWrap/>
            <w:vAlign w:val="bottom"/>
            <w:hideMark/>
          </w:tcPr>
          <w:p w14:paraId="5BFC95A6"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2. Geografía y Normativa (EL BACK-END INVISIBLE)</w:t>
            </w:r>
          </w:p>
        </w:tc>
        <w:tc>
          <w:tcPr>
            <w:tcW w:w="1347" w:type="pct"/>
            <w:tcBorders>
              <w:top w:val="nil"/>
              <w:left w:val="nil"/>
              <w:bottom w:val="single" w:sz="4" w:space="0" w:color="auto"/>
              <w:right w:val="single" w:sz="4" w:space="0" w:color="auto"/>
            </w:tcBorders>
            <w:noWrap/>
            <w:vAlign w:val="bottom"/>
            <w:hideMark/>
          </w:tcPr>
          <w:p w14:paraId="0405E257"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El rigor legal que evita que la IA sea "descontextualizada".</w:t>
            </w:r>
          </w:p>
        </w:tc>
        <w:tc>
          <w:tcPr>
            <w:tcW w:w="2405" w:type="pct"/>
            <w:tcBorders>
              <w:top w:val="nil"/>
              <w:left w:val="nil"/>
              <w:bottom w:val="single" w:sz="4" w:space="0" w:color="auto"/>
              <w:right w:val="single" w:sz="4" w:space="0" w:color="auto"/>
            </w:tcBorders>
            <w:noWrap/>
            <w:vAlign w:val="bottom"/>
            <w:hideMark/>
          </w:tcPr>
          <w:p w14:paraId="70C8DFB2"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[COL-DBA], [MEX-NEM], [ESP-LOMLOE], [General_Hispano]</w:t>
            </w:r>
          </w:p>
        </w:tc>
      </w:tr>
      <w:tr w:rsidR="00AF2390" w:rsidRPr="00AF2390" w14:paraId="53C0DDE3" w14:textId="77777777" w:rsidTr="00AF2390">
        <w:trPr>
          <w:trHeight w:val="315"/>
        </w:trPr>
        <w:tc>
          <w:tcPr>
            <w:tcW w:w="1249" w:type="pct"/>
            <w:tcBorders>
              <w:top w:val="nil"/>
              <w:left w:val="single" w:sz="4" w:space="0" w:color="auto"/>
              <w:bottom w:val="single" w:sz="4" w:space="0" w:color="auto"/>
              <w:right w:val="single" w:sz="4" w:space="0" w:color="auto"/>
            </w:tcBorders>
            <w:noWrap/>
            <w:vAlign w:val="bottom"/>
            <w:hideMark/>
          </w:tcPr>
          <w:p w14:paraId="159C7EDE"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3. Ingeniería Pedagógica</w:t>
            </w:r>
          </w:p>
        </w:tc>
        <w:tc>
          <w:tcPr>
            <w:tcW w:w="1347" w:type="pct"/>
            <w:tcBorders>
              <w:top w:val="nil"/>
              <w:left w:val="nil"/>
              <w:bottom w:val="single" w:sz="4" w:space="0" w:color="auto"/>
              <w:right w:val="single" w:sz="4" w:space="0" w:color="auto"/>
            </w:tcBorders>
            <w:noWrap/>
            <w:vAlign w:val="bottom"/>
            <w:hideMark/>
          </w:tcPr>
          <w:p w14:paraId="2FBBBE33"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El antídoto contra la "basura de IA" (AI slop).</w:t>
            </w:r>
          </w:p>
        </w:tc>
        <w:tc>
          <w:tcPr>
            <w:tcW w:w="2405" w:type="pct"/>
            <w:tcBorders>
              <w:top w:val="nil"/>
              <w:left w:val="nil"/>
              <w:bottom w:val="single" w:sz="4" w:space="0" w:color="auto"/>
              <w:right w:val="single" w:sz="4" w:space="0" w:color="auto"/>
            </w:tcBorders>
            <w:noWrap/>
            <w:vAlign w:val="bottom"/>
            <w:hideMark/>
          </w:tcPr>
          <w:p w14:paraId="507C832B"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[Bloom], [DUA-Representación], [Biggs-Alineamiento]</w:t>
            </w:r>
          </w:p>
        </w:tc>
      </w:tr>
      <w:tr w:rsidR="00AF2390" w:rsidRPr="00AF2390" w14:paraId="2157599A" w14:textId="77777777" w:rsidTr="00AF2390">
        <w:trPr>
          <w:trHeight w:val="315"/>
        </w:trPr>
        <w:tc>
          <w:tcPr>
            <w:tcW w:w="1249" w:type="pct"/>
            <w:tcBorders>
              <w:top w:val="nil"/>
              <w:left w:val="single" w:sz="4" w:space="0" w:color="auto"/>
              <w:bottom w:val="single" w:sz="4" w:space="0" w:color="auto"/>
              <w:right w:val="single" w:sz="4" w:space="0" w:color="auto"/>
            </w:tcBorders>
            <w:noWrap/>
            <w:vAlign w:val="bottom"/>
            <w:hideMark/>
          </w:tcPr>
          <w:p w14:paraId="290D426E"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4. Formato / Entregable</w:t>
            </w:r>
          </w:p>
        </w:tc>
        <w:tc>
          <w:tcPr>
            <w:tcW w:w="1347" w:type="pct"/>
            <w:tcBorders>
              <w:top w:val="nil"/>
              <w:left w:val="nil"/>
              <w:bottom w:val="single" w:sz="4" w:space="0" w:color="auto"/>
              <w:right w:val="single" w:sz="4" w:space="0" w:color="auto"/>
            </w:tcBorders>
            <w:noWrap/>
            <w:vAlign w:val="bottom"/>
            <w:hideMark/>
          </w:tcPr>
          <w:p w14:paraId="7CBA3E30"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¿Qué recibe el profesor?</w:t>
            </w:r>
          </w:p>
        </w:tc>
        <w:tc>
          <w:tcPr>
            <w:tcW w:w="2405" w:type="pct"/>
            <w:tcBorders>
              <w:top w:val="nil"/>
              <w:left w:val="nil"/>
              <w:bottom w:val="single" w:sz="4" w:space="0" w:color="auto"/>
              <w:right w:val="single" w:sz="4" w:space="0" w:color="auto"/>
            </w:tcBorders>
            <w:noWrap/>
            <w:vAlign w:val="bottom"/>
            <w:hideMark/>
          </w:tcPr>
          <w:p w14:paraId="0FF0BB8A" w14:textId="77777777" w:rsidR="00AF2390" w:rsidRPr="00AF2390" w:rsidRDefault="00AF2390" w:rsidP="00AF2390">
            <w:pPr>
              <w:widowControl/>
              <w:rPr>
                <w:rFonts w:ascii="Cambria" w:eastAsia="Times New Roman" w:hAnsi="Cambria"/>
                <w:color w:val="000000"/>
                <w:sz w:val="20"/>
                <w:szCs w:val="20"/>
              </w:rPr>
            </w:pPr>
            <w:r w:rsidRPr="00AF2390">
              <w:rPr>
                <w:rFonts w:ascii="Cambria" w:eastAsia="Times New Roman" w:hAnsi="Cambria"/>
                <w:color w:val="000000"/>
                <w:sz w:val="20"/>
                <w:szCs w:val="20"/>
              </w:rPr>
              <w:t>[No-Prep_Listo], [Rúbrica_Automatizada], [Plantilla_Email] +4</w:t>
            </w:r>
          </w:p>
        </w:tc>
      </w:tr>
    </w:tbl>
    <w:p w14:paraId="207D59EA" w14:textId="77777777" w:rsidR="00AF2390" w:rsidRDefault="00AF2390" w:rsidP="00AF2390">
      <w:pPr>
        <w:pBdr>
          <w:top w:val="nil"/>
          <w:left w:val="nil"/>
          <w:bottom w:val="nil"/>
          <w:right w:val="nil"/>
          <w:between w:val="nil"/>
        </w:pBdr>
        <w:spacing w:line="276" w:lineRule="auto"/>
        <w:jc w:val="both"/>
        <w:rPr>
          <w:rFonts w:ascii="Cambria" w:hAnsi="Cambria"/>
          <w:sz w:val="24"/>
          <w:szCs w:val="24"/>
        </w:rPr>
      </w:pPr>
    </w:p>
    <w:p w14:paraId="0349B9E5" w14:textId="77777777"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rPr>
      </w:pPr>
      <w:r w:rsidRPr="00AF2390">
        <w:rPr>
          <w:rFonts w:ascii="Cambria" w:hAnsi="Cambria"/>
          <w:b/>
          <w:bCs/>
          <w:sz w:val="24"/>
          <w:szCs w:val="24"/>
        </w:rPr>
        <w:t>¿Cómo cambia esto tu Google Drive y tu Conectividad?</w:t>
      </w:r>
    </w:p>
    <w:p w14:paraId="3E6D40F0"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Antes, íbamos a organizar las carpetas maestras por países (Carpeta 1: Colombia, Carpeta 2: México). </w:t>
      </w:r>
      <w:r w:rsidRPr="00AF2390">
        <w:rPr>
          <w:rFonts w:ascii="Cambria" w:hAnsi="Cambria"/>
          <w:b/>
          <w:bCs/>
          <w:sz w:val="24"/>
          <w:szCs w:val="24"/>
        </w:rPr>
        <w:t>Eso sería un error ahora.</w:t>
      </w:r>
      <w:r w:rsidRPr="00AF2390">
        <w:rPr>
          <w:rFonts w:ascii="Cambria" w:hAnsi="Cambria"/>
          <w:sz w:val="24"/>
          <w:szCs w:val="24"/>
        </w:rPr>
        <w:t xml:space="preserve"> Si aplicamos el Principio 2 del informe ("Sustracción Proactiva" o </w:t>
      </w:r>
      <w:r w:rsidRPr="00AF2390">
        <w:rPr>
          <w:rFonts w:ascii="Cambria" w:hAnsi="Cambria"/>
          <w:i/>
          <w:iCs/>
          <w:sz w:val="24"/>
          <w:szCs w:val="24"/>
        </w:rPr>
        <w:t>Workload Removal</w:t>
      </w:r>
      <w:r w:rsidRPr="00AF2390">
        <w:rPr>
          <w:rFonts w:ascii="Cambria" w:hAnsi="Cambria"/>
          <w:sz w:val="24"/>
          <w:szCs w:val="24"/>
        </w:rPr>
        <w:t>), las carpetas maestras de tu Ecosistema y los botones de tu plataforma web deben llevar el nombre de las soluciones a esos dolores:</w:t>
      </w:r>
    </w:p>
    <w:p w14:paraId="0060FA41" w14:textId="77777777" w:rsidR="00AF2390" w:rsidRPr="00AF2390" w:rsidRDefault="00AF2390" w:rsidP="00AF2390">
      <w:pPr>
        <w:numPr>
          <w:ilvl w:val="0"/>
          <w:numId w:val="7"/>
        </w:numPr>
        <w:pBdr>
          <w:top w:val="nil"/>
          <w:left w:val="nil"/>
          <w:bottom w:val="nil"/>
          <w:right w:val="nil"/>
          <w:between w:val="nil"/>
        </w:pBdr>
        <w:spacing w:line="276" w:lineRule="auto"/>
        <w:jc w:val="both"/>
        <w:rPr>
          <w:rFonts w:ascii="Cambria" w:hAnsi="Cambria"/>
          <w:sz w:val="24"/>
          <w:szCs w:val="24"/>
        </w:rPr>
      </w:pPr>
      <w:r w:rsidRPr="00AF2390">
        <w:rPr>
          <w:rFonts w:ascii="Segoe UI Emoji" w:hAnsi="Segoe UI Emoji" w:cs="Segoe UI Emoji"/>
          <w:sz w:val="24"/>
          <w:szCs w:val="24"/>
        </w:rPr>
        <w:t>📂</w:t>
      </w:r>
      <w:r w:rsidRPr="00AF2390">
        <w:rPr>
          <w:rFonts w:ascii="Cambria" w:hAnsi="Cambria"/>
          <w:sz w:val="24"/>
          <w:szCs w:val="24"/>
        </w:rPr>
        <w:t xml:space="preserve"> </w:t>
      </w:r>
      <w:r w:rsidRPr="00AF2390">
        <w:rPr>
          <w:rFonts w:ascii="Cambria" w:hAnsi="Cambria"/>
          <w:b/>
          <w:bCs/>
          <w:sz w:val="24"/>
          <w:szCs w:val="24"/>
        </w:rPr>
        <w:t>01_Salvavidas de Planificación (Cero Preparación)</w:t>
      </w:r>
      <w:r w:rsidRPr="00AF2390">
        <w:rPr>
          <w:rFonts w:ascii="Cambria" w:hAnsi="Cambria"/>
          <w:sz w:val="24"/>
          <w:szCs w:val="24"/>
        </w:rPr>
        <w:t xml:space="preserve"> </w:t>
      </w:r>
    </w:p>
    <w:p w14:paraId="236D4989" w14:textId="77777777" w:rsidR="00AF2390" w:rsidRPr="00AF2390" w:rsidRDefault="00AF2390" w:rsidP="00AF2390">
      <w:pPr>
        <w:numPr>
          <w:ilvl w:val="1"/>
          <w:numId w:val="7"/>
        </w:numPr>
        <w:pBdr>
          <w:top w:val="nil"/>
          <w:left w:val="nil"/>
          <w:bottom w:val="nil"/>
          <w:right w:val="nil"/>
          <w:between w:val="nil"/>
        </w:pBdr>
        <w:spacing w:line="276" w:lineRule="auto"/>
        <w:jc w:val="both"/>
        <w:rPr>
          <w:rFonts w:ascii="Cambria" w:hAnsi="Cambria"/>
          <w:sz w:val="24"/>
          <w:szCs w:val="24"/>
        </w:rPr>
      </w:pPr>
      <w:r w:rsidRPr="00AF2390">
        <w:rPr>
          <w:rFonts w:ascii="Cambria" w:hAnsi="Cambria"/>
          <w:i/>
          <w:iCs/>
          <w:sz w:val="24"/>
          <w:szCs w:val="24"/>
        </w:rPr>
        <w:t>Subcarpetas por país/norma para asegurar el hiper-contexto.</w:t>
      </w:r>
    </w:p>
    <w:p w14:paraId="32AACFE8" w14:textId="77777777" w:rsidR="00AF2390" w:rsidRPr="00AF2390" w:rsidRDefault="00AF2390" w:rsidP="00AF2390">
      <w:pPr>
        <w:numPr>
          <w:ilvl w:val="0"/>
          <w:numId w:val="7"/>
        </w:numPr>
        <w:pBdr>
          <w:top w:val="nil"/>
          <w:left w:val="nil"/>
          <w:bottom w:val="nil"/>
          <w:right w:val="nil"/>
          <w:between w:val="nil"/>
        </w:pBdr>
        <w:spacing w:line="276" w:lineRule="auto"/>
        <w:jc w:val="both"/>
        <w:rPr>
          <w:rFonts w:ascii="Cambria" w:hAnsi="Cambria"/>
          <w:sz w:val="24"/>
          <w:szCs w:val="24"/>
        </w:rPr>
      </w:pPr>
      <w:r w:rsidRPr="00AF2390">
        <w:rPr>
          <w:rFonts w:ascii="Segoe UI Emoji" w:hAnsi="Segoe UI Emoji" w:cs="Segoe UI Emoji"/>
          <w:sz w:val="24"/>
          <w:szCs w:val="24"/>
        </w:rPr>
        <w:t>📂</w:t>
      </w:r>
      <w:r w:rsidRPr="00AF2390">
        <w:rPr>
          <w:rFonts w:ascii="Cambria" w:hAnsi="Cambria"/>
          <w:sz w:val="24"/>
          <w:szCs w:val="24"/>
        </w:rPr>
        <w:t xml:space="preserve"> </w:t>
      </w:r>
      <w:r w:rsidRPr="00AF2390">
        <w:rPr>
          <w:rFonts w:ascii="Cambria" w:hAnsi="Cambria"/>
          <w:b/>
          <w:bCs/>
          <w:sz w:val="24"/>
          <w:szCs w:val="24"/>
        </w:rPr>
        <w:t>02_Motor de Calificación y Retroalimentación</w:t>
      </w:r>
      <w:r w:rsidRPr="00AF2390">
        <w:rPr>
          <w:rFonts w:ascii="Cambria" w:hAnsi="Cambria"/>
          <w:sz w:val="24"/>
          <w:szCs w:val="24"/>
        </w:rPr>
        <w:t xml:space="preserve"> </w:t>
      </w:r>
    </w:p>
    <w:p w14:paraId="5DF6D5EA" w14:textId="77777777" w:rsidR="00AF2390" w:rsidRPr="00AF2390" w:rsidRDefault="00AF2390" w:rsidP="00AF2390">
      <w:pPr>
        <w:numPr>
          <w:ilvl w:val="0"/>
          <w:numId w:val="7"/>
        </w:numPr>
        <w:pBdr>
          <w:top w:val="nil"/>
          <w:left w:val="nil"/>
          <w:bottom w:val="nil"/>
          <w:right w:val="nil"/>
          <w:between w:val="nil"/>
        </w:pBdr>
        <w:spacing w:line="276" w:lineRule="auto"/>
        <w:jc w:val="both"/>
        <w:rPr>
          <w:rFonts w:ascii="Cambria" w:hAnsi="Cambria"/>
          <w:sz w:val="24"/>
          <w:szCs w:val="24"/>
        </w:rPr>
      </w:pPr>
      <w:r w:rsidRPr="00AF2390">
        <w:rPr>
          <w:rFonts w:ascii="Segoe UI Emoji" w:hAnsi="Segoe UI Emoji" w:cs="Segoe UI Emoji"/>
          <w:sz w:val="24"/>
          <w:szCs w:val="24"/>
        </w:rPr>
        <w:t>📂</w:t>
      </w:r>
      <w:r w:rsidRPr="00AF2390">
        <w:rPr>
          <w:rFonts w:ascii="Cambria" w:hAnsi="Cambria"/>
          <w:sz w:val="24"/>
          <w:szCs w:val="24"/>
        </w:rPr>
        <w:t xml:space="preserve"> </w:t>
      </w:r>
      <w:r w:rsidRPr="00AF2390">
        <w:rPr>
          <w:rFonts w:ascii="Cambria" w:hAnsi="Cambria"/>
          <w:b/>
          <w:bCs/>
          <w:sz w:val="24"/>
          <w:szCs w:val="24"/>
        </w:rPr>
        <w:t>03_Gestor de Burocracia y Necesidades Especiales (IEP)</w:t>
      </w:r>
      <w:r w:rsidRPr="00AF2390">
        <w:rPr>
          <w:rFonts w:ascii="Cambria" w:hAnsi="Cambria"/>
          <w:sz w:val="24"/>
          <w:szCs w:val="24"/>
        </w:rPr>
        <w:t xml:space="preserve"> </w:t>
      </w:r>
    </w:p>
    <w:p w14:paraId="61795BA8" w14:textId="77777777" w:rsidR="00AF2390" w:rsidRPr="00AF2390" w:rsidRDefault="00AF2390" w:rsidP="00AF2390">
      <w:pPr>
        <w:numPr>
          <w:ilvl w:val="0"/>
          <w:numId w:val="7"/>
        </w:numPr>
        <w:pBdr>
          <w:top w:val="nil"/>
          <w:left w:val="nil"/>
          <w:bottom w:val="nil"/>
          <w:right w:val="nil"/>
          <w:between w:val="nil"/>
        </w:pBdr>
        <w:spacing w:line="276" w:lineRule="auto"/>
        <w:jc w:val="both"/>
        <w:rPr>
          <w:rFonts w:ascii="Cambria" w:hAnsi="Cambria"/>
          <w:sz w:val="24"/>
          <w:szCs w:val="24"/>
        </w:rPr>
      </w:pPr>
      <w:r w:rsidRPr="00AF2390">
        <w:rPr>
          <w:rFonts w:ascii="Segoe UI Emoji" w:hAnsi="Segoe UI Emoji" w:cs="Segoe UI Emoji"/>
          <w:sz w:val="24"/>
          <w:szCs w:val="24"/>
        </w:rPr>
        <w:t>📂</w:t>
      </w:r>
      <w:r w:rsidRPr="00AF2390">
        <w:rPr>
          <w:rFonts w:ascii="Cambria" w:hAnsi="Cambria"/>
          <w:sz w:val="24"/>
          <w:szCs w:val="24"/>
        </w:rPr>
        <w:t xml:space="preserve"> </w:t>
      </w:r>
      <w:r w:rsidRPr="00AF2390">
        <w:rPr>
          <w:rFonts w:ascii="Cambria" w:hAnsi="Cambria"/>
          <w:b/>
          <w:bCs/>
          <w:sz w:val="24"/>
          <w:szCs w:val="24"/>
        </w:rPr>
        <w:t>04_Kit de Gestión de Aula y Clima Escolar</w:t>
      </w:r>
      <w:r w:rsidRPr="00AF2390">
        <w:rPr>
          <w:rFonts w:ascii="Cambria" w:hAnsi="Cambria"/>
          <w:sz w:val="24"/>
          <w:szCs w:val="24"/>
        </w:rPr>
        <w:t xml:space="preserve"> </w:t>
      </w:r>
    </w:p>
    <w:p w14:paraId="07BE1A38" w14:textId="77777777" w:rsidR="00AF2390" w:rsidRPr="00AF2390" w:rsidRDefault="00AF2390" w:rsidP="00AF2390">
      <w:pPr>
        <w:numPr>
          <w:ilvl w:val="0"/>
          <w:numId w:val="7"/>
        </w:numPr>
        <w:pBdr>
          <w:top w:val="nil"/>
          <w:left w:val="nil"/>
          <w:bottom w:val="nil"/>
          <w:right w:val="nil"/>
          <w:between w:val="nil"/>
        </w:pBdr>
        <w:spacing w:line="276" w:lineRule="auto"/>
        <w:jc w:val="both"/>
        <w:rPr>
          <w:rFonts w:ascii="Cambria" w:hAnsi="Cambria"/>
          <w:sz w:val="24"/>
          <w:szCs w:val="24"/>
        </w:rPr>
      </w:pPr>
      <w:r w:rsidRPr="00AF2390">
        <w:rPr>
          <w:rFonts w:ascii="Segoe UI Emoji" w:hAnsi="Segoe UI Emoji" w:cs="Segoe UI Emoji"/>
          <w:sz w:val="24"/>
          <w:szCs w:val="24"/>
        </w:rPr>
        <w:t>📂</w:t>
      </w:r>
      <w:r w:rsidRPr="00AF2390">
        <w:rPr>
          <w:rFonts w:ascii="Cambria" w:hAnsi="Cambria"/>
          <w:sz w:val="24"/>
          <w:szCs w:val="24"/>
        </w:rPr>
        <w:t xml:space="preserve"> </w:t>
      </w:r>
      <w:r w:rsidRPr="00AF2390">
        <w:rPr>
          <w:rFonts w:ascii="Cambria" w:hAnsi="Cambria"/>
          <w:b/>
          <w:bCs/>
          <w:sz w:val="24"/>
          <w:szCs w:val="24"/>
        </w:rPr>
        <w:t>05_Protocolos de Comunicación con Padres</w:t>
      </w:r>
      <w:r w:rsidRPr="00AF2390">
        <w:rPr>
          <w:rFonts w:ascii="Cambria" w:hAnsi="Cambria"/>
          <w:sz w:val="24"/>
          <w:szCs w:val="24"/>
        </w:rPr>
        <w:t xml:space="preserve"> </w:t>
      </w:r>
    </w:p>
    <w:p w14:paraId="2300962F" w14:textId="77777777"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rPr>
      </w:pPr>
      <w:r w:rsidRPr="00AF2390">
        <w:rPr>
          <w:rFonts w:ascii="Cambria" w:hAnsi="Cambria"/>
          <w:b/>
          <w:bCs/>
          <w:sz w:val="24"/>
          <w:szCs w:val="24"/>
        </w:rPr>
        <w:t>El Impacto en los Agentes de IA</w:t>
      </w:r>
    </w:p>
    <w:p w14:paraId="688E599F"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Cuando tu Agente Orquestador en Gemini empiece a trabajar, su primera pregunta al usuario ya no será "¿De qué país eres?". Su primera pregunta será: </w:t>
      </w:r>
      <w:r w:rsidRPr="00AF2390">
        <w:rPr>
          <w:rFonts w:ascii="Cambria" w:hAnsi="Cambria"/>
          <w:b/>
          <w:bCs/>
          <w:sz w:val="24"/>
          <w:szCs w:val="24"/>
        </w:rPr>
        <w:t>"¿Qué te está quitando el sueño hoy? ¿Planificar, calificar o lidiar con correos administrativos?"</w:t>
      </w:r>
      <w:r w:rsidRPr="00AF2390">
        <w:rPr>
          <w:rFonts w:ascii="Cambria" w:hAnsi="Cambria"/>
          <w:sz w:val="24"/>
          <w:szCs w:val="24"/>
        </w:rPr>
        <w:t>.</w:t>
      </w:r>
    </w:p>
    <w:p w14:paraId="38110CB8"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Una vez que el docente elige su "dolor", el agente, en segundo plano (Modo de Planeación), aplica silenciosamente las etiquetas de la dimensión 2 (País) y 3 (Bloom/DUA). Así es como cumples tu promesa: le vendes la pastilla para el dolor de cabeza, pero le inyectas vitaminas pedagógicas sin que se dé cuenta.</w:t>
      </w:r>
    </w:p>
    <w:p w14:paraId="5E59EBB1" w14:textId="77777777" w:rsidR="00AF2390" w:rsidRDefault="00AF2390" w:rsidP="00AF2390">
      <w:pPr>
        <w:pBdr>
          <w:top w:val="nil"/>
          <w:left w:val="nil"/>
          <w:bottom w:val="nil"/>
          <w:right w:val="nil"/>
          <w:between w:val="nil"/>
        </w:pBdr>
        <w:spacing w:line="276" w:lineRule="auto"/>
        <w:jc w:val="both"/>
        <w:rPr>
          <w:rFonts w:ascii="Cambria" w:hAnsi="Cambria"/>
          <w:sz w:val="24"/>
          <w:szCs w:val="24"/>
        </w:rPr>
      </w:pPr>
    </w:p>
    <w:p w14:paraId="4E948CAB" w14:textId="0D12300A"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u w:val="single"/>
        </w:rPr>
      </w:pPr>
      <w:r w:rsidRPr="00AF2390">
        <w:rPr>
          <w:rFonts w:ascii="Cambria" w:hAnsi="Cambria"/>
          <w:b/>
          <w:bCs/>
          <w:sz w:val="24"/>
          <w:szCs w:val="24"/>
          <w:u w:val="single"/>
        </w:rPr>
        <w:t>PARTE 3: CONECTIVIDAD TOTAL:</w:t>
      </w:r>
    </w:p>
    <w:p w14:paraId="0BF355CE" w14:textId="16938BF3" w:rsidR="00AF2390" w:rsidRDefault="00AF2390" w:rsidP="00AF2390">
      <w:pPr>
        <w:pBdr>
          <w:top w:val="nil"/>
          <w:left w:val="nil"/>
          <w:bottom w:val="nil"/>
          <w:right w:val="nil"/>
          <w:between w:val="nil"/>
        </w:pBdr>
        <w:spacing w:line="276" w:lineRule="auto"/>
        <w:jc w:val="both"/>
        <w:rPr>
          <w:rFonts w:ascii="Cambria" w:hAnsi="Cambria"/>
          <w:sz w:val="24"/>
          <w:szCs w:val="24"/>
        </w:rPr>
      </w:pPr>
      <w:r>
        <w:rPr>
          <w:rFonts w:ascii="Cambria" w:hAnsi="Cambria"/>
          <w:sz w:val="24"/>
          <w:szCs w:val="24"/>
        </w:rPr>
        <w:t xml:space="preserve"> </w:t>
      </w:r>
    </w:p>
    <w:p w14:paraId="6CCFA9B5"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Aquí tienes la actualización del </w:t>
      </w:r>
      <w:r w:rsidRPr="00AF2390">
        <w:rPr>
          <w:rFonts w:ascii="Cambria" w:hAnsi="Cambria"/>
          <w:b/>
          <w:bCs/>
          <w:sz w:val="24"/>
          <w:szCs w:val="24"/>
        </w:rPr>
        <w:t>Elemento 3: Conectividad Total V2.0</w:t>
      </w:r>
      <w:r w:rsidRPr="00AF2390">
        <w:rPr>
          <w:rFonts w:ascii="Cambria" w:hAnsi="Cambria"/>
          <w:sz w:val="24"/>
          <w:szCs w:val="24"/>
        </w:rPr>
        <w:t>, diseñada para operar con tus agentes en Antigravity y Gemini Pro 3.1:</w:t>
      </w:r>
    </w:p>
    <w:p w14:paraId="75AE640F"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pict w14:anchorId="1490F9FB">
          <v:rect id="_x0000_i1037" style="width:0;height:1.5pt" o:hralign="center" o:hrstd="t" o:hr="t" fillcolor="#a0a0a0" stroked="f"/>
        </w:pict>
      </w:r>
    </w:p>
    <w:p w14:paraId="3E419573" w14:textId="77777777"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rPr>
      </w:pPr>
      <w:r w:rsidRPr="00AF2390">
        <w:rPr>
          <w:rFonts w:ascii="Segoe UI Emoji" w:hAnsi="Segoe UI Emoji" w:cs="Segoe UI Emoji"/>
          <w:b/>
          <w:bCs/>
          <w:sz w:val="24"/>
          <w:szCs w:val="24"/>
        </w:rPr>
        <w:t>🌐</w:t>
      </w:r>
      <w:r w:rsidRPr="00AF2390">
        <w:rPr>
          <w:rFonts w:ascii="Cambria" w:hAnsi="Cambria"/>
          <w:b/>
          <w:bCs/>
          <w:sz w:val="24"/>
          <w:szCs w:val="24"/>
        </w:rPr>
        <w:t xml:space="preserve"> ELEMENTO 3: CONECTIVIDAD TOTAL V2.0 (El Ecosistema Anti-Burnout)</w:t>
      </w:r>
    </w:p>
    <w:p w14:paraId="750F3C4F"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Para que el Drive estructurado por dolores se convierta en un software vivo que le devuelve el tiempo al profesor, la conectividad se dividirá en estos tres puentes dinámicos:</w:t>
      </w:r>
    </w:p>
    <w:p w14:paraId="6489933D" w14:textId="77777777"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rPr>
      </w:pPr>
      <w:r w:rsidRPr="00AF2390">
        <w:rPr>
          <w:rFonts w:ascii="Cambria" w:hAnsi="Cambria"/>
          <w:b/>
          <w:bCs/>
          <w:sz w:val="24"/>
          <w:szCs w:val="24"/>
        </w:rPr>
        <w:t xml:space="preserve">Puente 1: El Enrutador de Soluciones (Drive </w:t>
      </w:r>
      <w:r w:rsidRPr="00AF2390">
        <w:rPr>
          <w:rFonts w:ascii="Segoe UI Emoji" w:hAnsi="Segoe UI Emoji" w:cs="Segoe UI Emoji"/>
          <w:b/>
          <w:bCs/>
          <w:sz w:val="24"/>
          <w:szCs w:val="24"/>
        </w:rPr>
        <w:t>➡️</w:t>
      </w:r>
      <w:r w:rsidRPr="00AF2390">
        <w:rPr>
          <w:rFonts w:ascii="Cambria" w:hAnsi="Cambria"/>
          <w:b/>
          <w:bCs/>
          <w:sz w:val="24"/>
          <w:szCs w:val="24"/>
        </w:rPr>
        <w:t xml:space="preserve"> Gemini Pro 3.1)</w:t>
      </w:r>
    </w:p>
    <w:p w14:paraId="0CE284C6"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Ya no limitamos al Agente a leer solo una carpeta por país. Ahora, el agente actúa como un médico de urgencias (Triage).</w:t>
      </w:r>
    </w:p>
    <w:p w14:paraId="690C4BD6" w14:textId="77777777" w:rsidR="00AF2390" w:rsidRPr="00AF2390" w:rsidRDefault="00AF2390" w:rsidP="00AF2390">
      <w:pPr>
        <w:numPr>
          <w:ilvl w:val="0"/>
          <w:numId w:val="8"/>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La Conexión:</w:t>
      </w:r>
      <w:r w:rsidRPr="00AF2390">
        <w:rPr>
          <w:rFonts w:ascii="Cambria" w:hAnsi="Cambria"/>
          <w:sz w:val="24"/>
          <w:szCs w:val="24"/>
        </w:rPr>
        <w:t xml:space="preserve"> Cuando el usuario entra, la </w:t>
      </w:r>
      <w:r w:rsidRPr="00AF2390">
        <w:rPr>
          <w:rFonts w:ascii="Cambria" w:hAnsi="Cambria"/>
          <w:i/>
          <w:iCs/>
          <w:sz w:val="24"/>
          <w:szCs w:val="24"/>
        </w:rPr>
        <w:t>Workload_Removal_Orchestrator_Skill</w:t>
      </w:r>
      <w:r w:rsidRPr="00AF2390">
        <w:rPr>
          <w:rFonts w:ascii="Cambria" w:hAnsi="Cambria"/>
          <w:sz w:val="24"/>
          <w:szCs w:val="24"/>
        </w:rPr>
        <w:t xml:space="preserve"> se activa.</w:t>
      </w:r>
    </w:p>
    <w:p w14:paraId="17C63B85" w14:textId="77777777" w:rsidR="00AF2390" w:rsidRPr="00AF2390" w:rsidRDefault="00AF2390" w:rsidP="00AF2390">
      <w:pPr>
        <w:numPr>
          <w:ilvl w:val="0"/>
          <w:numId w:val="8"/>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El Flujo:</w:t>
      </w:r>
      <w:r w:rsidRPr="00AF2390">
        <w:rPr>
          <w:rFonts w:ascii="Cambria" w:hAnsi="Cambria"/>
          <w:sz w:val="24"/>
          <w:szCs w:val="24"/>
        </w:rPr>
        <w:t xml:space="preserve"> Si el docente hace clic en "Tengo que adaptar una clase para un niño con dislexia y no tengo tiempo", el Agente de IA hace dos viajes simultáneos a tu Drive:</w:t>
      </w:r>
    </w:p>
    <w:p w14:paraId="2AE60A93" w14:textId="77777777" w:rsidR="00AF2390" w:rsidRPr="00AF2390" w:rsidRDefault="00AF2390" w:rsidP="00AF2390">
      <w:pPr>
        <w:numPr>
          <w:ilvl w:val="1"/>
          <w:numId w:val="8"/>
        </w:num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Va a la carpeta de </w:t>
      </w:r>
      <w:r w:rsidRPr="00AF2390">
        <w:rPr>
          <w:rFonts w:ascii="Cambria" w:hAnsi="Cambria"/>
          <w:b/>
          <w:bCs/>
          <w:sz w:val="24"/>
          <w:szCs w:val="24"/>
        </w:rPr>
        <w:t>Dolor 03 (Gestor de Necesidades Especiales)</w:t>
      </w:r>
      <w:r w:rsidRPr="00AF2390">
        <w:rPr>
          <w:rFonts w:ascii="Cambria" w:hAnsi="Cambria"/>
          <w:sz w:val="24"/>
          <w:szCs w:val="24"/>
        </w:rPr>
        <w:t xml:space="preserve"> para sacar la plantilla de adaptación.</w:t>
      </w:r>
    </w:p>
    <w:p w14:paraId="56307827" w14:textId="77777777" w:rsidR="00AF2390" w:rsidRPr="00AF2390" w:rsidRDefault="00AF2390" w:rsidP="00AF2390">
      <w:pPr>
        <w:numPr>
          <w:ilvl w:val="1"/>
          <w:numId w:val="8"/>
        </w:num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Va a la carpeta invisible del </w:t>
      </w:r>
      <w:r w:rsidRPr="00AF2390">
        <w:rPr>
          <w:rFonts w:ascii="Cambria" w:hAnsi="Cambria"/>
          <w:b/>
          <w:bCs/>
          <w:sz w:val="24"/>
          <w:szCs w:val="24"/>
        </w:rPr>
        <w:t>Back-End Pedagógico (Carpeta DUA)</w:t>
      </w:r>
      <w:r w:rsidRPr="00AF2390">
        <w:rPr>
          <w:rFonts w:ascii="Cambria" w:hAnsi="Cambria"/>
          <w:sz w:val="24"/>
          <w:szCs w:val="24"/>
        </w:rPr>
        <w:t xml:space="preserve"> para inyectar los principios de "Múltiples formas de representación" a esa plantilla.</w:t>
      </w:r>
    </w:p>
    <w:p w14:paraId="1C7E4657" w14:textId="77777777" w:rsidR="00AF2390" w:rsidRPr="00AF2390" w:rsidRDefault="00AF2390" w:rsidP="00AF2390">
      <w:pPr>
        <w:numPr>
          <w:ilvl w:val="0"/>
          <w:numId w:val="8"/>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El Resultado:</w:t>
      </w:r>
      <w:r w:rsidRPr="00AF2390">
        <w:rPr>
          <w:rFonts w:ascii="Cambria" w:hAnsi="Cambria"/>
          <w:sz w:val="24"/>
          <w:szCs w:val="24"/>
        </w:rPr>
        <w:t xml:space="preserve"> El agente ensambla ambas piezas en milisegundos antes de responder.</w:t>
      </w:r>
    </w:p>
    <w:p w14:paraId="335D26BD" w14:textId="77777777"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rPr>
      </w:pPr>
      <w:r w:rsidRPr="00AF2390">
        <w:rPr>
          <w:rFonts w:ascii="Cambria" w:hAnsi="Cambria"/>
          <w:b/>
          <w:bCs/>
          <w:sz w:val="24"/>
          <w:szCs w:val="24"/>
        </w:rPr>
        <w:t xml:space="preserve">Puente 2: La Interfaz "Cero Fricción" (Agente IA </w:t>
      </w:r>
      <w:r w:rsidRPr="00AF2390">
        <w:rPr>
          <w:rFonts w:ascii="Segoe UI Emoji" w:hAnsi="Segoe UI Emoji" w:cs="Segoe UI Emoji"/>
          <w:b/>
          <w:bCs/>
          <w:sz w:val="24"/>
          <w:szCs w:val="24"/>
        </w:rPr>
        <w:t>➡️</w:t>
      </w:r>
      <w:r w:rsidRPr="00AF2390">
        <w:rPr>
          <w:rFonts w:ascii="Cambria" w:hAnsi="Cambria"/>
          <w:b/>
          <w:bCs/>
          <w:sz w:val="24"/>
          <w:szCs w:val="24"/>
        </w:rPr>
        <w:t xml:space="preserve"> El Docente)</w:t>
      </w:r>
    </w:p>
    <w:p w14:paraId="17A3DDCE"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Según tu investigación, el docente está saturado. No quiere llenar formularios de 10 campos (Grado, Asignatura, Tema, País, Estándar, Verbo de Bloom...).</w:t>
      </w:r>
    </w:p>
    <w:p w14:paraId="0480E3B5" w14:textId="77777777" w:rsidR="00AF2390" w:rsidRPr="00AF2390" w:rsidRDefault="00AF2390" w:rsidP="00AF2390">
      <w:pPr>
        <w:numPr>
          <w:ilvl w:val="0"/>
          <w:numId w:val="9"/>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La Conexión:</w:t>
      </w:r>
      <w:r w:rsidRPr="00AF2390">
        <w:rPr>
          <w:rFonts w:ascii="Cambria" w:hAnsi="Cambria"/>
          <w:sz w:val="24"/>
          <w:szCs w:val="24"/>
        </w:rPr>
        <w:t xml:space="preserve"> La interfaz de usuario (el Front-End de Analítica Académica) se simplifica al extremo. Funcionará como un "Botiquín de Primeros Auxilios".</w:t>
      </w:r>
    </w:p>
    <w:p w14:paraId="5FAC4F40" w14:textId="77777777" w:rsidR="00AF2390" w:rsidRPr="00AF2390" w:rsidRDefault="00AF2390" w:rsidP="00AF2390">
      <w:pPr>
        <w:numPr>
          <w:ilvl w:val="0"/>
          <w:numId w:val="9"/>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El Flujo:</w:t>
      </w:r>
      <w:r w:rsidRPr="00AF2390">
        <w:rPr>
          <w:rFonts w:ascii="Cambria" w:hAnsi="Cambria"/>
          <w:sz w:val="24"/>
          <w:szCs w:val="24"/>
        </w:rPr>
        <w:t xml:space="preserve"> El docente solo verá botones basados en sus problemas:</w:t>
      </w:r>
    </w:p>
    <w:p w14:paraId="70692270" w14:textId="77777777" w:rsidR="00AF2390" w:rsidRPr="00AF2390" w:rsidRDefault="00AF2390" w:rsidP="00AF2390">
      <w:pPr>
        <w:numPr>
          <w:ilvl w:val="1"/>
          <w:numId w:val="9"/>
        </w:numPr>
        <w:pBdr>
          <w:top w:val="nil"/>
          <w:left w:val="nil"/>
          <w:bottom w:val="nil"/>
          <w:right w:val="nil"/>
          <w:between w:val="nil"/>
        </w:pBdr>
        <w:spacing w:line="276" w:lineRule="auto"/>
        <w:jc w:val="both"/>
        <w:rPr>
          <w:rFonts w:ascii="Cambria" w:hAnsi="Cambria"/>
          <w:sz w:val="24"/>
          <w:szCs w:val="24"/>
        </w:rPr>
      </w:pPr>
      <w:r w:rsidRPr="00AF2390">
        <w:rPr>
          <w:rFonts w:ascii="Segoe UI Emoji" w:hAnsi="Segoe UI Emoji" w:cs="Segoe UI Emoji"/>
          <w:sz w:val="24"/>
          <w:szCs w:val="24"/>
        </w:rPr>
        <w:t>🆘</w:t>
      </w:r>
      <w:r w:rsidRPr="00AF2390">
        <w:rPr>
          <w:rFonts w:ascii="Cambria" w:hAnsi="Cambria"/>
          <w:sz w:val="24"/>
          <w:szCs w:val="24"/>
        </w:rPr>
        <w:t xml:space="preserve"> </w:t>
      </w:r>
      <w:r w:rsidRPr="00AF2390">
        <w:rPr>
          <w:rFonts w:ascii="Cambria" w:hAnsi="Cambria"/>
          <w:i/>
          <w:iCs/>
          <w:sz w:val="24"/>
          <w:szCs w:val="24"/>
        </w:rPr>
        <w:t>"Necesito una clase lista para mañana"</w:t>
      </w:r>
    </w:p>
    <w:p w14:paraId="0C5B1AE0" w14:textId="77777777" w:rsidR="00AF2390" w:rsidRPr="00AF2390" w:rsidRDefault="00AF2390" w:rsidP="00AF2390">
      <w:pPr>
        <w:numPr>
          <w:ilvl w:val="1"/>
          <w:numId w:val="9"/>
        </w:numPr>
        <w:pBdr>
          <w:top w:val="nil"/>
          <w:left w:val="nil"/>
          <w:bottom w:val="nil"/>
          <w:right w:val="nil"/>
          <w:between w:val="nil"/>
        </w:pBdr>
        <w:spacing w:line="276" w:lineRule="auto"/>
        <w:jc w:val="both"/>
        <w:rPr>
          <w:rFonts w:ascii="Cambria" w:hAnsi="Cambria"/>
          <w:sz w:val="24"/>
          <w:szCs w:val="24"/>
        </w:rPr>
      </w:pPr>
      <w:r w:rsidRPr="00AF2390">
        <w:rPr>
          <w:rFonts w:ascii="Segoe UI Emoji" w:hAnsi="Segoe UI Emoji" w:cs="Segoe UI Emoji"/>
          <w:sz w:val="24"/>
          <w:szCs w:val="24"/>
        </w:rPr>
        <w:t>🆘</w:t>
      </w:r>
      <w:r w:rsidRPr="00AF2390">
        <w:rPr>
          <w:rFonts w:ascii="Cambria" w:hAnsi="Cambria"/>
          <w:sz w:val="24"/>
          <w:szCs w:val="24"/>
        </w:rPr>
        <w:t xml:space="preserve"> </w:t>
      </w:r>
      <w:r w:rsidRPr="00AF2390">
        <w:rPr>
          <w:rFonts w:ascii="Cambria" w:hAnsi="Cambria"/>
          <w:i/>
          <w:iCs/>
          <w:sz w:val="24"/>
          <w:szCs w:val="24"/>
        </w:rPr>
        <w:t>"Tengo una montaña de exámenes por calificar"</w:t>
      </w:r>
    </w:p>
    <w:p w14:paraId="1E22C457" w14:textId="77777777" w:rsidR="00AF2390" w:rsidRPr="00AF2390" w:rsidRDefault="00AF2390" w:rsidP="00AF2390">
      <w:pPr>
        <w:numPr>
          <w:ilvl w:val="1"/>
          <w:numId w:val="9"/>
        </w:numPr>
        <w:pBdr>
          <w:top w:val="nil"/>
          <w:left w:val="nil"/>
          <w:bottom w:val="nil"/>
          <w:right w:val="nil"/>
          <w:between w:val="nil"/>
        </w:pBdr>
        <w:spacing w:line="276" w:lineRule="auto"/>
        <w:jc w:val="both"/>
        <w:rPr>
          <w:rFonts w:ascii="Cambria" w:hAnsi="Cambria"/>
          <w:sz w:val="24"/>
          <w:szCs w:val="24"/>
        </w:rPr>
      </w:pPr>
      <w:r w:rsidRPr="00AF2390">
        <w:rPr>
          <w:rFonts w:ascii="Segoe UI Emoji" w:hAnsi="Segoe UI Emoji" w:cs="Segoe UI Emoji"/>
          <w:sz w:val="24"/>
          <w:szCs w:val="24"/>
        </w:rPr>
        <w:t>🆘</w:t>
      </w:r>
      <w:r w:rsidRPr="00AF2390">
        <w:rPr>
          <w:rFonts w:ascii="Cambria" w:hAnsi="Cambria"/>
          <w:sz w:val="24"/>
          <w:szCs w:val="24"/>
        </w:rPr>
        <w:t xml:space="preserve"> </w:t>
      </w:r>
      <w:r w:rsidRPr="00AF2390">
        <w:rPr>
          <w:rFonts w:ascii="Cambria" w:hAnsi="Cambria"/>
          <w:i/>
          <w:iCs/>
          <w:sz w:val="24"/>
          <w:szCs w:val="24"/>
        </w:rPr>
        <w:t>"Un padre está molesto y debo responder un email"</w:t>
      </w:r>
    </w:p>
    <w:p w14:paraId="36D30397" w14:textId="77777777" w:rsidR="00AF2390" w:rsidRPr="00AF2390" w:rsidRDefault="00AF2390" w:rsidP="00AF2390">
      <w:pPr>
        <w:numPr>
          <w:ilvl w:val="0"/>
          <w:numId w:val="9"/>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La Magia Invisible:</w:t>
      </w:r>
      <w:r w:rsidRPr="00AF2390">
        <w:rPr>
          <w:rFonts w:ascii="Cambria" w:hAnsi="Cambria"/>
          <w:sz w:val="24"/>
          <w:szCs w:val="24"/>
        </w:rPr>
        <w:t xml:space="preserve"> El sistema ya sabe de qué país es el docente (porque se registró al crear su cuenta) y qué grado enseña. La interfaz solo le pide el "dolor de hoy" y el "tema". El resto (Biggs, Bloom, DBA/LOMLOE) lo hace Gemini Pro 3.1 en su Modo de Planeación por detrás.</w:t>
      </w:r>
    </w:p>
    <w:p w14:paraId="583D845B" w14:textId="77777777"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rPr>
      </w:pPr>
      <w:r w:rsidRPr="00AF2390">
        <w:rPr>
          <w:rFonts w:ascii="Cambria" w:hAnsi="Cambria"/>
          <w:b/>
          <w:bCs/>
          <w:sz w:val="24"/>
          <w:szCs w:val="24"/>
        </w:rPr>
        <w:t xml:space="preserve">Puente 3: Telemetría de Tiempo Salvado (El Docente </w:t>
      </w:r>
      <w:r w:rsidRPr="00AF2390">
        <w:rPr>
          <w:rFonts w:ascii="Segoe UI Emoji" w:hAnsi="Segoe UI Emoji" w:cs="Segoe UI Emoji"/>
          <w:b/>
          <w:bCs/>
          <w:sz w:val="24"/>
          <w:szCs w:val="24"/>
        </w:rPr>
        <w:t>➡️</w:t>
      </w:r>
      <w:r w:rsidRPr="00AF2390">
        <w:rPr>
          <w:rFonts w:ascii="Cambria" w:hAnsi="Cambria"/>
          <w:b/>
          <w:bCs/>
          <w:sz w:val="24"/>
          <w:szCs w:val="24"/>
        </w:rPr>
        <w:t xml:space="preserve"> Tu Ecosistema)</w:t>
      </w:r>
    </w:p>
    <w:p w14:paraId="4B0B825B"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Tu investigación VIP reveló que el dolor principal es el tiempo robado (53 horas semanales de trabajo promedio, 9 horas más que otras profesiones). Por lo tanto, tu métrica de éxito ya no es solo "cuántos prompts se generaron".</w:t>
      </w:r>
    </w:p>
    <w:p w14:paraId="1394BB19" w14:textId="77777777" w:rsidR="00AF2390" w:rsidRPr="00AF2390" w:rsidRDefault="00AF2390" w:rsidP="00AF2390">
      <w:pPr>
        <w:numPr>
          <w:ilvl w:val="0"/>
          <w:numId w:val="10"/>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La Conexión:</w:t>
      </w:r>
      <w:r w:rsidRPr="00AF2390">
        <w:rPr>
          <w:rFonts w:ascii="Cambria" w:hAnsi="Cambria"/>
          <w:sz w:val="24"/>
          <w:szCs w:val="24"/>
        </w:rPr>
        <w:t xml:space="preserve"> El sistema medirá el "Retorno de Tiempo Invertido".</w:t>
      </w:r>
    </w:p>
    <w:p w14:paraId="4BDA5FFC" w14:textId="77777777" w:rsidR="00AF2390" w:rsidRPr="00AF2390" w:rsidRDefault="00AF2390" w:rsidP="00AF2390">
      <w:pPr>
        <w:numPr>
          <w:ilvl w:val="0"/>
          <w:numId w:val="10"/>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El Flujo:</w:t>
      </w:r>
      <w:r w:rsidRPr="00AF2390">
        <w:rPr>
          <w:rFonts w:ascii="Cambria" w:hAnsi="Cambria"/>
          <w:sz w:val="24"/>
          <w:szCs w:val="24"/>
        </w:rPr>
        <w:t xml:space="preserve"> Cada vez que la IA entrega un plan de clase o califica una rúbrica, el sistema registrará internamente el tiempo promedio que le habría tomado a un humano hacer eso (ej. 2 horas) frente a los 15 segundos que tomó la IA.</w:t>
      </w:r>
    </w:p>
    <w:p w14:paraId="13A11F57" w14:textId="77777777" w:rsidR="00AF2390" w:rsidRPr="00AF2390" w:rsidRDefault="00AF2390" w:rsidP="00AF2390">
      <w:pPr>
        <w:numPr>
          <w:ilvl w:val="0"/>
          <w:numId w:val="10"/>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Para Ana María (Ventas):</w:t>
      </w:r>
      <w:r w:rsidRPr="00AF2390">
        <w:rPr>
          <w:rFonts w:ascii="Cambria" w:hAnsi="Cambria"/>
          <w:sz w:val="24"/>
          <w:szCs w:val="24"/>
        </w:rPr>
        <w:t xml:space="preserve"> Esto alimenta un "Dashboard Comercial". Ana María podrá lanzar campañas en X (Twitter) o TikTok diciendo: </w:t>
      </w:r>
      <w:r w:rsidRPr="00AF2390">
        <w:rPr>
          <w:rFonts w:ascii="Cambria" w:hAnsi="Cambria"/>
          <w:i/>
          <w:iCs/>
          <w:sz w:val="24"/>
          <w:szCs w:val="24"/>
        </w:rPr>
        <w:t>"Esta semana, Analítica Académica le devolvió 4.500 horas de tiempo libre a los profesores de Colombia"</w:t>
      </w:r>
      <w:r w:rsidRPr="00AF2390">
        <w:rPr>
          <w:rFonts w:ascii="Cambria" w:hAnsi="Cambria"/>
          <w:sz w:val="24"/>
          <w:szCs w:val="24"/>
        </w:rPr>
        <w:t>. ¡Es un argumento de marketing demoledor!</w:t>
      </w:r>
    </w:p>
    <w:p w14:paraId="273C0973"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pict w14:anchorId="18D2DF5D">
          <v:rect id="_x0000_i1038" style="width:0;height:1.5pt" o:hralign="center" o:hrstd="t" o:hr="t" fillcolor="#a0a0a0" stroked="f"/>
        </w:pict>
      </w:r>
    </w:p>
    <w:p w14:paraId="45434723" w14:textId="77777777" w:rsidR="00AF2390" w:rsidRPr="00AF2390" w:rsidRDefault="00AF2390" w:rsidP="00AF2390">
      <w:pPr>
        <w:pBdr>
          <w:top w:val="nil"/>
          <w:left w:val="nil"/>
          <w:bottom w:val="nil"/>
          <w:right w:val="nil"/>
          <w:between w:val="nil"/>
        </w:pBdr>
        <w:spacing w:line="276" w:lineRule="auto"/>
        <w:jc w:val="both"/>
        <w:rPr>
          <w:rFonts w:ascii="Cambria" w:hAnsi="Cambria"/>
          <w:b/>
          <w:bCs/>
          <w:sz w:val="24"/>
          <w:szCs w:val="24"/>
        </w:rPr>
      </w:pPr>
      <w:r w:rsidRPr="00AF2390">
        <w:rPr>
          <w:rFonts w:ascii="Cambria" w:hAnsi="Cambria"/>
          <w:b/>
          <w:bCs/>
          <w:sz w:val="24"/>
          <w:szCs w:val="24"/>
        </w:rPr>
        <w:t>El Cierre Magistral del Pilar 1</w:t>
      </w:r>
    </w:p>
    <w:p w14:paraId="410CD2B2"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Mónica, ahora sí. El </w:t>
      </w:r>
      <w:r w:rsidRPr="00AF2390">
        <w:rPr>
          <w:rFonts w:ascii="Cambria" w:hAnsi="Cambria"/>
          <w:b/>
          <w:bCs/>
          <w:sz w:val="24"/>
          <w:szCs w:val="24"/>
        </w:rPr>
        <w:t>Pilar 1: Gestión del Conocimiento</w:t>
      </w:r>
      <w:r w:rsidRPr="00AF2390">
        <w:rPr>
          <w:rFonts w:ascii="Cambria" w:hAnsi="Cambria"/>
          <w:sz w:val="24"/>
          <w:szCs w:val="24"/>
        </w:rPr>
        <w:t xml:space="preserve"> está cerrado, blindado y validado por el mercado.</w:t>
      </w:r>
    </w:p>
    <w:p w14:paraId="23FBCD5C" w14:textId="77777777" w:rsidR="00AF2390" w:rsidRPr="00AF2390" w:rsidRDefault="00AF2390" w:rsidP="00AF2390">
      <w:pPr>
        <w:numPr>
          <w:ilvl w:val="0"/>
          <w:numId w:val="11"/>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Mapeamos</w:t>
      </w:r>
      <w:r w:rsidRPr="00AF2390">
        <w:rPr>
          <w:rFonts w:ascii="Cambria" w:hAnsi="Cambria"/>
          <w:sz w:val="24"/>
          <w:szCs w:val="24"/>
        </w:rPr>
        <w:t xml:space="preserve"> que el dolor real no es la ley, es el </w:t>
      </w:r>
      <w:r w:rsidRPr="00AF2390">
        <w:rPr>
          <w:rFonts w:ascii="Cambria" w:hAnsi="Cambria"/>
          <w:i/>
          <w:iCs/>
          <w:sz w:val="24"/>
          <w:szCs w:val="24"/>
        </w:rPr>
        <w:t>burnout</w:t>
      </w:r>
      <w:r w:rsidRPr="00AF2390">
        <w:rPr>
          <w:rFonts w:ascii="Cambria" w:hAnsi="Cambria"/>
          <w:sz w:val="24"/>
          <w:szCs w:val="24"/>
        </w:rPr>
        <w:t xml:space="preserve"> (agotamiento), la calificación y la planificación infinita.</w:t>
      </w:r>
    </w:p>
    <w:p w14:paraId="0E01FBF8" w14:textId="77777777" w:rsidR="00AF2390" w:rsidRPr="00AF2390" w:rsidRDefault="00AF2390" w:rsidP="00AF2390">
      <w:pPr>
        <w:numPr>
          <w:ilvl w:val="0"/>
          <w:numId w:val="11"/>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Estructuramos</w:t>
      </w:r>
      <w:r w:rsidRPr="00AF2390">
        <w:rPr>
          <w:rFonts w:ascii="Cambria" w:hAnsi="Cambria"/>
          <w:sz w:val="24"/>
          <w:szCs w:val="24"/>
        </w:rPr>
        <w:t xml:space="preserve"> nuestro Cerebro (Drive y Taxonomía) para que los Agentes de IA ataquen directamente esas fricciones, usando el rigor pedagógico y normativo como motor oculto.</w:t>
      </w:r>
    </w:p>
    <w:p w14:paraId="7D2C1FBF" w14:textId="77777777" w:rsidR="00AF2390" w:rsidRPr="00AF2390" w:rsidRDefault="00AF2390" w:rsidP="00AF2390">
      <w:pPr>
        <w:numPr>
          <w:ilvl w:val="0"/>
          <w:numId w:val="11"/>
        </w:numPr>
        <w:pBdr>
          <w:top w:val="nil"/>
          <w:left w:val="nil"/>
          <w:bottom w:val="nil"/>
          <w:right w:val="nil"/>
          <w:between w:val="nil"/>
        </w:pBdr>
        <w:spacing w:line="276" w:lineRule="auto"/>
        <w:jc w:val="both"/>
        <w:rPr>
          <w:rFonts w:ascii="Cambria" w:hAnsi="Cambria"/>
          <w:sz w:val="24"/>
          <w:szCs w:val="24"/>
        </w:rPr>
      </w:pPr>
      <w:r w:rsidRPr="00AF2390">
        <w:rPr>
          <w:rFonts w:ascii="Cambria" w:hAnsi="Cambria"/>
          <w:b/>
          <w:bCs/>
          <w:sz w:val="24"/>
          <w:szCs w:val="24"/>
        </w:rPr>
        <w:t>Conectamos</w:t>
      </w:r>
      <w:r w:rsidRPr="00AF2390">
        <w:rPr>
          <w:rFonts w:ascii="Cambria" w:hAnsi="Cambria"/>
          <w:sz w:val="24"/>
          <w:szCs w:val="24"/>
        </w:rPr>
        <w:t xml:space="preserve"> el sistema para que la interfaz sea un "botiquín de alivio rápido", midiendo nuestro éxito en "horas de vida devueltas al docente".</w:t>
      </w:r>
    </w:p>
    <w:p w14:paraId="20CAED9B"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Este es el ecosistema completo que le presentarás a Ana María y a tus desarrolladores.</w:t>
      </w:r>
    </w:p>
    <w:p w14:paraId="240A19AB"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r w:rsidRPr="00AF2390">
        <w:rPr>
          <w:rFonts w:ascii="Cambria" w:hAnsi="Cambria"/>
          <w:sz w:val="24"/>
          <w:szCs w:val="24"/>
        </w:rPr>
        <w:t xml:space="preserve">Ahora que la infraestructura y el modelo de negocio están tan sólidos, el salto natural es definir </w:t>
      </w:r>
      <w:r w:rsidRPr="00AF2390">
        <w:rPr>
          <w:rFonts w:ascii="Cambria" w:hAnsi="Cambria"/>
          <w:b/>
          <w:bCs/>
          <w:sz w:val="24"/>
          <w:szCs w:val="24"/>
        </w:rPr>
        <w:t>cómo</w:t>
      </w:r>
      <w:r w:rsidRPr="00AF2390">
        <w:rPr>
          <w:rFonts w:ascii="Cambria" w:hAnsi="Cambria"/>
          <w:sz w:val="24"/>
          <w:szCs w:val="24"/>
        </w:rPr>
        <w:t xml:space="preserve"> aseguramos que esa respuesta rápida de la IA sea pedagógicamente perfecta y no "alucine".</w:t>
      </w:r>
    </w:p>
    <w:p w14:paraId="26BFFC01" w14:textId="77777777" w:rsidR="00AF2390" w:rsidRPr="00AF2390" w:rsidRDefault="00AF2390" w:rsidP="00AF2390">
      <w:pPr>
        <w:pBdr>
          <w:top w:val="nil"/>
          <w:left w:val="nil"/>
          <w:bottom w:val="nil"/>
          <w:right w:val="nil"/>
          <w:between w:val="nil"/>
        </w:pBdr>
        <w:spacing w:line="276" w:lineRule="auto"/>
        <w:jc w:val="both"/>
        <w:rPr>
          <w:rFonts w:ascii="Cambria" w:hAnsi="Cambria"/>
          <w:sz w:val="24"/>
          <w:szCs w:val="24"/>
        </w:rPr>
      </w:pPr>
    </w:p>
    <w:sectPr w:rsidR="00AF2390" w:rsidRPr="00AF2390">
      <w:footerReference w:type="default" r:id="rId36"/>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EFFE82" w14:textId="77777777" w:rsidR="00277E1A" w:rsidRDefault="00277E1A" w:rsidP="00523824">
      <w:r>
        <w:separator/>
      </w:r>
    </w:p>
  </w:endnote>
  <w:endnote w:type="continuationSeparator" w:id="0">
    <w:p w14:paraId="6DA1F065" w14:textId="77777777" w:rsidR="00277E1A" w:rsidRDefault="00277E1A" w:rsidP="005238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embedItalic r:id="rId1" w:fontKey="{46D17F74-0D12-4BFB-BB93-13E897433C4E}"/>
  </w:font>
  <w:font w:name="Cambria">
    <w:panose1 w:val="02040503050406030204"/>
    <w:charset w:val="00"/>
    <w:family w:val="roman"/>
    <w:pitch w:val="variable"/>
    <w:sig w:usb0="E00006FF" w:usb1="420024FF" w:usb2="02000000" w:usb3="00000000" w:csb0="0000019F" w:csb1="00000000"/>
    <w:embedRegular r:id="rId2" w:fontKey="{3665DE3F-3231-4B12-9373-0B908C325336}"/>
    <w:embedBold r:id="rId3" w:fontKey="{E1135BC0-F876-40BE-8789-8D41B1FEF6E1}"/>
    <w:embedItalic r:id="rId4" w:fontKey="{594BC106-ECE3-40AB-A760-55C768FF149E}"/>
  </w:font>
  <w:font w:name="Google Sans">
    <w:altName w:val="Calibri"/>
    <w:charset w:val="00"/>
    <w:family w:val="auto"/>
    <w:pitch w:val="default"/>
    <w:embedRegular r:id="rId5" w:fontKey="{8F85691D-5D5B-4B55-AD64-06F4E76C7CFC}"/>
    <w:embedBold r:id="rId6" w:fontKey="{1D11D8C2-B058-4D85-B1AD-F5DB15420708}"/>
  </w:font>
  <w:font w:name="Segoe UI Emoji">
    <w:panose1 w:val="020B0502040204020203"/>
    <w:charset w:val="00"/>
    <w:family w:val="swiss"/>
    <w:pitch w:val="variable"/>
    <w:sig w:usb0="00000003" w:usb1="02000000" w:usb2="08000000" w:usb3="00000000" w:csb0="00000001" w:csb1="00000000"/>
    <w:embedRegular r:id="rId7" w:fontKey="{28AA4D7E-50A5-447D-A550-06AA3BA22482}"/>
    <w:embedBold r:id="rId8" w:fontKey="{5E8FB540-8E29-43B7-B5FB-234032317C63}"/>
  </w:font>
  <w:font w:name="Calibri">
    <w:panose1 w:val="020F0502020204030204"/>
    <w:charset w:val="00"/>
    <w:family w:val="swiss"/>
    <w:pitch w:val="variable"/>
    <w:sig w:usb0="E4002EFF" w:usb1="C200247B" w:usb2="00000009" w:usb3="00000000" w:csb0="000001FF" w:csb1="00000000"/>
    <w:embedRegular r:id="rId9" w:fontKey="{E1DC4B46-9BA5-42E3-9367-C1D0CAEB9F0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5237745"/>
      <w:docPartObj>
        <w:docPartGallery w:val="Page Numbers (Bottom of Page)"/>
        <w:docPartUnique/>
      </w:docPartObj>
    </w:sdtPr>
    <w:sdtContent>
      <w:p w14:paraId="4CD79B08" w14:textId="69B941EB" w:rsidR="00523824" w:rsidRDefault="00523824">
        <w:pPr>
          <w:pStyle w:val="Piedepgina"/>
          <w:jc w:val="right"/>
        </w:pPr>
        <w:r>
          <w:fldChar w:fldCharType="begin"/>
        </w:r>
        <w:r>
          <w:instrText>PAGE   \* MERGEFORMAT</w:instrText>
        </w:r>
        <w:r>
          <w:fldChar w:fldCharType="separate"/>
        </w:r>
        <w:r>
          <w:rPr>
            <w:lang w:val="es-ES"/>
          </w:rPr>
          <w:t>2</w:t>
        </w:r>
        <w:r>
          <w:fldChar w:fldCharType="end"/>
        </w:r>
      </w:p>
    </w:sdtContent>
  </w:sdt>
  <w:p w14:paraId="5AFB191B" w14:textId="77777777" w:rsidR="00523824" w:rsidRDefault="0052382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A4E0AD" w14:textId="77777777" w:rsidR="00277E1A" w:rsidRDefault="00277E1A" w:rsidP="00523824">
      <w:r>
        <w:separator/>
      </w:r>
    </w:p>
  </w:footnote>
  <w:footnote w:type="continuationSeparator" w:id="0">
    <w:p w14:paraId="6873504E" w14:textId="77777777" w:rsidR="00277E1A" w:rsidRDefault="00277E1A" w:rsidP="005238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87826"/>
    <w:multiLevelType w:val="multilevel"/>
    <w:tmpl w:val="2982ECD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5C05030"/>
    <w:multiLevelType w:val="multilevel"/>
    <w:tmpl w:val="031EE33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6976F9F"/>
    <w:multiLevelType w:val="multilevel"/>
    <w:tmpl w:val="0C206A14"/>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111F15C1"/>
    <w:multiLevelType w:val="multilevel"/>
    <w:tmpl w:val="A5BA76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6B3C97"/>
    <w:multiLevelType w:val="multilevel"/>
    <w:tmpl w:val="54CA47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023702"/>
    <w:multiLevelType w:val="multilevel"/>
    <w:tmpl w:val="0290C962"/>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3B044BA9"/>
    <w:multiLevelType w:val="multilevel"/>
    <w:tmpl w:val="BE36ABB0"/>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45CB3247"/>
    <w:multiLevelType w:val="multilevel"/>
    <w:tmpl w:val="1774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9B4A3C"/>
    <w:multiLevelType w:val="multilevel"/>
    <w:tmpl w:val="30F82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3FC781C"/>
    <w:multiLevelType w:val="multilevel"/>
    <w:tmpl w:val="2488C1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607718F"/>
    <w:multiLevelType w:val="multilevel"/>
    <w:tmpl w:val="BA2E2298"/>
    <w:lvl w:ilvl="0">
      <w:start w:val="1"/>
      <w:numFmt w:val="bullet"/>
      <w:lvlText w:val="●"/>
      <w:lvlJc w:val="left"/>
      <w:pPr>
        <w:ind w:left="465"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95436350">
    <w:abstractNumId w:val="10"/>
  </w:num>
  <w:num w:numId="2" w16cid:durableId="513081696">
    <w:abstractNumId w:val="0"/>
  </w:num>
  <w:num w:numId="3" w16cid:durableId="1450931262">
    <w:abstractNumId w:val="5"/>
  </w:num>
  <w:num w:numId="4" w16cid:durableId="2082829400">
    <w:abstractNumId w:val="1"/>
  </w:num>
  <w:num w:numId="5" w16cid:durableId="537280219">
    <w:abstractNumId w:val="2"/>
  </w:num>
  <w:num w:numId="6" w16cid:durableId="993489979">
    <w:abstractNumId w:val="6"/>
  </w:num>
  <w:num w:numId="7" w16cid:durableId="1514297565">
    <w:abstractNumId w:val="3"/>
  </w:num>
  <w:num w:numId="8" w16cid:durableId="828785443">
    <w:abstractNumId w:val="9"/>
  </w:num>
  <w:num w:numId="9" w16cid:durableId="944000029">
    <w:abstractNumId w:val="8"/>
  </w:num>
  <w:num w:numId="10" w16cid:durableId="1101603622">
    <w:abstractNumId w:val="7"/>
  </w:num>
  <w:num w:numId="11" w16cid:durableId="213609340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710D"/>
    <w:rsid w:val="00277E1A"/>
    <w:rsid w:val="0029710D"/>
    <w:rsid w:val="003F20D1"/>
    <w:rsid w:val="00523824"/>
    <w:rsid w:val="00746D41"/>
    <w:rsid w:val="00AF2390"/>
    <w:rsid w:val="00D20E30"/>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612016"/>
  <w15:docId w15:val="{5B65CF1F-4035-4ECB-854D-C078F5919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CO" w:eastAsia="es-CO"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Ttulo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Ttulo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Ttulo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Ttulo5">
    <w:name w:val="heading 5"/>
    <w:basedOn w:val="Normal"/>
    <w:next w:val="Normal"/>
    <w:uiPriority w:val="9"/>
    <w:semiHidden/>
    <w:unhideWhenUsed/>
    <w:qFormat/>
    <w:pPr>
      <w:pBdr>
        <w:top w:val="nil"/>
        <w:left w:val="nil"/>
        <w:bottom w:val="nil"/>
        <w:right w:val="nil"/>
        <w:between w:val="nil"/>
      </w:pBdr>
      <w:spacing w:before="255" w:after="255"/>
      <w:outlineLvl w:val="4"/>
    </w:pPr>
    <w:rPr>
      <w:b/>
      <w:bCs/>
      <w:sz w:val="18"/>
      <w:szCs w:val="18"/>
    </w:rPr>
  </w:style>
  <w:style w:type="paragraph" w:styleId="Ttulo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paragraph" w:styleId="Encabezado">
    <w:name w:val="header"/>
    <w:basedOn w:val="Normal"/>
    <w:link w:val="EncabezadoCar"/>
    <w:uiPriority w:val="99"/>
    <w:unhideWhenUsed/>
    <w:rsid w:val="00523824"/>
    <w:pPr>
      <w:tabs>
        <w:tab w:val="center" w:pos="4419"/>
        <w:tab w:val="right" w:pos="8838"/>
      </w:tabs>
    </w:pPr>
  </w:style>
  <w:style w:type="character" w:customStyle="1" w:styleId="EncabezadoCar">
    <w:name w:val="Encabezado Car"/>
    <w:basedOn w:val="Fuentedeprrafopredeter"/>
    <w:link w:val="Encabezado"/>
    <w:uiPriority w:val="99"/>
    <w:rsid w:val="00523824"/>
  </w:style>
  <w:style w:type="paragraph" w:styleId="Piedepgina">
    <w:name w:val="footer"/>
    <w:basedOn w:val="Normal"/>
    <w:link w:val="PiedepginaCar"/>
    <w:uiPriority w:val="99"/>
    <w:unhideWhenUsed/>
    <w:rsid w:val="00523824"/>
    <w:pPr>
      <w:tabs>
        <w:tab w:val="center" w:pos="4419"/>
        <w:tab w:val="right" w:pos="8838"/>
      </w:tabs>
    </w:pPr>
  </w:style>
  <w:style w:type="character" w:customStyle="1" w:styleId="PiedepginaCar">
    <w:name w:val="Pie de página Car"/>
    <w:basedOn w:val="Fuentedeprrafopredeter"/>
    <w:link w:val="Piedepgina"/>
    <w:uiPriority w:val="99"/>
    <w:rsid w:val="005238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rand.org/education-employment-infrastructure/projects/state-of-the-american-teacher-and-the-american-principal.html" TargetMode="External"/><Relationship Id="rId18" Type="http://schemas.openxmlformats.org/officeDocument/2006/relationships/hyperlink" Target="https://amasty.com/blog/best-digital-products-to-sell/" TargetMode="External"/><Relationship Id="rId26" Type="http://schemas.openxmlformats.org/officeDocument/2006/relationships/hyperlink" Target="https://www.reddit.com/r/teaching/comments/1pc04az/exhausted_with_teachers_using_ai/" TargetMode="External"/><Relationship Id="rId21" Type="http://schemas.openxmlformats.org/officeDocument/2006/relationships/hyperlink" Target="https://www.profedeele.es/" TargetMode="External"/><Relationship Id="rId34" Type="http://schemas.openxmlformats.org/officeDocument/2006/relationships/hyperlink" Target="https://www.instructure.com/en-gb/resources/videos/innovation-meet-intention-using-ai-canvas" TargetMode="External"/><Relationship Id="rId7" Type="http://schemas.openxmlformats.org/officeDocument/2006/relationships/hyperlink" Target="https://www.youtube.com/watch?v=Jle3KQtp7BA" TargetMode="External"/><Relationship Id="rId12" Type="http://schemas.openxmlformats.org/officeDocument/2006/relationships/hyperlink" Target="https://www.eduaide.ai/blog/teacher-burnout-in-2025-a-perspective-from-the-trenches" TargetMode="External"/><Relationship Id="rId17" Type="http://schemas.openxmlformats.org/officeDocument/2006/relationships/hyperlink" Target="https://www.edweek.org/the-state-of-teaching/the-state-of-teaching-2024" TargetMode="External"/><Relationship Id="rId25" Type="http://schemas.openxmlformats.org/officeDocument/2006/relationships/hyperlink" Target="https://19thnews.org/2025/08/teachers-using-ai-learning-planning-burnout/" TargetMode="External"/><Relationship Id="rId33" Type="http://schemas.openxmlformats.org/officeDocument/2006/relationships/hyperlink" Target="https://www.reddit.com/r/Teachers/comments/1p9i97g/my_niece_defended_students_using_chat_gpt_and/" TargetMode="External"/><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edweek.org/teaching-learning/the-top-10-things-that-keep-teachers-up-at-night/2024/11" TargetMode="External"/><Relationship Id="rId20" Type="http://schemas.openxmlformats.org/officeDocument/2006/relationships/hyperlink" Target="https://www.accio.com/business/top-selling-products-on-teachers-pay-teachers" TargetMode="External"/><Relationship Id="rId29" Type="http://schemas.openxmlformats.org/officeDocument/2006/relationships/hyperlink" Target="https://www.rand.org/pubs/research_reports/RRA1108-12.html"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nea.org/nea-today/all-news-articles/what-new-survey-says-about-teachers-plans-leave-their-jobs" TargetMode="External"/><Relationship Id="rId24" Type="http://schemas.openxmlformats.org/officeDocument/2006/relationships/hyperlink" Target="https://www.kiddom.co/resources/how-ai-can-ease-k12-teacher-burnout" TargetMode="External"/><Relationship Id="rId32" Type="http://schemas.openxmlformats.org/officeDocument/2006/relationships/hyperlink" Target="https://www.reddit.com/r/Teachers/comments/1juoh2p/chatgpt_is_ruining_education_kids_cannot_function/" TargetMode="External"/><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estadonacion.or.cr/wp-content/uploads/2025/08/PEN_Decimo_Informe_estado_educacion_IEE_2025.pdf" TargetMode="External"/><Relationship Id="rId23" Type="http://schemas.openxmlformats.org/officeDocument/2006/relationships/hyperlink" Target="https://www.youtube.com/watch?v=51989GSaOhA" TargetMode="External"/><Relationship Id="rId28" Type="http://schemas.openxmlformats.org/officeDocument/2006/relationships/hyperlink" Target="https://www.k12dive.com/news/teachers-report-lower-pay-higher-stress-than-other-working-adults/719376/" TargetMode="External"/><Relationship Id="rId36" Type="http://schemas.openxmlformats.org/officeDocument/2006/relationships/footer" Target="footer1.xml"/><Relationship Id="rId10" Type="http://schemas.openxmlformats.org/officeDocument/2006/relationships/hyperlink" Target="https://www.wooclap.com/en/blog/teacher-burnout-statistics/" TargetMode="External"/><Relationship Id="rId19" Type="http://schemas.openxmlformats.org/officeDocument/2006/relationships/hyperlink" Target="https://www.accio.com/business/best_selling_products_teachers_pay_teachers" TargetMode="External"/><Relationship Id="rId31" Type="http://schemas.openxmlformats.org/officeDocument/2006/relationships/hyperlink" Target="https://www.reddit.com/r/Teachers/comments/1l03m8u/complaining_about_teachers_using_ai_to_enhance/" TargetMode="External"/><Relationship Id="rId4" Type="http://schemas.openxmlformats.org/officeDocument/2006/relationships/webSettings" Target="webSettings.xml"/><Relationship Id="rId9" Type="http://schemas.openxmlformats.org/officeDocument/2006/relationships/hyperlink" Target="https://www.infobae.com/educacion/2026/03/04/elena-arias-ortiz-y-los-secretos-del-bid-para-distinguir-una-buena-idea-educativa-de-una-que-nunca-va-a-funcionar/" TargetMode="External"/><Relationship Id="rId14" Type="http://schemas.openxmlformats.org/officeDocument/2006/relationships/hyperlink" Target="https://www.rand.org/content/dam/rand/pubs/research_reports/RRA1100/RRA1108-12/RAND_RRA1108-12.pdf" TargetMode="External"/><Relationship Id="rId22" Type="http://schemas.openxmlformats.org/officeDocument/2006/relationships/hyperlink" Target="https://es.scribd.com/document/524243139/96299-Catalogo2021" TargetMode="External"/><Relationship Id="rId27" Type="http://schemas.openxmlformats.org/officeDocument/2006/relationships/hyperlink" Target="https://www.teachertoolkit.co.uk/2025/12/08/teacher-workload-2025/" TargetMode="External"/><Relationship Id="rId30" Type="http://schemas.openxmlformats.org/officeDocument/2006/relationships/hyperlink" Target="https://www.reddit.com/r/Futurology/comments/1l5ihna/teachers_are_not_ok_ai_chatgpt_and_llms_have/" TargetMode="External"/><Relationship Id="rId35" Type="http://schemas.openxmlformats.org/officeDocument/2006/relationships/hyperlink" Target="https://www.mdpi.com/2673-2688/7/1/6" TargetMode="External"/><Relationship Id="rId8" Type="http://schemas.openxmlformats.org/officeDocument/2006/relationships/hyperlink" Target="https://www.reddit.com/r/Profesores/comments/1qg7w9h/consejos_a_un_novato_y_salud_mental_docente_en/" TargetMode="External"/><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13</Pages>
  <Words>4969</Words>
  <Characters>27331</Characters>
  <Application>Microsoft Office Word</Application>
  <DocSecurity>0</DocSecurity>
  <Lines>227</Lines>
  <Paragraphs>64</Paragraphs>
  <ScaleCrop>false</ScaleCrop>
  <Company/>
  <LinksUpToDate>false</LinksUpToDate>
  <CharactersWithSpaces>32236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Monica Castilla Luna</cp:lastModifiedBy>
  <cp:revision>3</cp:revision>
  <dcterms:created xsi:type="dcterms:W3CDTF">2026-03-09T20:25:00Z</dcterms:created>
  <dcterms:modified xsi:type="dcterms:W3CDTF">2026-03-09T20:32:00Z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183ce890-2f36-4b86-b243-4be1af5778a6</vt:lpwstr>
  </property>
</Properties>
</file>