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Presentación al CTE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10 láminas editables para presentar el programa analítico al colectivo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Programa Analítico NEM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Presentación del Programa Analítico al CTE</w:t>
      </w:r>
    </w:p>
    <w:p>
      <w:pPr>
        <w:spacing w:after="20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10 láminas · editable · Kit Programa Analítico NEM</w:t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Nuestro Programa Analítico</w:t>
      </w:r>
    </w:p>
    <w:p>
      <w:pPr>
        <w:spacing w:after="140"/>
      </w:pPr>
      <w:r>
        <w:rPr>
          <w:rFonts w:ascii="Inter" w:cs="Inter" w:eastAsia="Inter" w:hAnsi="Inter"/>
          <w:color w:val="222222"/>
          <w:sz w:val="26"/>
          <w:szCs w:val="26"/>
        </w:rPr>
        <w:t xml:space="preserve">Ciclo escolar 20__-20__ · Escuela ____ Colectivo docente: ____ </w:t>
      </w:r>
      <w:r>
        <w:rPr>
          <w:rFonts w:ascii="Inter" w:cs="Inter" w:eastAsia="Inter" w:hAnsi="Inter"/>
          <w:i/>
          <w:iCs/>
          <w:color w:val="444444"/>
          <w:sz w:val="26"/>
          <w:szCs w:val="26"/>
        </w:rPr>
        <w:t xml:space="preserve">Construido con el método de los 3 planos del codiseño (Plan de Estudio 2022, SEP)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Qué presentamos hoy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El programa analítico es del COLECTIVO — no un formato individual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Es un instrumento vivo: se construye y reconstruye (así lo define la SEP)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Hoy: nuestras decisiones y su evidencia, en 3 planos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PLANO 1 · Nuestra lectura de la realidad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Contexto de la comunidad: ____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Diagnóstico de aprendizajes: ____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Intereses del alumnado (instrumento aplicado): ____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Los retos que decidimos atender</w:t>
      </w:r>
    </w:p>
    <w:p>
      <w:pPr>
        <w:spacing w:after="140"/>
      </w:pPr>
      <w:r>
        <w:rPr>
          <w:rFonts w:ascii="Inter" w:cs="Inter" w:eastAsia="Inter" w:hAnsi="Inter"/>
          <w:color w:val="222222"/>
          <w:sz w:val="26"/>
          <w:szCs w:val="26"/>
        </w:rPr>
        <w:t xml:space="preserve">1. ____ 2. ____ 3. ____ </w:t>
      </w:r>
      <w:r>
        <w:rPr>
          <w:rFonts w:ascii="Inter" w:cs="Inter" w:eastAsia="Inter" w:hAnsi="Inter"/>
          <w:i/>
          <w:iCs/>
          <w:color w:val="444444"/>
          <w:sz w:val="26"/>
          <w:szCs w:val="26"/>
        </w:rPr>
        <w:t xml:space="preserve">Cada reto cita un dato del diagnóstico — no son genéricos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PLANO 2 · Cómo decidimos sobre los contenidos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La decisión trinaria sobre cada contenido nacional:</w:t>
      </w:r>
    </w:p>
    <w:p>
      <w:pPr>
        <w:spacing w:after="140"/>
      </w:pPr>
      <w:r>
        <w:rPr>
          <w:rFonts w:ascii="Inter" w:cs="Inter" w:eastAsia="Inter" w:hAnsi="Inter"/>
          <w:color w:val="222222"/>
          <w:sz w:val="26"/>
          <w:szCs w:val="26"/>
        </w:rPr>
        <w:t xml:space="preserve">  SE MANTIENE · SE CONTEXTUALIZA · SE INCORPORA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Fuente: contenidos y PDA citados del Programa Sintético (fases 3-4)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Ejemplos de nuestras decisiones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Contenidos que INCORPORAMOS de nuestra realidad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____ (responde a: ____)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____ (responde a: ____)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PLANO 3 · Secuenciación y metodologías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Trimestre 1: ____ · Trimestre 2: ____ · Trimestre 3: ____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Metodologías generales: ____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6"/>
          <w:szCs w:val="26"/>
        </w:rPr>
        <w:t xml:space="preserve">(Recordatorio: el Programa Sintético no trae secuencia — la definimos nosotros)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Ejes articuladores que activamos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Eje ____ → opera en: ____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Eje ____ → opera en: ____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6"/>
          <w:szCs w:val="26"/>
        </w:rPr>
        <w:t xml:space="preserve">(Mejor 3 ejes operando que 7 decorando)</w:t>
      </w:r>
    </w:p>
    <w:p>
      <w:r>
        <w:br w:type="page"/>
      </w:r>
    </w:p>
    <w:p>
      <w:pPr>
        <w:spacing w:after="400" w:before="90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4"/>
          <w:szCs w:val="44"/>
        </w:rPr>
        <w:t xml:space="preserve">Un instrumento vivo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Fechas de revisión en CTE: ____ y ____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Cómo registraremos lo aprendido: rutina "Antes pensaba / Ahora pienso"</w:t>
      </w:r>
    </w:p>
    <w:p>
      <w:pPr>
        <w:spacing w:after="90"/>
        <w:ind w:left="360"/>
      </w:pPr>
      <w:r>
        <w:rPr>
          <w:rFonts w:ascii="Inter" w:cs="Inter" w:eastAsia="Inter" w:hAnsi="Inter"/>
          <w:color w:val="222222"/>
          <w:sz w:val="28"/>
          <w:szCs w:val="28"/>
        </w:rPr>
        <w:t xml:space="preserve">Autoevaluación: lista de cotejo y rúbrica del colectivo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Presentación al CTE · Kit Programa Analítico NEM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2026-07-18T16:13:23.986Z</dcterms:created>
  <dcterms:modified xsi:type="dcterms:W3CDTF">2026-07-18T16:13:23.986Z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