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drawing>
          <wp:inline distT="0" distB="0" distL="0" distR="0">
            <wp:extent cx="32385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Merriweather" w:cs="Merriweather" w:eastAsia="Merriweather" w:hAnsi="Merriweather"/>
          <w:b/>
          <w:bCs/>
          <w:color w:val="1A365D"/>
          <w:sz w:val="48"/>
          <w:szCs w:val="48"/>
        </w:rPr>
        <w:t xml:space="preserve">Kit del coordinador</w:t>
      </w:r>
    </w:p>
    <w:p>
      <w:pPr>
        <w:spacing w:after="900"/>
        <w:jc w:val="center"/>
      </w:pPr>
      <w:r>
        <w:rPr>
          <w:rFonts w:ascii="Inter" w:cs="Inter" w:eastAsia="Inter" w:hAnsi="Inter"/>
          <w:i/>
          <w:iCs/>
          <w:color w:val="5A5A5A"/>
          <w:sz w:val="26"/>
          <w:szCs w:val="26"/>
        </w:rPr>
        <w:t xml:space="preserve">Revise los programas de todo un plan de estudios en una tarde — y deje evidencia</w:t>
      </w:r>
    </w:p>
    <w:p>
      <w:pPr>
        <w:jc w:val="center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Resultados de Aprendizaje a Prueba de Revisión · Verificado contra el texto oficial publicado en el DOF el 1 de marzo de 2024</w:t>
      </w:r>
    </w:p>
    <w:p>
      <w:pPr>
        <w:spacing w:before="500"/>
        <w:jc w:val="center"/>
      </w:pPr>
      <w:r>
        <w:rPr>
          <w:rFonts w:ascii="Merriweather" w:cs="Merriweather" w:eastAsia="Merriweather" w:hAnsi="Merriweather"/>
          <w:i/>
          <w:iCs/>
          <w:color w:val="E05A47"/>
          <w:sz w:val="22"/>
          <w:szCs w:val="22"/>
        </w:rPr>
        <w:t xml:space="preserve">Menos desgaste administrativo. Más tiempo para enseñar.</w:t>
      </w:r>
    </w:p>
    <w:p>
      <w:r>
        <w:br w:type="page"/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Para quién es esto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Para quien no tiene que escribir sus resultados de aprendizaje, sino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revisar los de otros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:
 coordinación académica, jefatura de carrera, dirección de programa, responsable de un proceso de
 RVOE o de acreditación.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Su problema no es el de la docente. El suyo es de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volumen, consistencia y defensa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:
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Cuarenta programas escritos por treinta personas distintas, con criterios distintos.
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Una fecha de entrega o una visita de evaluación encima.
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La obligación de dar retroalimentación sin romper la relación con la academia.
</w:t>
      </w:r>
    </w:p>
    <w:p>
      <w:pPr>
        <w:spacing w:after="90"/>
        <w:ind w:left="360"/>
      </w:pPr>
      <w:r>
        <w:rPr>
          <w:rFonts w:ascii="Inter" w:cs="Inter" w:eastAsia="Inter" w:hAnsi="Inter"/>
          <w:sz w:val="22"/>
          <w:szCs w:val="22"/>
        </w:rPr>
        <w:t xml:space="preserve">•  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Y la necesidad de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demostrar que la revisión ocurrió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, no solo que se corrigió.
</w:t>
      </w: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El presupuesto de tiempo, sin adornos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Para un plan de 40 asignaturas:
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Tiempo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Pasada 1 · eliminatoria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40 min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Pasada 2 · calibración de nivel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Pasada 3 · progresión del plan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Matriz de cobertura + reporte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60 min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Total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≈ 3 h 15 min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No es magia: es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no leer cada programa completo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. La mayoría de los problemas se ven en el
 enunciado, sin abrir el resto del documento.
</w:t>
      </w: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El método de las tres pasadas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La tentación es revisar programa por programa de principio a fin. Con cuarenta, eso son dos
 semanas y la calidad del criterio se degrada a partir del octavo.
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Haga lo contrario: tres pasadas rápidas sobre todos, no una pasada lenta sobre cada uno.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Así el
 criterio se mantiene estable y los problemas se agrupan solos.
</w:t>
      </w:r>
    </w:p>
    <w:tbl>
      <w:tblPr>
        <w:tblW w:type="dxa" w:w="9360"/>
        <w:tblBorders>
          <w:top w:val="single" w:color="CCCCCC" w:sz="4"/>
          <w:left w:val="single" w:color="1A365D" w:sz="12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Pasada 1  →  ¿el enunciado es un resultado de aprendizaje?   (forma)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Pasada 2  →  ¿está en el nivel del programa?                  (altura)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Pasada 3  →  ¿el plan progresa de primero a último semestre?  (conjunto)
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Las tres primeras columnas se llenan mirando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solo los enunciados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. Nunca abra el programa
 completo en las pasadas 1 y 2.
</w:t>
      </w: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Pasada 1 · Formato eliminatorio
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Un minuto por asignatura.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Solo busca lo que descalifica de entrada. No juzgue calidad todavía.
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/>
        </w:trPr>
        <w:tc>
          <w:tcPr>
            <w:tcW w:type="dxa" w:w="10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Asignatura</w:t>
            </w:r>
          </w:p>
        </w:tc>
        <w:tc>
          <w:tcPr>
            <w:tcW w:type="dxa" w:w="10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Docente</w:t>
            </w:r>
          </w:p>
        </w:tc>
        <w:tc>
          <w:tcPr>
            <w:tcW w:type="dxa" w:w="10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Sujeto = estudiante</w:t>
            </w:r>
          </w:p>
        </w:tc>
        <w:tc>
          <w:tcPr>
            <w:tcW w:type="dxa" w:w="10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Verbo observable</w:t>
            </w:r>
          </w:p>
        </w:tc>
        <w:tc>
          <w:tcPr>
            <w:tcW w:type="dxa" w:w="10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Tiene contexto</w:t>
            </w:r>
          </w:p>
        </w:tc>
        <w:tc>
          <w:tcPr>
            <w:tcW w:type="dxa" w:w="10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Un verbo por RA</w:t>
            </w:r>
          </w:p>
        </w:tc>
        <w:tc>
          <w:tcPr>
            <w:tcW w:type="dxa" w:w="10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Entre 4 y 8 RA</w:t>
            </w:r>
          </w:p>
        </w:tc>
        <w:tc>
          <w:tcPr>
            <w:tcW w:type="dxa" w:w="10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Veredicto</w:t>
            </w:r>
          </w:p>
        </w:tc>
      </w:tr>
      <w:tr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</w:t>
            </w:r>
          </w:p>
        </w:tc>
        <w:tc>
          <w:tcPr>
            <w:tcW w:type="dxa" w:w="10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Duplique la tabla hasta cubrir su plan.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
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Veredictos de la pasada 1: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✅ pasa · ⚠️ corregir · ❌ reescribir
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Regla de corte: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dos ❌ en la misma fila y la asignatura va directo a reescritura. No pierda
 tiempo afinando un enunciado que hay que rehacer.
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📌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Atajo que ahorra la mitad del tiempo: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busque primero los verbos de la lista negra
 (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conocer, comprender, saber, apreciar, interiorizar, concientizar, sensibilizar, reflexionar
 sobre, familiarizarse con, ser capaz de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). En la práctica, entre el 40 % y el 60 % de las
 asignaturas de un plan sin revisar caen ahí. Con eso ya tiene identificado su lote grande de
 trabajo.
</w:t>
            </w:r>
          </w:p>
        </w:tc>
      </w:tr>
    </w:tbl>
    <w:p>
      <w:pPr>
        <w:spacing w:after="80"/>
      </w:pP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Pasada 2 · Calibración de nivel
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Minuto y medio por asignatura.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Solo sobre las que pasaron la pasada 1.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Su plan completo acredita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un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nivel del MNC (licenciatura = 6, TSU = 5, bachillerato = 3,
 maestría = 7). La pregunta aquí no es si el enunciado está bien escrito, sino si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está a la altura
 del título que su institución va a expedir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.
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6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Asignatura</w:t>
            </w:r>
          </w:p>
        </w:tc>
        <w:tc>
          <w:tcPr>
            <w:tcW w:type="dxa" w:w="156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Semestre</w:t>
            </w:r>
          </w:p>
        </w:tc>
        <w:tc>
          <w:tcPr>
            <w:tcW w:type="dxa" w:w="156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Nivel aparente del RA</w:t>
            </w:r>
          </w:p>
        </w:tc>
        <w:tc>
          <w:tcPr>
            <w:tcW w:type="dxa" w:w="156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¿Corresponde al nivel del plan?</w:t>
            </w:r>
          </w:p>
        </w:tc>
        <w:tc>
          <w:tcPr>
            <w:tcW w:type="dxa" w:w="156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 por debajo ☐ en nivel ☐ por encima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 por debajo ☐ en nivel ☐ por encima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 por debajo ☐ en nivel ☐ por encima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☐ por debajo ☐ en nivel ☐ por encima</w:t>
            </w:r>
          </w:p>
        </w:tc>
        <w:tc>
          <w:tcPr>
            <w:tcW w:type="dxa" w:w="1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Lo que va a encontrar, casi con certeza: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un bloque de asignaturas «por debajo». Es el hallazgo
 más común y el más fácil de corregir — se sube agregando contexto, no cambiando el verbo.
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⚠️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El caso grave es «por encima»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, y suele pasar desapercibido porque suena ambicioso. Un
 resultado que el estudiante no puede alcanzar en ese semestre es un resultado que nadie va a poder evaluar, y en revisión eso se lee como programa mal diseñado, no como programa exigente.</w:t>
            </w:r>
          </w:p>
        </w:tc>
      </w:tr>
    </w:tbl>
    <w:p>
      <w:pPr>
        <w:spacing w:after="80"/>
      </w:pP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Pasada 3 · La progresión del plan
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Media hora, sobre el plan completo.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Esta pasada no existe en ninguna revisión que se haga
 asignatura por asignatura — y es la que más pesa en acreditación.
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La pregunta: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¿los resultados de aprendizaje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escalan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de los primeros semestres a los últimos,
 o el plan es plano?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Ubique cada asignatura por semestre y por nivel cognitivo predominante:
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Semestre</w:t>
            </w:r>
          </w:p>
        </w:tc>
        <w:tc>
          <w:tcPr>
            <w:tcW w:type="dxa" w:w="1337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Recordar</w:t>
            </w:r>
          </w:p>
        </w:tc>
        <w:tc>
          <w:tcPr>
            <w:tcW w:type="dxa" w:w="1337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Comprender</w:t>
            </w:r>
          </w:p>
        </w:tc>
        <w:tc>
          <w:tcPr>
            <w:tcW w:type="dxa" w:w="1337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Aplicar</w:t>
            </w:r>
          </w:p>
        </w:tc>
        <w:tc>
          <w:tcPr>
            <w:tcW w:type="dxa" w:w="1337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Analizar</w:t>
            </w:r>
          </w:p>
        </w:tc>
        <w:tc>
          <w:tcPr>
            <w:tcW w:type="dxa" w:w="1337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Evaluar</w:t>
            </w:r>
          </w:p>
        </w:tc>
        <w:tc>
          <w:tcPr>
            <w:tcW w:type="dxa" w:w="1337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Crear</w:t>
            </w:r>
          </w:p>
        </w:tc>
      </w:tr>
      <w:tr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1º</w:t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2º</w:t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3º</w:t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4º</w:t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5º</w:t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6º</w:t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7º</w:t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8º</w:t>
            </w: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1337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Marque con una X por cada asignatura, en su nivel predominante.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
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Cómo se lee: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
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Patrón</w:t>
            </w:r>
          </w:p>
        </w:tc>
        <w:tc>
          <w:tcPr>
            <w:tcW w:type="dxa" w:w="468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Diagnóstico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Las X se desplazan hacia la derecha conforme baja la tabla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✅ El plan progresa. Es lo que se espera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Las X se quedan en las tres columnas de la izquierda todo el plan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❌ </w:t>
            </w: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Plan plano.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El último semestre exige lo mismo que el primero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Hay X en «Crear» desde 1º y en «Recordar» en 8º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⚠️ Progresión invertida o desordenada. Revise la seriación</w:t>
            </w:r>
          </w:p>
        </w:tc>
      </w:tr>
      <w:tr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Las dos últimas columnas están vacías</w:t>
            </w:r>
          </w:p>
        </w:tc>
        <w:tc>
          <w:tcPr>
            <w:tcW w:type="dxa" w:w="468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❌ El plan no lleva al perfil de egreso que declara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💭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Por qué esto vale la tarde entera: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un par evaluador rara vez le va a decir "su plan es
 plano" con esas palabras. Le va a decir que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"no se evidencia la progresión hacia el perfil de
 egreso"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. Es la misma observación, y esta tabla se la anticipa.
</w:t>
            </w:r>
          </w:p>
        </w:tc>
      </w:tr>
    </w:tbl>
    <w:p>
      <w:pPr>
        <w:spacing w:after="80"/>
      </w:pP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La matriz de cobertura del plan completo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La pieza 5 del kit tiene una matriz para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una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asignatura. Esta es la del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plan entero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, y su
 referente no es la asignatura: es el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perfil de egreso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.
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Nivel del MNC que acredita este plan: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______
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Dimensión del nivel</w:t>
            </w:r>
          </w:p>
        </w:tc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¿Qué asignaturas la evidencian?</w:t>
            </w:r>
          </w:p>
        </w:tc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¿Suficiente?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D1 · Conocimientos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del tipo y profundidad del nivel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D2 · Destrezas y habilidades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 ante problemas de esa complejidad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D3 · Actitudes y valores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: actuación ética y con compromiso social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222222"/>
                <w:sz w:val="18"/>
                <w:szCs w:val="18"/>
              </w:rPr>
              <w:t xml:space="preserve">D4 · Responsabilidad y autonomía</w:t>
            </w: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: grado de supervisión y de qué responde</w:t>
            </w: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Criterio de suficiencia sugerido: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al menos tres asignaturas por dimensión, y al menos una de
 ellas en los dos últimos semestres. Una dimensión evidenciada solo en primer año no sostiene el
 perfil de egreso.
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El hallazgo típico: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D1 y D2 sobran;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D3 aparece confinada a una sola materia de ética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, y D4
 no aparece en ningún lado. Si su plan está así, no es un caso raro — es el caso normal, y ahora
 usted lo tiene documentado antes que el evaluador.
</w:t>
      </w: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El reporte consolidado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Esto es lo que entrega a dirección, y lo que sostiene la conversación con el colectivo docente. Una página.
</w:t>
      </w:r>
    </w:p>
    <w:p>
      <w:pPr>
        <w:spacing w:after="100" w:before="180"/>
      </w:pPr>
      <w:r>
        <w:rPr>
          <w:rFonts w:ascii="Inter" w:cs="Inter" w:eastAsia="Inter" w:hAnsi="Inter"/>
          <w:b/>
          <w:bCs/>
          <w:color w:val="1A365D"/>
          <w:sz w:val="22"/>
          <w:szCs w:val="22"/>
        </w:rPr>
        <w:t xml:space="preserve">Informe de revisión de resultados de aprendizaje
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Programa educativo: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______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Nivel MNC: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______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Plan: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______
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Asignaturas revisadas: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____ de ____ 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Fecha: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______  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Revisó: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______
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1. Resultado global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
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Nº</w:t>
            </w:r>
          </w:p>
        </w:tc>
        <w:tc>
          <w:tcPr>
            <w:tcW w:type="dxa" w:w="312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%</w:t>
            </w: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✅ Resisten revisión sin cambios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⚠️ Requieren corrección menor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  <w:tr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 w:val="false"/>
                <w:bCs w:val="false"/>
                <w:color w:val="222222"/>
                <w:sz w:val="18"/>
                <w:szCs w:val="18"/>
              </w:rPr>
              <w:t xml:space="preserve">❌ Requieren reescritura</w:t>
            </w: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312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2. Los tres hallazgos principales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1. ______________________________________________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2. ______________________________________________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3. ______________________________________________
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3. Calibración de nivel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— asignaturas por debajo del nivel del plan: ____ · por encima: ____
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4. Progresión del plan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— ☐ progresa ☐ plana ☐ desordenada. Evidencia: ______
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5. Cobertura de las cuatro dimensiones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— dimensiones no suficientemente evidenciadas: ______
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6. Plan de trabajo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
</w:t>
      </w:r>
    </w:p>
    <w:tbl>
      <w:tblPr>
        <w:tblW w:type="dxa" w:w="9360"/>
        <w:tblBorders>
          <w:top w:val="single" w:color="BBBBBB" w:sz="4"/>
          <w:left w:val="single" w:color="BBBBBB" w:sz="4"/>
          <w:bottom w:val="single" w:color="BBBBBB" w:sz="4"/>
          <w:right w:val="single" w:color="BBBBBB" w:sz="4"/>
          <w:insideH w:val="single" w:color="DDDDDD" w:sz="4"/>
          <w:insideV w:val="single" w:color="DDDDDD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2340"/>
            <w:shd w:fill="1A365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  <w:tc>
          <w:tcPr>
            <w:tcW w:type="dxa" w:w="23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Cómo dar la retroalimentación sin romper al equipo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La parte técnica de este trabajo es la fácil. La difícil es que treinta docentes reciban
 observaciones sobre algo que escribieron y no lo tomen como un juicio sobre su docencia.
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Cuatro reglas que funcionan: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1.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Devuelva el criterio antes que la corrección.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Comparta la lista de cotejo del kit </w:t>
      </w: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antes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de
    señalar nada. Que cada docente encuentre sus propios errores es más rápido y no deja heridas.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2.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Agrupe, no personalice.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«Detectamos que en 22 asignaturas el resultado no declara la
    condición de logro» funciona. «Tu programa está mal» no.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3.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Empiece por lo que sí está bien.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En todo plan hay dos o tres programas bien redactados.
    Úselos como el ejemplo de la casa; valen más que cualquier ejemplo externo.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4.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Separe el resultado de la persona.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El problema nunca es que alguien "no sepa redactar": es
    que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a nadie le enseñaron esto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. Solo el 26 % de docentes iberoamericanos ha recibido formación
    en diseño inclusivo, y en formulación de resultados la cifra no es mejor. Decirlo en voz alta
    desactiva la mitad de la defensiva de la sala.
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Guion para abrir la reunión de academia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— para leer casi textual:
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«Revisé los resultados de aprendizaje de las 40 asignaturas del plan. No revisé su docencia ni la
 calidad de sus cursos: solo cómo están redactados los enunciados, que es lo que va a leer el
 evaluador. Encontré tres patrones que se repiten en casi todos los programas, incluidos los míos.
 Los vemos, les paso el criterio con el que revisé, y cada quien ajusta el suyo.»
</w:t>
            </w:r>
          </w:p>
        </w:tc>
      </w:tr>
    </w:tbl>
    <w:p>
      <w:pPr>
        <w:spacing w:after="80"/>
      </w:pP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Prompt de IA para revisión en lote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Pegue este prompt en su asistente de IA junto con los resultados de varias asignaturas de una vez.
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⚠️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No pegue datos personales de estudiantes ni documentos confidenciales de su institución.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Solo
 los enunciados de los resultados de aprendizaje.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CCCCCC" w:sz="4"/>
          <w:left w:val="single" w:color="1A365D" w:sz="12"/>
          <w:bottom w:val="single" w:color="CCCCCC" w:sz="4"/>
          <w:right w:val="single" w:color="CCCCCC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Actúa como par evaluador de un proceso de acreditación de programas educativos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 México.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CONTEXTO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El Marco Nacional de Cualificaciones (Acuerdo 01/02/24, DOF 01-03-2024) define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resultado de aprendizaje como "expresión de lo que una persona sabe, comprende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y es capaz de hacer al culminar un proceso formativo", y describe cada nivel en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cuatro dimensiones: conocimientos; destrezas y habilidades; actitudes y valores;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responsabilidad y autonomía.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Mi plan de estudios acredita el NIVEL [NIVEL] del MNC.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TAREA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 doy los resultados de aprendizaje de varias asignaturas, agrupados por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asignatura y semestre. Entrégame: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1. TABLA POR ASIGNATURA: nombre, nº de RA, cuántos tienen verbo no observable,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cuántos carecen de contexto, nivel cognitivo predominante, y veredicto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(RESISTE / CORREGIR / REESCRIBIR).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2. PROGRESIÓN: ¿el nivel cognitivo predominante aumenta conforme avanzan los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semestres? Dime en qué semestre se rompe la progresión, si se rompe.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3. COBERTURA DEL PLAN: qué asignaturas evidencian cada una de las cuatro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dimensiones. Señala las dimensiones con menos de tres asignaturas y las que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  no aparecen en los dos últimos semestres.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4. LOS TRES PATRONES que más se repiten en todo el conjunto, con ejemplos.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REGLAS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No reescribas ningún resultado. Diagnostica.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Sé estricto con la condición de contexto: es lo que más se omite.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Si una asignatura tiene más de 8 resultados o menos de 4, señálalo.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- No inventes asignaturas ni completes las que estén incompletas.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RESULTADOS POR ASIGNATURA
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[PEGUE AQUÍ]
</w:t>
            </w:r>
          </w:p>
        </w:tc>
      </w:tr>
    </w:tbl>
    <w:p>
      <w:pPr>
        <w:spacing w:after="80"/>
      </w:pPr>
    </w:p>
    <w:p>
      <w:pPr>
        <w:pStyle w:val="Heading1"/>
        <w:spacing w:after="140" w:before="300"/>
      </w:pPr>
      <w:r>
        <w:rPr>
          <w:rFonts w:ascii="Merriweather" w:cs="Merriweather" w:eastAsia="Merriweather" w:hAnsi="Merriweather"/>
          <w:b/>
          <w:bCs/>
          <w:color w:val="1A365D"/>
          <w:sz w:val="28"/>
          <w:szCs w:val="28"/>
        </w:rPr>
        <w:t xml:space="preserve">Acta de revisión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En acreditación,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haber corregido no basta: hay que demostrar que la revisión ocurrió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. Esta acta
 es evidencia de proceso y toma dos minutos llenarla.
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ACTA DE REVISIÓN DE RESULTADOS DE APRENDIZAJE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Programa educativo: ______________________  Nivel MNC: ______
 Fecha de la revisión: ______  Periodo revisado: ______
 Responsable de la revisión: ______________________
 Asignaturas revisadas: ____   Método: revisión en tres pasadas (forma, nivel, progresión) y matriz de cobertura de dimensiones
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Resultado: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____ resisten · ____ con corrección menor · ____ para reescritura
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Acuerdos de la reunión de academia: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
 _______________________________________________________________________________
 _______________________________________________________________________________
</w:t>
      </w:r>
    </w:p>
    <w:p>
      <w:pPr>
        <w:spacing w:after="140"/>
      </w:pP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Fecha de la siguiente revisión: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______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Firma del responsable: ______________________
</w:t>
      </w:r>
    </w:p>
    <w:tbl>
      <w:tblPr>
        <w:tblW w:type="dxa" w:w="9360"/>
        <w:tblBorders>
          <w:top w:val="single" w:color="D4AF37" w:sz="4"/>
          <w:left w:val="single" w:color="D4AF37" w:sz="16"/>
          <w:bottom w:val="single" w:color="D4AF37" w:sz="4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💭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Sugerencia: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haga esta revisión </w:t>
            </w:r>
            <w:r>
              <w:rPr>
                <w:rFonts w:ascii="Inter" w:cs="Inter" w:eastAsia="Inter" w:hAnsi="Inter"/>
                <w:b/>
                <w:bCs/>
                <w:color w:val="222222"/>
                <w:sz w:val="20"/>
                <w:szCs w:val="20"/>
              </w:rPr>
              <w:t xml:space="preserve">dos veces al año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y conserve las dos actas. La diferencia
 entre ambas </w:t>
            </w:r>
            <w:r>
              <w:rPr>
                <w:rFonts w:ascii="Inter" w:cs="Inter" w:eastAsia="Inter" w:hAnsi="Inter"/>
                <w:i/>
                <w:iCs/>
                <w:color w:val="444444"/>
                <w:sz w:val="20"/>
                <w:szCs w:val="20"/>
              </w:rPr>
              <w:t xml:space="preserve">es</w:t>
            </w:r>
            <w:r>
              <w:rPr>
                <w:rFonts w:ascii="Inter" w:cs="Inter" w:eastAsia="Inter" w:hAnsi="Inter"/>
                <w:color w:val="222222"/>
                <w:sz w:val="20"/>
                <w:szCs w:val="20"/>
              </w:rPr>
              <w:t xml:space="preserve"> la evidencia de mejora continua que piden los organismos evaluadores — y es
 mucho más convincente que un solo documento perfecto sin historia.
</w:t>
            </w:r>
          </w:p>
        </w:tc>
      </w:tr>
    </w:tbl>
    <w:p>
      <w:pPr>
        <w:spacing w:after="80"/>
      </w:pPr>
    </w:p>
    <w:p>
      <w:pPr>
        <w:pStyle w:val="Heading2"/>
        <w:spacing w:after="140" w:before="220"/>
      </w:pPr>
      <w:r>
        <w:rPr>
          <w:rFonts w:ascii="Merriweather" w:cs="Merriweather" w:eastAsia="Merriweather" w:hAnsi="Merriweather"/>
          <w:b/>
          <w:bCs/>
          <w:color w:val="D4AF37"/>
          <w:sz w:val="24"/>
          <w:szCs w:val="24"/>
        </w:rPr>
        <w:t xml:space="preserve">Lo que este kit no hace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Revisa y ordena </w:t>
      </w:r>
      <w:r>
        <w:rPr>
          <w:rFonts w:ascii="Inter" w:cs="Inter" w:eastAsia="Inter" w:hAnsi="Inter"/>
          <w:b/>
          <w:bCs/>
          <w:color w:val="222222"/>
          <w:sz w:val="22"/>
          <w:szCs w:val="22"/>
        </w:rPr>
        <w:t xml:space="preserve">los enunciados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 de todo un plan. No revisa si cada curso realmente los cumple.
</w:t>
      </w:r>
    </w:p>
    <w:p>
      <w:pPr>
        <w:spacing w:after="140"/>
      </w:pPr>
      <w:r>
        <w:rPr>
          <w:rFonts w:ascii="Inter" w:cs="Inter" w:eastAsia="Inter" w:hAnsi="Inter"/>
          <w:color w:val="222222"/>
          <w:sz w:val="22"/>
          <w:szCs w:val="22"/>
        </w:rPr>
        <w:t xml:space="preserve">Que las actividades y la evaluación de cada asignatura practiquen el verbo declarado es alineamiento
 constructivo, y eso no se audita desde una coordinación con un formato: se construye con el
 colectivo docente, asignatura por asignatura. Es un trabajo distinto y de otra escala.
</w:t>
      </w:r>
    </w:p>
    <w:p>
      <w:pPr>
        <w:spacing w:after="140"/>
      </w:pPr>
      <w:r>
        <w:rPr>
          <w:rFonts w:ascii="Inter" w:cs="Inter" w:eastAsia="Inter" w:hAnsi="Inter"/>
          <w:i/>
          <w:iCs/>
          <w:color w:val="444444"/>
          <w:sz w:val="22"/>
          <w:szCs w:val="22"/>
        </w:rPr>
        <w:t xml:space="preserve">Instrumento de Atenea Grupo Educativo. El dato de formación docente citado proviene de OEI (2024).
 La calibración por niveles remite al Acuerdo 01/02/24 publicado en el Diario Oficial de la
 Federación el 1 de marzo de 2024, verificado contra el documento oficial público. Obra
 independiente, sin aval ni vínculo con la Secretaría de Educación Pública, CIEES, COPAES ni ninguna
 otra autoridad u organismo evaluador.</w:t>
      </w:r>
      <w:r>
        <w:rPr>
          <w:rFonts w:ascii="Inter" w:cs="Inter" w:eastAsia="Inter" w:hAnsi="Inter"/>
          <w:color w:val="222222"/>
          <w:sz w:val="22"/>
          <w:szCs w:val="22"/>
        </w:rPr>
        <w:t xml:space="preserve">
</w:t>
      </w:r>
    </w:p>
    <w:sectPr>
      <w:headerReference w:type="default" r:id="rId7"/>
      <w:headerReference w:type="first" r:id="rId8"/>
      <w:pgSz w:w="12240" w:h="15840" w:orient="portrait"/>
      <w:pgMar w:top="1200" w:right="1440" w:bottom="12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F37" w:sz="8" w:space="4"/>
      </w:pBdr>
      <w:tabs>
        <w:tab w:val="right" w:pos="9026"/>
      </w:tabs>
    </w:pPr>
    <w:r>
      <w:drawing>
        <wp:inline distT="0" distB="0" distL="0" distR="0">
          <wp:extent cx="9144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Inter" w:cs="Inter" w:eastAsia="Inter" w:hAnsi="Inter"/>
        <w:b/>
        <w:bCs/>
        <w:color w:val="1A365D"/>
        <w:sz w:val="20"/>
        <w:szCs w:val="20"/>
      </w:rPr>
      <w:t xml:space="preserve">	Kit del coordinador · Atenea</w:t>
    </w:r>
    <w:r>
      <w:drawing>
        <wp:anchor distT="0" distB="0" distL="0" distR="0" simplePos="0" allowOverlap="1" behindDoc="1" locked="0" layoutInCell="1" relativeHeight="361950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3619500" cy="3619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3619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image" Target="media/a38009a8e307c28e3e50b84435f5cbffba94023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a38009a8e307c28e3e50b84435f5cbffba940235.png"/><Relationship Id="rId1" Type="http://schemas.openxmlformats.org/officeDocument/2006/relationships/image" Target="media/a6fbe362ed419c668850ea72f6bb8d0ea1cf67b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2026-07-28T17:43:22.213Z</dcterms:created>
  <dcterms:modified xsi:type="dcterms:W3CDTF">2026-07-28T17:43:22.213Z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