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rFonts w:ascii="PT Sans Narrow" w:cs="PT Sans Narrow" w:eastAsia="PT Sans Narrow" w:hAnsi="PT Sans Narrow"/>
          <w:color w:val="2d3b45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2d3b45"/>
          <w:sz w:val="24"/>
          <w:szCs w:val="24"/>
          <w:rtl w:val="0"/>
        </w:rPr>
        <w:t xml:space="preserve">cordero_dv_homework2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PT Sans Narrow" w:cs="PT Sans Narrow" w:eastAsia="PT Sans Narrow" w:hAnsi="PT Sans Narro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PT Sans Narrow" w:cs="PT Sans Narrow" w:eastAsia="PT Sans Narrow" w:hAnsi="PT Sans Narrow"/>
          <w:color w:val="2d3b45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color w:val="2d3b45"/>
          <w:sz w:val="24"/>
          <w:szCs w:val="24"/>
          <w:rtl w:val="0"/>
        </w:rPr>
        <w:t xml:space="preserve">You're homework for this week is to find an example of data visualization in the wild and dissect the chart: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PT Sans Narrow" w:cs="PT Sans Narrow" w:eastAsia="PT Sans Narrow" w:hAnsi="PT Sans Narrow"/>
          <w:color w:val="2d3b45"/>
          <w:sz w:val="24"/>
          <w:szCs w:val="24"/>
        </w:rPr>
      </w:pPr>
      <w:hyperlink r:id="rId6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4"/>
            <w:szCs w:val="24"/>
            <w:u w:val="single"/>
            <w:rtl w:val="0"/>
          </w:rPr>
          <w:t xml:space="preserve">https://www.washingtonpost.com/world/interactive/2021/australia-mouse-plague-mice/?itid=lk_interstitial_manual_12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PT Sans Narrow" w:cs="PT Sans Narrow" w:eastAsia="PT Sans Narrow" w:hAnsi="PT Sans Narro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1. What type of chart is it? </w:t>
      </w:r>
    </w:p>
    <w:p w:rsidR="00000000" w:rsidDel="00000000" w:rsidP="00000000" w:rsidRDefault="00000000" w:rsidRPr="00000000" w14:paraId="00000007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It is a type of graph that shows exponential growth.</w:t>
      </w:r>
    </w:p>
    <w:p w:rsidR="00000000" w:rsidDel="00000000" w:rsidP="00000000" w:rsidRDefault="00000000" w:rsidRPr="00000000" w14:paraId="00000009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2. Why do you think the author chose that type?</w:t>
      </w:r>
    </w:p>
    <w:p w:rsidR="00000000" w:rsidDel="00000000" w:rsidP="00000000" w:rsidRDefault="00000000" w:rsidRPr="00000000" w14:paraId="0000000B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T Sans Narrow" w:cs="PT Sans Narrow" w:eastAsia="PT Sans Narrow" w:hAnsi="PT Sans Narro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 think the author chose this type of chart / animation because it helps to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explain clearly how two mice can produce a plague.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T Sans Narrow" w:cs="PT Sans Narrow" w:eastAsia="PT Sans Narrow" w:hAnsi="PT Sans Narrow"/>
          <w:color w:val="2d3b45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2. What do you like about the graphic? What would you change?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It is simple, direct and clean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. You can get an idea of ​​how two mice can generate about 500 rodents in eight months and four mice can produce 2,000 easily. The chart shows you the dimensions of those numbers. </w:t>
      </w:r>
    </w:p>
    <w:p w:rsidR="00000000" w:rsidDel="00000000" w:rsidP="00000000" w:rsidRDefault="00000000" w:rsidRPr="00000000" w14:paraId="00000011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 Narrow" w:cs="PT Sans Narrow" w:eastAsia="PT Sans Narrow" w:hAnsi="PT Sans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shingtonpost.com/world/interactive/2021/australia-mouse-plague-mice/?itid=lk_interstitial_manual_1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