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840" w:right="11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1.0)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 algoritmo de visión artificial capaz de detectar la forma de los polígonos que están en tablero y extraerlos.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Siempre serán 2 ROI’s correspondientes a los 2 objetos.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840" w:right="11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0.5)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dataset de entrenamiento con las clases correspondientes a los números del 0 al 9 (El tamaño de las imágenes será de 128*128 pixeles).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más imágenes tenga el dataset mejor será el rendimiento; para esto se aconseja, tomar fotografías de los objetos en diferentes posiciones. Ejemplo estructura del dataset.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208" w:line="240" w:lineRule="auto"/>
        <w:ind w:left="840" w:right="111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0.8)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y entrenar mínimo 3 modelos de redes neuronales convolucionales, las cuales ayuden a predecir el valor que representa cada objeto en el tablero, en este paso debe implementar validación cruzada.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839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el proceso de pruebas en las cuales detalle la siguiente información: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15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0.4)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Muestre matrices de confusión de cada uno de los modelos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15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0.4)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Llene la siguiente tabla.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1350"/>
        <w:gridCol w:w="1350"/>
        <w:gridCol w:w="1350"/>
        <w:gridCol w:w="1065"/>
        <w:gridCol w:w="1020"/>
        <w:gridCol w:w="1125"/>
        <w:gridCol w:w="1755"/>
        <w:gridCol w:w="1275"/>
        <w:tblGridChange w:id="0">
          <w:tblGrid>
            <w:gridCol w:w="510"/>
            <w:gridCol w:w="1350"/>
            <w:gridCol w:w="1350"/>
            <w:gridCol w:w="1350"/>
            <w:gridCol w:w="1065"/>
            <w:gridCol w:w="1020"/>
            <w:gridCol w:w="1125"/>
            <w:gridCol w:w="1755"/>
            <w:gridCol w:w="1275"/>
          </w:tblGrid>
        </w:tblGridChange>
      </w:tblGrid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5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modelo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 Score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80"/>
              </w:tabs>
              <w:spacing w:after="0" w:before="0" w:line="240" w:lineRule="auto"/>
              <w:ind w:left="109" w:right="92" w:firstLine="0.999999999999996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Épocas</w:t>
              <w:tab/>
              <w:t xml:space="preserve">de entrenamiento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8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respuesta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09.7070e^-07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0.14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6.4386e^-05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5.2963e^-06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0.1631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. ⦁</w:t>
        <w:tab/>
        <w:t xml:space="preserve">(Valor 0.4) Realice un análisis comparativo de la tabla y determine cual es el modelo final que va a implementar en la solución, en el cual argumente por que elegirlo y cuales son los posibles escenarios en lo que el modelo puede fallar.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mejor modelo es el ModelA, aunque las épocas de entrenamiento es menor que el modelB su tiempo de respuesta es menor y se perdieron menos datos.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20160" w:w="12240" w:orient="portrait"/>
      <w:pgMar w:bottom="280" w:top="1980" w:left="600" w:right="6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606.999999999998" w:type="dxa"/>
      <w:jc w:val="left"/>
      <w:tblInd w:w="-7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350"/>
      <w:gridCol w:w="4643"/>
      <w:gridCol w:w="2614"/>
      <w:tblGridChange w:id="0">
        <w:tblGrid>
          <w:gridCol w:w="3350"/>
          <w:gridCol w:w="4643"/>
          <w:gridCol w:w="2614"/>
        </w:tblGrid>
      </w:tblGridChange>
    </w:tblGrid>
    <w:tr>
      <w:trPr>
        <w:cantSplit w:val="0"/>
        <w:trHeight w:val="92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3A">
          <w:pPr>
            <w:spacing w:befor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/>
            <w:drawing>
              <wp:inline distB="0" distT="0" distL="0" distR="0">
                <wp:extent cx="1954451" cy="676002"/>
                <wp:effectExtent b="0" l="0" r="0" t="0"/>
                <wp:docPr descr="Convocatoria para monitorias en la Facultad de Ingenierías U. de Caldas" id="1" name="image1.jpg"/>
                <a:graphic>
                  <a:graphicData uri="http://schemas.openxmlformats.org/drawingml/2006/picture">
                    <pic:pic>
                      <pic:nvPicPr>
                        <pic:cNvPr descr="Convocatoria para monitorias en la Facultad de Ingenierías U. de Caldas" id="0" name="image1.jpg"/>
                        <pic:cNvPicPr preferRelativeResize="0"/>
                      </pic:nvPicPr>
                      <pic:blipFill>
                        <a:blip r:embed="rId1"/>
                        <a:srcRect b="20990" l="0" r="5295" t="216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451" cy="6760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3B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SISTEMAS INTELIGENTES 2</w:t>
          </w:r>
        </w:p>
        <w:p w:rsidR="00000000" w:rsidDel="00000000" w:rsidP="00000000" w:rsidRDefault="00000000" w:rsidRPr="00000000" w14:paraId="0000003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Parcial 2</w:t>
          </w:r>
        </w:p>
      </w:tc>
      <w:tc>
        <w:tcPr>
          <w:vAlign w:val="center"/>
        </w:tcPr>
        <w:p w:rsidR="00000000" w:rsidDel="00000000" w:rsidP="00000000" w:rsidRDefault="00000000" w:rsidRPr="00000000" w14:paraId="0000003E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5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41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>
        <w:rFonts w:ascii="Arial MT" w:cs="Arial MT" w:eastAsia="Arial MT" w:hAnsi="Arial MT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Arial MT" w:cs="Arial MT" w:eastAsia="Arial MT" w:hAnsi="Arial MT"/>
        <w:sz w:val="24"/>
        <w:szCs w:val="24"/>
      </w:rPr>
    </w:lvl>
    <w:lvl w:ilvl="2">
      <w:start w:val="0"/>
      <w:numFmt w:val="bullet"/>
      <w:lvlText w:val="•"/>
      <w:lvlJc w:val="left"/>
      <w:pPr>
        <w:ind w:left="2613" w:hanging="360"/>
      </w:pPr>
      <w:rPr/>
    </w:lvl>
    <w:lvl w:ilvl="3">
      <w:start w:val="0"/>
      <w:numFmt w:val="bullet"/>
      <w:lvlText w:val="•"/>
      <w:lvlJc w:val="left"/>
      <w:pPr>
        <w:ind w:left="3666" w:hanging="360"/>
      </w:pPr>
      <w:rPr/>
    </w:lvl>
    <w:lvl w:ilvl="4">
      <w:start w:val="0"/>
      <w:numFmt w:val="bullet"/>
      <w:lvlText w:val="•"/>
      <w:lvlJc w:val="left"/>
      <w:pPr>
        <w:ind w:left="4720" w:hanging="360"/>
      </w:pPr>
      <w:rPr/>
    </w:lvl>
    <w:lvl w:ilvl="5">
      <w:start w:val="0"/>
      <w:numFmt w:val="bullet"/>
      <w:lvlText w:val="•"/>
      <w:lvlJc w:val="left"/>
      <w:pPr>
        <w:ind w:left="5773" w:hanging="360"/>
      </w:pPr>
      <w:rPr/>
    </w:lvl>
    <w:lvl w:ilvl="6">
      <w:start w:val="0"/>
      <w:numFmt w:val="bullet"/>
      <w:lvlText w:val="•"/>
      <w:lvlJc w:val="left"/>
      <w:pPr>
        <w:ind w:left="6826" w:hanging="360"/>
      </w:pPr>
      <w:rPr/>
    </w:lvl>
    <w:lvl w:ilvl="7">
      <w:start w:val="0"/>
      <w:numFmt w:val="bullet"/>
      <w:lvlText w:val="•"/>
      <w:lvlJc w:val="left"/>
      <w:pPr>
        <w:ind w:left="7880" w:hanging="360"/>
      </w:pPr>
      <w:rPr/>
    </w:lvl>
    <w:lvl w:ilvl="8">
      <w:start w:val="0"/>
      <w:numFmt w:val="bullet"/>
      <w:lvlText w:val="•"/>
      <w:lvlJc w:val="left"/>
      <w:pPr>
        <w:ind w:left="893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left="154" w:right="4" w:hanging="135"/>
    </w:pPr>
    <w:rPr>
      <w:rFonts w:ascii="Cambria" w:cs="Cambria" w:eastAsia="Cambria" w:hAnsi="Cambri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