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pPr>
      <w:r>
        <w:t>QUANTIPHI CAMPUS | SOFTWARE DEVELOPER | WEEK 7</w:t>
      </w:r>
    </w:p>
    <w:p>
      <w:pPr>
        <w:pStyle w:val="TitleBig"/>
        <w:spacing w:after="40"/>
      </w:pPr>
      <w:r>
        <w:t>Week 7 Complete Solution</w:t>
      </w:r>
    </w:p>
    <w:p>
      <w:pPr>
        <w:pStyle w:val="Subtitle"/>
        <w:spacing w:after="160"/>
      </w:pPr>
      <w:r>
        <w:t>Testing, TDD and Continuous Integration — GitLab CI Process</w:t>
      </w:r>
    </w:p>
    <w:tbl>
      <w:tblPr>
        <w:tblW w:type="auto" w:w="0"/>
        <w:jc w:val="center"/>
        <w:tblLook w:firstColumn="1" w:firstRow="1" w:lastColumn="0" w:lastRow="0" w:noHBand="0" w:noVBand="1" w:val="04A0"/>
      </w:tblPr>
      <w:tblGrid>
        <w:gridCol w:w="10368"/>
      </w:tblGrid>
      <w:tr>
        <w:tc>
          <w:tcPr>
            <w:tcW w:type="dxa" w:w="10368"/>
            <w:shd w:fill="EAF4E7"/>
            <w:tcMar>
              <w:top w:w="100" w:type="dxa"/>
              <w:start w:w="120" w:type="dxa"/>
              <w:bottom w:w="100" w:type="dxa"/>
              <w:end w:w="120" w:type="dxa"/>
            </w:tcMar>
          </w:tcPr>
          <w:p>
            <w:pPr>
              <w:spacing w:after="0"/>
            </w:pPr>
            <w:r>
              <w:rPr>
                <w:b/>
                <w:color w:val="3F8450"/>
              </w:rPr>
              <w:t xml:space="preserve">Solution delivered: </w:t>
            </w:r>
            <w:r>
              <w:t>A working FastAPI Task Tracker capstone, test-first specification, 12 automated tests, a seeded regression with failing-then-passing evidence, Git history, GitLab CI configuration, local verification evidence, and a submission-ready ZIP.</w:t>
            </w:r>
          </w:p>
        </w:tc>
      </w:tr>
    </w:tbl>
    <w:p>
      <w:pPr>
        <w:spacing w:after="0"/>
      </w:pPr>
    </w:p>
    <w:p>
      <w:pPr>
        <w:jc w:val="center"/>
      </w:pPr>
      <w:r>
        <w:rPr>
          <w:b/>
          <w:color w:val="5F6973"/>
        </w:rPr>
        <w:t>LOCAL VERIFICATION</w:t>
      </w:r>
    </w:p>
    <w:tbl>
      <w:tblPr>
        <w:tblStyle w:val="TableGrid"/>
        <w:tblW w:type="auto" w:w="0"/>
        <w:jc w:val="center"/>
        <w:tblLook w:firstColumn="1" w:firstRow="1" w:lastColumn="0" w:lastRow="0" w:noHBand="0" w:noVBand="1" w:val="04A0"/>
      </w:tblPr>
      <w:tblGrid>
        <w:gridCol w:w="5184"/>
        <w:gridCol w:w="5184"/>
      </w:tblGrid>
      <w:tr>
        <w:tc>
          <w:tcPr>
            <w:tcW w:type="dxa" w:w="3168"/>
            <w:shd w:fill="DCEBED"/>
            <w:tcMar>
              <w:top w:w="70" w:type="dxa"/>
              <w:start w:w="80" w:type="dxa"/>
              <w:bottom w:w="70" w:type="dxa"/>
              <w:end w:w="80" w:type="dxa"/>
            </w:tcMar>
          </w:tcPr>
          <w:p>
            <w:pPr>
              <w:spacing w:after="0"/>
            </w:pPr>
            <w:r>
              <w:rPr>
                <w:b/>
                <w:color w:val="1A3649"/>
                <w:sz w:val="17"/>
              </w:rPr>
              <w:t>Metric</w:t>
            </w:r>
          </w:p>
        </w:tc>
        <w:tc>
          <w:tcPr>
            <w:tcW w:type="dxa" w:w="6912"/>
            <w:shd w:fill="DCEBED"/>
            <w:tcMar>
              <w:top w:w="70" w:type="dxa"/>
              <w:start w:w="80" w:type="dxa"/>
              <w:bottom w:w="70" w:type="dxa"/>
              <w:end w:w="80" w:type="dxa"/>
            </w:tcMar>
          </w:tcPr>
          <w:p>
            <w:pPr>
              <w:spacing w:after="0"/>
            </w:pPr>
            <w:r>
              <w:rPr>
                <w:b/>
                <w:color w:val="1A3649"/>
                <w:sz w:val="17"/>
              </w:rPr>
              <w:t>Verified result</w:t>
            </w:r>
          </w:p>
        </w:tc>
      </w:tr>
      <w:tr>
        <w:tc>
          <w:tcPr>
            <w:tcW w:type="dxa" w:w="3168"/>
            <w:tcMar>
              <w:top w:w="65" w:type="dxa"/>
              <w:start w:w="80" w:type="dxa"/>
              <w:bottom w:w="65" w:type="dxa"/>
              <w:end w:w="80" w:type="dxa"/>
            </w:tcMar>
            <w:vAlign w:val="center"/>
          </w:tcPr>
          <w:p>
            <w:pPr>
              <w:spacing w:after="0"/>
            </w:pPr>
            <w:r>
              <w:rPr>
                <w:sz w:val="16"/>
              </w:rPr>
              <w:t>Automated tests</w:t>
            </w:r>
          </w:p>
        </w:tc>
        <w:tc>
          <w:tcPr>
            <w:tcW w:type="dxa" w:w="6912"/>
            <w:tcMar>
              <w:top w:w="65" w:type="dxa"/>
              <w:start w:w="80" w:type="dxa"/>
              <w:bottom w:w="65" w:type="dxa"/>
              <w:end w:w="80" w:type="dxa"/>
            </w:tcMar>
            <w:vAlign w:val="center"/>
          </w:tcPr>
          <w:p>
            <w:pPr>
              <w:spacing w:after="0"/>
            </w:pPr>
            <w:r>
              <w:rPr>
                <w:sz w:val="16"/>
              </w:rPr>
              <w:t>12 passed / 12 (100% pass rate)</w:t>
            </w:r>
          </w:p>
        </w:tc>
      </w:tr>
      <w:tr>
        <w:tc>
          <w:tcPr>
            <w:tcW w:type="dxa" w:w="3168"/>
            <w:tcMar>
              <w:top w:w="65" w:type="dxa"/>
              <w:start w:w="80" w:type="dxa"/>
              <w:bottom w:w="65" w:type="dxa"/>
              <w:end w:w="80" w:type="dxa"/>
            </w:tcMar>
            <w:vAlign w:val="center"/>
          </w:tcPr>
          <w:p>
            <w:pPr>
              <w:spacing w:after="0"/>
            </w:pPr>
            <w:r>
              <w:rPr>
                <w:sz w:val="16"/>
              </w:rPr>
              <w:t>Code coverage</w:t>
            </w:r>
          </w:p>
        </w:tc>
        <w:tc>
          <w:tcPr>
            <w:tcW w:type="dxa" w:w="6912"/>
            <w:tcMar>
              <w:top w:w="65" w:type="dxa"/>
              <w:start w:w="80" w:type="dxa"/>
              <w:bottom w:w="65" w:type="dxa"/>
              <w:end w:w="80" w:type="dxa"/>
            </w:tcMar>
            <w:vAlign w:val="center"/>
          </w:tcPr>
          <w:p>
            <w:pPr>
              <w:spacing w:after="0"/>
            </w:pPr>
            <w:r>
              <w:rPr>
                <w:sz w:val="16"/>
              </w:rPr>
              <w:t>94.81%</w:t>
            </w:r>
          </w:p>
        </w:tc>
      </w:tr>
      <w:tr>
        <w:tc>
          <w:tcPr>
            <w:tcW w:type="dxa" w:w="3168"/>
            <w:tcMar>
              <w:top w:w="65" w:type="dxa"/>
              <w:start w:w="80" w:type="dxa"/>
              <w:bottom w:w="65" w:type="dxa"/>
              <w:end w:w="80" w:type="dxa"/>
            </w:tcMar>
            <w:vAlign w:val="center"/>
          </w:tcPr>
          <w:p>
            <w:pPr>
              <w:spacing w:after="0"/>
            </w:pPr>
            <w:r>
              <w:rPr>
                <w:sz w:val="16"/>
              </w:rPr>
              <w:t>Coverage gate</w:t>
            </w:r>
          </w:p>
        </w:tc>
        <w:tc>
          <w:tcPr>
            <w:tcW w:type="dxa" w:w="6912"/>
            <w:tcMar>
              <w:top w:w="65" w:type="dxa"/>
              <w:start w:w="80" w:type="dxa"/>
              <w:bottom w:w="65" w:type="dxa"/>
              <w:end w:w="80" w:type="dxa"/>
            </w:tcMar>
            <w:vAlign w:val="center"/>
          </w:tcPr>
          <w:p>
            <w:pPr>
              <w:spacing w:after="0"/>
            </w:pPr>
            <w:r>
              <w:rPr>
                <w:sz w:val="16"/>
              </w:rPr>
              <w:t>85% minimum</w:t>
            </w:r>
          </w:p>
        </w:tc>
      </w:tr>
      <w:tr>
        <w:tc>
          <w:tcPr>
            <w:tcW w:type="dxa" w:w="3168"/>
            <w:tcMar>
              <w:top w:w="65" w:type="dxa"/>
              <w:start w:w="80" w:type="dxa"/>
              <w:bottom w:w="65" w:type="dxa"/>
              <w:end w:w="80" w:type="dxa"/>
            </w:tcMar>
            <w:vAlign w:val="center"/>
          </w:tcPr>
          <w:p>
            <w:pPr>
              <w:spacing w:after="0"/>
            </w:pPr>
            <w:r>
              <w:rPr>
                <w:sz w:val="16"/>
              </w:rPr>
              <w:t>Regression proof</w:t>
            </w:r>
          </w:p>
        </w:tc>
        <w:tc>
          <w:tcPr>
            <w:tcW w:type="dxa" w:w="6912"/>
            <w:tcMar>
              <w:top w:w="65" w:type="dxa"/>
              <w:start w:w="80" w:type="dxa"/>
              <w:bottom w:w="65" w:type="dxa"/>
              <w:end w:w="80" w:type="dxa"/>
            </w:tcMar>
            <w:vAlign w:val="center"/>
          </w:tcPr>
          <w:p>
            <w:pPr>
              <w:spacing w:after="0"/>
            </w:pPr>
            <w:r>
              <w:rPr>
                <w:sz w:val="16"/>
              </w:rPr>
              <w:t>Failing test captured, then fixed</w:t>
            </w:r>
          </w:p>
        </w:tc>
      </w:tr>
      <w:tr>
        <w:tc>
          <w:tcPr>
            <w:tcW w:type="dxa" w:w="3168"/>
            <w:tcMar>
              <w:top w:w="65" w:type="dxa"/>
              <w:start w:w="80" w:type="dxa"/>
              <w:bottom w:w="65" w:type="dxa"/>
              <w:end w:w="80" w:type="dxa"/>
            </w:tcMar>
            <w:vAlign w:val="center"/>
          </w:tcPr>
          <w:p>
            <w:pPr>
              <w:spacing w:after="0"/>
            </w:pPr>
            <w:r>
              <w:rPr>
                <w:sz w:val="16"/>
              </w:rPr>
              <w:t>Git history</w:t>
            </w:r>
          </w:p>
        </w:tc>
        <w:tc>
          <w:tcPr>
            <w:tcW w:type="dxa" w:w="6912"/>
            <w:tcMar>
              <w:top w:w="65" w:type="dxa"/>
              <w:start w:w="80" w:type="dxa"/>
              <w:bottom w:w="65" w:type="dxa"/>
              <w:end w:w="80" w:type="dxa"/>
            </w:tcMar>
            <w:vAlign w:val="center"/>
          </w:tcPr>
          <w:p>
            <w:pPr>
              <w:spacing w:after="0"/>
            </w:pPr>
            <w:r>
              <w:rPr>
                <w:sz w:val="16"/>
              </w:rPr>
              <w:t>Incremental, non-squashed, tag: week-07</w:t>
            </w:r>
          </w:p>
        </w:tc>
      </w:tr>
      <w:tr>
        <w:tc>
          <w:tcPr>
            <w:tcW w:type="dxa" w:w="3168"/>
            <w:tcMar>
              <w:top w:w="65" w:type="dxa"/>
              <w:start w:w="80" w:type="dxa"/>
              <w:bottom w:w="65" w:type="dxa"/>
              <w:end w:w="80" w:type="dxa"/>
            </w:tcMar>
            <w:vAlign w:val="center"/>
          </w:tcPr>
          <w:p>
            <w:pPr>
              <w:spacing w:after="0"/>
            </w:pPr>
            <w:r>
              <w:rPr>
                <w:sz w:val="16"/>
              </w:rPr>
              <w:t>ZIP structure</w:t>
            </w:r>
          </w:p>
        </w:tc>
        <w:tc>
          <w:tcPr>
            <w:tcW w:type="dxa" w:w="6912"/>
            <w:tcMar>
              <w:top w:w="65" w:type="dxa"/>
              <w:start w:w="80" w:type="dxa"/>
              <w:bottom w:w="65" w:type="dxa"/>
              <w:end w:w="80" w:type="dxa"/>
            </w:tcMar>
            <w:vAlign w:val="center"/>
          </w:tcPr>
          <w:p>
            <w:pPr>
              <w:spacing w:after="0"/>
            </w:pPr>
            <w:r>
              <w:rPr>
                <w:sz w:val="16"/>
              </w:rPr>
              <w:t>repo/ at root; .git history included</w:t>
            </w:r>
          </w:p>
        </w:tc>
      </w:tr>
    </w:tbl>
    <w:p>
      <w:pPr>
        <w:spacing w:after="0"/>
      </w:pPr>
    </w:p>
    <w:tbl>
      <w:tblPr>
        <w:tblW w:type="auto" w:w="0"/>
        <w:jc w:val="center"/>
        <w:tblLook w:firstColumn="1" w:firstRow="1" w:lastColumn="0" w:lastRow="0" w:noHBand="0" w:noVBand="1" w:val="04A0"/>
      </w:tblPr>
      <w:tblGrid>
        <w:gridCol w:w="10368"/>
      </w:tblGrid>
      <w:tr>
        <w:tc>
          <w:tcPr>
            <w:tcW w:type="dxa" w:w="10368"/>
            <w:shd w:fill="F9EFE3"/>
            <w:tcMar>
              <w:top w:w="100" w:type="dxa"/>
              <w:start w:w="120" w:type="dxa"/>
              <w:bottom w:w="100" w:type="dxa"/>
              <w:end w:w="120" w:type="dxa"/>
            </w:tcMar>
          </w:tcPr>
          <w:p>
            <w:pPr>
              <w:spacing w:after="0"/>
            </w:pPr>
            <w:r>
              <w:rPr>
                <w:b/>
                <w:color w:val="CE7E22"/>
              </w:rPr>
              <w:t xml:space="preserve">Important GitLab note: </w:t>
            </w:r>
            <w:r>
              <w:t>The repository can configure the pipeline, but it cannot switch on your personal GitLab project setting or manufacture genuine server-side CI evidence. After upload, you must enable “Pipelines must succeed” and run one merge-request pipeline in your GitLab project. Exact steps are included below.</w:t>
            </w:r>
          </w:p>
        </w:tc>
      </w:tr>
    </w:tbl>
    <w:p>
      <w:pPr>
        <w:spacing w:after="0"/>
      </w:pPr>
    </w:p>
    <w:p>
      <w:r>
        <w:br w:type="page"/>
      </w:r>
    </w:p>
    <w:p>
      <w:pPr>
        <w:pStyle w:val="H1Custom"/>
        <w:spacing w:before="160" w:after="80"/>
        <w:pBdr>
          <w:bottom w:val="single" w:sz="5" w:space="1" w:color="D9DFE3"/>
        </w:pBdr>
      </w:pPr>
      <w:r>
        <w:t>1. What this solution is solving</w:t>
      </w:r>
    </w:p>
    <w:p>
      <w:r>
        <w:t>The Week 7 checkpoint requires a trustworthy test suite and a CI gate. The supplied submission guide specifically expects unit and integration tests, a regression test, acceptance criteria committed before tests, Git history, CI configuration, evidence, and a green gate that blocks failed merges. The ZIP follows that structure.</w:t>
      </w:r>
    </w:p>
    <w:tbl>
      <w:tblPr>
        <w:tblStyle w:val="TableGrid"/>
        <w:tblW w:type="auto" w:w="0"/>
        <w:jc w:val="center"/>
        <w:tblLook w:firstColumn="1" w:firstRow="1" w:lastColumn="0" w:lastRow="0" w:noHBand="0" w:noVBand="1" w:val="04A0"/>
      </w:tblPr>
      <w:tblGrid>
        <w:gridCol w:w="5184"/>
        <w:gridCol w:w="5184"/>
      </w:tblGrid>
      <w:tr>
        <w:tc>
          <w:tcPr>
            <w:tcW w:type="dxa" w:w="3744"/>
            <w:shd w:fill="DCEBED"/>
            <w:tcMar>
              <w:top w:w="70" w:type="dxa"/>
              <w:start w:w="80" w:type="dxa"/>
              <w:bottom w:w="70" w:type="dxa"/>
              <w:end w:w="80" w:type="dxa"/>
            </w:tcMar>
          </w:tcPr>
          <w:p>
            <w:pPr>
              <w:spacing w:after="0"/>
            </w:pPr>
            <w:r>
              <w:rPr>
                <w:b/>
                <w:color w:val="1A3649"/>
                <w:sz w:val="17"/>
              </w:rPr>
              <w:t>Guide requirement</w:t>
            </w:r>
          </w:p>
        </w:tc>
        <w:tc>
          <w:tcPr>
            <w:tcW w:type="dxa" w:w="6336"/>
            <w:shd w:fill="DCEBED"/>
            <w:tcMar>
              <w:top w:w="70" w:type="dxa"/>
              <w:start w:w="80" w:type="dxa"/>
              <w:bottom w:w="70" w:type="dxa"/>
              <w:end w:w="80" w:type="dxa"/>
            </w:tcMar>
          </w:tcPr>
          <w:p>
            <w:pPr>
              <w:spacing w:after="0"/>
            </w:pPr>
            <w:r>
              <w:rPr>
                <w:b/>
                <w:color w:val="1A3649"/>
                <w:sz w:val="17"/>
              </w:rPr>
              <w:t>Where it is solved</w:t>
            </w:r>
          </w:p>
        </w:tc>
      </w:tr>
      <w:tr>
        <w:tc>
          <w:tcPr>
            <w:tcW w:type="dxa" w:w="3744"/>
            <w:tcMar>
              <w:top w:w="65" w:type="dxa"/>
              <w:start w:w="80" w:type="dxa"/>
              <w:bottom w:w="65" w:type="dxa"/>
              <w:end w:w="80" w:type="dxa"/>
            </w:tcMar>
            <w:vAlign w:val="center"/>
          </w:tcPr>
          <w:p>
            <w:pPr>
              <w:spacing w:after="0"/>
            </w:pPr>
            <w:r>
              <w:rPr>
                <w:sz w:val="16"/>
              </w:rPr>
              <w:t>Meaningful unit + integration suite</w:t>
            </w:r>
          </w:p>
        </w:tc>
        <w:tc>
          <w:tcPr>
            <w:tcW w:type="dxa" w:w="6336"/>
            <w:tcMar>
              <w:top w:w="65" w:type="dxa"/>
              <w:start w:w="80" w:type="dxa"/>
              <w:bottom w:w="65" w:type="dxa"/>
              <w:end w:w="80" w:type="dxa"/>
            </w:tcMar>
            <w:vAlign w:val="center"/>
          </w:tcPr>
          <w:p>
            <w:pPr>
              <w:spacing w:after="0"/>
            </w:pPr>
            <w:r>
              <w:rPr>
                <w:sz w:val="16"/>
              </w:rPr>
              <w:t>repo/tests/</w:t>
            </w:r>
          </w:p>
        </w:tc>
      </w:tr>
      <w:tr>
        <w:tc>
          <w:tcPr>
            <w:tcW w:type="dxa" w:w="3744"/>
            <w:tcMar>
              <w:top w:w="65" w:type="dxa"/>
              <w:start w:w="80" w:type="dxa"/>
              <w:bottom w:w="65" w:type="dxa"/>
              <w:end w:w="80" w:type="dxa"/>
            </w:tcMar>
            <w:vAlign w:val="center"/>
          </w:tcPr>
          <w:p>
            <w:pPr>
              <w:spacing w:after="0"/>
            </w:pPr>
            <w:r>
              <w:rPr>
                <w:sz w:val="16"/>
              </w:rPr>
              <w:t>Mocks and fixtures</w:t>
            </w:r>
          </w:p>
        </w:tc>
        <w:tc>
          <w:tcPr>
            <w:tcW w:type="dxa" w:w="6336"/>
            <w:tcMar>
              <w:top w:w="65" w:type="dxa"/>
              <w:start w:w="80" w:type="dxa"/>
              <w:bottom w:w="65" w:type="dxa"/>
              <w:end w:w="80" w:type="dxa"/>
            </w:tcMar>
            <w:vAlign w:val="center"/>
          </w:tcPr>
          <w:p>
            <w:pPr>
              <w:spacing w:after="0"/>
            </w:pPr>
            <w:r>
              <w:rPr>
                <w:sz w:val="16"/>
              </w:rPr>
              <w:t>tests/conftest.py + test_unit_service.py</w:t>
            </w:r>
          </w:p>
        </w:tc>
      </w:tr>
      <w:tr>
        <w:tc>
          <w:tcPr>
            <w:tcW w:type="dxa" w:w="3744"/>
            <w:tcMar>
              <w:top w:w="65" w:type="dxa"/>
              <w:start w:w="80" w:type="dxa"/>
              <w:bottom w:w="65" w:type="dxa"/>
              <w:end w:w="80" w:type="dxa"/>
            </w:tcMar>
            <w:vAlign w:val="center"/>
          </w:tcPr>
          <w:p>
            <w:pPr>
              <w:spacing w:after="0"/>
            </w:pPr>
            <w:r>
              <w:rPr>
                <w:sz w:val="16"/>
              </w:rPr>
              <w:t>Regression test</w:t>
            </w:r>
          </w:p>
        </w:tc>
        <w:tc>
          <w:tcPr>
            <w:tcW w:type="dxa" w:w="6336"/>
            <w:tcMar>
              <w:top w:w="65" w:type="dxa"/>
              <w:start w:w="80" w:type="dxa"/>
              <w:bottom w:w="65" w:type="dxa"/>
              <w:end w:w="80" w:type="dxa"/>
            </w:tcMar>
            <w:vAlign w:val="center"/>
          </w:tcPr>
          <w:p>
            <w:pPr>
              <w:spacing w:after="0"/>
            </w:pPr>
            <w:r>
              <w:rPr>
                <w:sz w:val="16"/>
              </w:rPr>
              <w:t>tests/test_regression_partial_update.py</w:t>
            </w:r>
          </w:p>
        </w:tc>
      </w:tr>
      <w:tr>
        <w:tc>
          <w:tcPr>
            <w:tcW w:type="dxa" w:w="3744"/>
            <w:tcMar>
              <w:top w:w="65" w:type="dxa"/>
              <w:start w:w="80" w:type="dxa"/>
              <w:bottom w:w="65" w:type="dxa"/>
              <w:end w:w="80" w:type="dxa"/>
            </w:tcMar>
            <w:vAlign w:val="center"/>
          </w:tcPr>
          <w:p>
            <w:pPr>
              <w:spacing w:after="0"/>
            </w:pPr>
            <w:r>
              <w:rPr>
                <w:sz w:val="16"/>
              </w:rPr>
              <w:t>Spec-first / TDD</w:t>
            </w:r>
          </w:p>
        </w:tc>
        <w:tc>
          <w:tcPr>
            <w:tcW w:type="dxa" w:w="6336"/>
            <w:tcMar>
              <w:top w:w="65" w:type="dxa"/>
              <w:start w:w="80" w:type="dxa"/>
              <w:bottom w:w="65" w:type="dxa"/>
              <w:end w:w="80" w:type="dxa"/>
            </w:tcMar>
            <w:vAlign w:val="center"/>
          </w:tcPr>
          <w:p>
            <w:pPr>
              <w:spacing w:after="0"/>
            </w:pPr>
            <w:r>
              <w:rPr>
                <w:sz w:val="16"/>
              </w:rPr>
              <w:t>specs/test_spec.md + Git commit history</w:t>
            </w:r>
          </w:p>
        </w:tc>
      </w:tr>
      <w:tr>
        <w:tc>
          <w:tcPr>
            <w:tcW w:type="dxa" w:w="3744"/>
            <w:tcMar>
              <w:top w:w="65" w:type="dxa"/>
              <w:start w:w="80" w:type="dxa"/>
              <w:bottom w:w="65" w:type="dxa"/>
              <w:end w:w="80" w:type="dxa"/>
            </w:tcMar>
            <w:vAlign w:val="center"/>
          </w:tcPr>
          <w:p>
            <w:pPr>
              <w:spacing w:after="0"/>
            </w:pPr>
            <w:r>
              <w:rPr>
                <w:sz w:val="16"/>
              </w:rPr>
              <w:t>CI on merge requests</w:t>
            </w:r>
          </w:p>
        </w:tc>
        <w:tc>
          <w:tcPr>
            <w:tcW w:type="dxa" w:w="6336"/>
            <w:tcMar>
              <w:top w:w="65" w:type="dxa"/>
              <w:start w:w="80" w:type="dxa"/>
              <w:bottom w:w="65" w:type="dxa"/>
              <w:end w:w="80" w:type="dxa"/>
            </w:tcMar>
            <w:vAlign w:val="center"/>
          </w:tcPr>
          <w:p>
            <w:pPr>
              <w:spacing w:after="0"/>
            </w:pPr>
            <w:r>
              <w:rPr>
                <w:sz w:val="16"/>
              </w:rPr>
              <w:t>ci/gitlab-ci.yml + root .gitlab-ci.yml</w:t>
            </w:r>
          </w:p>
        </w:tc>
      </w:tr>
      <w:tr>
        <w:tc>
          <w:tcPr>
            <w:tcW w:type="dxa" w:w="3744"/>
            <w:tcMar>
              <w:top w:w="65" w:type="dxa"/>
              <w:start w:w="80" w:type="dxa"/>
              <w:bottom w:w="65" w:type="dxa"/>
              <w:end w:w="80" w:type="dxa"/>
            </w:tcMar>
            <w:vAlign w:val="center"/>
          </w:tcPr>
          <w:p>
            <w:pPr>
              <w:spacing w:after="0"/>
            </w:pPr>
            <w:r>
              <w:rPr>
                <w:sz w:val="16"/>
              </w:rPr>
              <w:t>Green quality gate</w:t>
            </w:r>
          </w:p>
        </w:tc>
        <w:tc>
          <w:tcPr>
            <w:tcW w:type="dxa" w:w="6336"/>
            <w:tcMar>
              <w:top w:w="65" w:type="dxa"/>
              <w:start w:w="80" w:type="dxa"/>
              <w:bottom w:w="65" w:type="dxa"/>
              <w:end w:w="80" w:type="dxa"/>
            </w:tcMar>
            <w:vAlign w:val="center"/>
          </w:tcPr>
          <w:p>
            <w:pPr>
              <w:spacing w:after="0"/>
            </w:pPr>
            <w:r>
              <w:rPr>
                <w:sz w:val="16"/>
              </w:rPr>
              <w:t>quality + pytest jobs; pytest is non-optional</w:t>
            </w:r>
          </w:p>
        </w:tc>
      </w:tr>
      <w:tr>
        <w:tc>
          <w:tcPr>
            <w:tcW w:type="dxa" w:w="3744"/>
            <w:tcMar>
              <w:top w:w="65" w:type="dxa"/>
              <w:start w:w="80" w:type="dxa"/>
              <w:bottom w:w="65" w:type="dxa"/>
              <w:end w:w="80" w:type="dxa"/>
            </w:tcMar>
            <w:vAlign w:val="center"/>
          </w:tcPr>
          <w:p>
            <w:pPr>
              <w:spacing w:after="0"/>
            </w:pPr>
            <w:r>
              <w:rPr>
                <w:sz w:val="16"/>
              </w:rPr>
              <w:t>Pass rate ≥ 85%</w:t>
            </w:r>
          </w:p>
        </w:tc>
        <w:tc>
          <w:tcPr>
            <w:tcW w:type="dxa" w:w="6336"/>
            <w:tcMar>
              <w:top w:w="65" w:type="dxa"/>
              <w:start w:w="80" w:type="dxa"/>
              <w:bottom w:w="65" w:type="dxa"/>
              <w:end w:w="80" w:type="dxa"/>
            </w:tcMar>
            <w:vAlign w:val="center"/>
          </w:tcPr>
          <w:p>
            <w:pPr>
              <w:spacing w:after="0"/>
            </w:pPr>
            <w:r>
              <w:rPr>
                <w:sz w:val="16"/>
              </w:rPr>
              <w:t>12/12 tests = 100% locally</w:t>
            </w:r>
          </w:p>
        </w:tc>
      </w:tr>
      <w:tr>
        <w:tc>
          <w:tcPr>
            <w:tcW w:type="dxa" w:w="3744"/>
            <w:tcMar>
              <w:top w:w="65" w:type="dxa"/>
              <w:start w:w="80" w:type="dxa"/>
              <w:bottom w:w="65" w:type="dxa"/>
              <w:end w:w="80" w:type="dxa"/>
            </w:tcMar>
            <w:vAlign w:val="center"/>
          </w:tcPr>
          <w:p>
            <w:pPr>
              <w:spacing w:after="0"/>
            </w:pPr>
            <w:r>
              <w:rPr>
                <w:sz w:val="16"/>
              </w:rPr>
              <w:t>Evidence</w:t>
            </w:r>
          </w:p>
        </w:tc>
        <w:tc>
          <w:tcPr>
            <w:tcW w:type="dxa" w:w="6336"/>
            <w:tcMar>
              <w:top w:w="65" w:type="dxa"/>
              <w:start w:w="80" w:type="dxa"/>
              <w:bottom w:w="65" w:type="dxa"/>
              <w:end w:w="80" w:type="dxa"/>
            </w:tcMar>
            <w:vAlign w:val="center"/>
          </w:tcPr>
          <w:p>
            <w:pPr>
              <w:spacing w:after="0"/>
            </w:pPr>
            <w:r>
              <w:rPr>
                <w:sz w:val="16"/>
              </w:rPr>
              <w:t>repo/evidence/</w:t>
            </w:r>
          </w:p>
        </w:tc>
      </w:tr>
      <w:tr>
        <w:tc>
          <w:tcPr>
            <w:tcW w:type="dxa" w:w="3744"/>
            <w:tcMar>
              <w:top w:w="65" w:type="dxa"/>
              <w:start w:w="80" w:type="dxa"/>
              <w:bottom w:w="65" w:type="dxa"/>
              <w:end w:w="80" w:type="dxa"/>
            </w:tcMar>
            <w:vAlign w:val="center"/>
          </w:tcPr>
          <w:p>
            <w:pPr>
              <w:spacing w:after="0"/>
            </w:pPr>
            <w:r>
              <w:rPr>
                <w:sz w:val="16"/>
              </w:rPr>
              <w:t>Status/decisions/run instructions</w:t>
            </w:r>
          </w:p>
        </w:tc>
        <w:tc>
          <w:tcPr>
            <w:tcW w:type="dxa" w:w="6336"/>
            <w:tcMar>
              <w:top w:w="65" w:type="dxa"/>
              <w:start w:w="80" w:type="dxa"/>
              <w:bottom w:w="65" w:type="dxa"/>
              <w:end w:w="80" w:type="dxa"/>
            </w:tcMar>
            <w:vAlign w:val="center"/>
          </w:tcPr>
          <w:p>
            <w:pPr>
              <w:spacing w:after="0"/>
            </w:pPr>
            <w:r>
              <w:rPr>
                <w:sz w:val="16"/>
              </w:rPr>
              <w:t>STATUS.md, DECISIONS.md, README.md</w:t>
            </w:r>
          </w:p>
        </w:tc>
      </w:tr>
      <w:tr>
        <w:tc>
          <w:tcPr>
            <w:tcW w:type="dxa" w:w="3744"/>
            <w:tcMar>
              <w:top w:w="65" w:type="dxa"/>
              <w:start w:w="80" w:type="dxa"/>
              <w:bottom w:w="65" w:type="dxa"/>
              <w:end w:w="80" w:type="dxa"/>
            </w:tcMar>
            <w:vAlign w:val="center"/>
          </w:tcPr>
          <w:p>
            <w:pPr>
              <w:spacing w:after="0"/>
            </w:pPr>
            <w:r>
              <w:rPr>
                <w:sz w:val="16"/>
              </w:rPr>
              <w:t>Tagged Git history</w:t>
            </w:r>
          </w:p>
        </w:tc>
        <w:tc>
          <w:tcPr>
            <w:tcW w:type="dxa" w:w="6336"/>
            <w:tcMar>
              <w:top w:w="65" w:type="dxa"/>
              <w:start w:w="80" w:type="dxa"/>
              <w:bottom w:w="65" w:type="dxa"/>
              <w:end w:w="80" w:type="dxa"/>
            </w:tcMar>
            <w:vAlign w:val="center"/>
          </w:tcPr>
          <w:p>
            <w:pPr>
              <w:spacing w:after="0"/>
            </w:pPr>
            <w:r>
              <w:rPr>
                <w:sz w:val="16"/>
              </w:rPr>
              <w:t>repo/.git + annotated week-07 tag</w:t>
            </w:r>
          </w:p>
        </w:tc>
      </w:tr>
    </w:tbl>
    <w:p>
      <w:pPr>
        <w:spacing w:after="0"/>
      </w:pPr>
    </w:p>
    <w:p>
      <w:pPr>
        <w:pStyle w:val="H2Custom"/>
        <w:spacing w:before="120" w:after="40"/>
      </w:pPr>
      <w:r>
        <w:t>Project chosen for the worked solution</w:t>
      </w:r>
    </w:p>
    <w:p>
      <w:r>
        <w:t>The capstone is a small Task Tracker REST API built with FastAPI and SQLAlchemy. It is intentionally simple enough to understand during evaluation but rich enough to demonstrate validation, authentication, persistence, unit testing, integration testing, regression testing and CI.</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CEBED"/>
            <w:tcMar>
              <w:top w:w="70" w:type="dxa"/>
              <w:start w:w="80" w:type="dxa"/>
              <w:bottom w:w="70" w:type="dxa"/>
              <w:end w:w="80" w:type="dxa"/>
            </w:tcMar>
          </w:tcPr>
          <w:p>
            <w:pPr>
              <w:spacing w:after="0"/>
            </w:pPr>
            <w:r>
              <w:rPr>
                <w:b/>
                <w:color w:val="1A3649"/>
                <w:sz w:val="17"/>
              </w:rPr>
              <w:t>Endpoint</w:t>
            </w:r>
          </w:p>
        </w:tc>
        <w:tc>
          <w:tcPr>
            <w:tcW w:type="dxa" w:w="4752"/>
            <w:shd w:fill="DCEBED"/>
            <w:tcMar>
              <w:top w:w="70" w:type="dxa"/>
              <w:start w:w="80" w:type="dxa"/>
              <w:bottom w:w="70" w:type="dxa"/>
              <w:end w:w="80" w:type="dxa"/>
            </w:tcMar>
          </w:tcPr>
          <w:p>
            <w:pPr>
              <w:spacing w:after="0"/>
            </w:pPr>
            <w:r>
              <w:rPr>
                <w:b/>
                <w:color w:val="1A3649"/>
                <w:sz w:val="17"/>
              </w:rPr>
              <w:t>Purpose</w:t>
            </w:r>
          </w:p>
        </w:tc>
        <w:tc>
          <w:tcPr>
            <w:tcW w:type="dxa" w:w="2016"/>
            <w:shd w:fill="DCEBED"/>
            <w:tcMar>
              <w:top w:w="70" w:type="dxa"/>
              <w:start w:w="80" w:type="dxa"/>
              <w:bottom w:w="70" w:type="dxa"/>
              <w:end w:w="80" w:type="dxa"/>
            </w:tcMar>
          </w:tcPr>
          <w:p>
            <w:pPr>
              <w:spacing w:after="0"/>
            </w:pPr>
            <w:r>
              <w:rPr>
                <w:b/>
                <w:color w:val="1A3649"/>
                <w:sz w:val="17"/>
              </w:rPr>
              <w:t>Auth</w:t>
            </w:r>
          </w:p>
        </w:tc>
      </w:tr>
      <w:tr>
        <w:tc>
          <w:tcPr>
            <w:tcW w:type="dxa" w:w="2592"/>
            <w:tcMar>
              <w:top w:w="65" w:type="dxa"/>
              <w:start w:w="80" w:type="dxa"/>
              <w:bottom w:w="65" w:type="dxa"/>
              <w:end w:w="80" w:type="dxa"/>
            </w:tcMar>
            <w:vAlign w:val="center"/>
          </w:tcPr>
          <w:p>
            <w:pPr>
              <w:spacing w:after="0"/>
            </w:pPr>
            <w:r>
              <w:rPr>
                <w:sz w:val="16"/>
              </w:rPr>
              <w:t>GET /health</w:t>
            </w:r>
          </w:p>
        </w:tc>
        <w:tc>
          <w:tcPr>
            <w:tcW w:type="dxa" w:w="4752"/>
            <w:tcMar>
              <w:top w:w="65" w:type="dxa"/>
              <w:start w:w="80" w:type="dxa"/>
              <w:bottom w:w="65" w:type="dxa"/>
              <w:end w:w="80" w:type="dxa"/>
            </w:tcMar>
            <w:vAlign w:val="center"/>
          </w:tcPr>
          <w:p>
            <w:pPr>
              <w:spacing w:after="0"/>
            </w:pPr>
            <w:r>
              <w:rPr>
                <w:sz w:val="16"/>
              </w:rPr>
              <w:t>Public health check</w:t>
            </w:r>
          </w:p>
        </w:tc>
        <w:tc>
          <w:tcPr>
            <w:tcW w:type="dxa" w:w="2016"/>
            <w:tcMar>
              <w:top w:w="65" w:type="dxa"/>
              <w:start w:w="80" w:type="dxa"/>
              <w:bottom w:w="65" w:type="dxa"/>
              <w:end w:w="80" w:type="dxa"/>
            </w:tcMar>
            <w:vAlign w:val="center"/>
          </w:tcPr>
          <w:p>
            <w:pPr>
              <w:spacing w:after="0"/>
            </w:pPr>
            <w:r>
              <w:rPr>
                <w:sz w:val="16"/>
              </w:rPr>
              <w:t>No</w:t>
            </w:r>
          </w:p>
        </w:tc>
      </w:tr>
      <w:tr>
        <w:tc>
          <w:tcPr>
            <w:tcW w:type="dxa" w:w="2592"/>
            <w:tcMar>
              <w:top w:w="65" w:type="dxa"/>
              <w:start w:w="80" w:type="dxa"/>
              <w:bottom w:w="65" w:type="dxa"/>
              <w:end w:w="80" w:type="dxa"/>
            </w:tcMar>
            <w:vAlign w:val="center"/>
          </w:tcPr>
          <w:p>
            <w:pPr>
              <w:spacing w:after="0"/>
            </w:pPr>
            <w:r>
              <w:rPr>
                <w:sz w:val="16"/>
              </w:rPr>
              <w:t>POST /tasks</w:t>
            </w:r>
          </w:p>
        </w:tc>
        <w:tc>
          <w:tcPr>
            <w:tcW w:type="dxa" w:w="4752"/>
            <w:tcMar>
              <w:top w:w="65" w:type="dxa"/>
              <w:start w:w="80" w:type="dxa"/>
              <w:bottom w:w="65" w:type="dxa"/>
              <w:end w:w="80" w:type="dxa"/>
            </w:tcMar>
            <w:vAlign w:val="center"/>
          </w:tcPr>
          <w:p>
            <w:pPr>
              <w:spacing w:after="0"/>
            </w:pPr>
            <w:r>
              <w:rPr>
                <w:sz w:val="16"/>
              </w:rPr>
              <w:t>Create a task</w:t>
            </w:r>
          </w:p>
        </w:tc>
        <w:tc>
          <w:tcPr>
            <w:tcW w:type="dxa" w:w="2016"/>
            <w:tcMar>
              <w:top w:w="65" w:type="dxa"/>
              <w:start w:w="80" w:type="dxa"/>
              <w:bottom w:w="65" w:type="dxa"/>
              <w:end w:w="80" w:type="dxa"/>
            </w:tcMar>
            <w:vAlign w:val="center"/>
          </w:tcPr>
          <w:p>
            <w:pPr>
              <w:spacing w:after="0"/>
            </w:pPr>
            <w:r>
              <w:rPr>
                <w:sz w:val="16"/>
              </w:rPr>
              <w:t>HTTP Basic</w:t>
            </w:r>
          </w:p>
        </w:tc>
      </w:tr>
      <w:tr>
        <w:tc>
          <w:tcPr>
            <w:tcW w:type="dxa" w:w="2592"/>
            <w:tcMar>
              <w:top w:w="65" w:type="dxa"/>
              <w:start w:w="80" w:type="dxa"/>
              <w:bottom w:w="65" w:type="dxa"/>
              <w:end w:w="80" w:type="dxa"/>
            </w:tcMar>
            <w:vAlign w:val="center"/>
          </w:tcPr>
          <w:p>
            <w:pPr>
              <w:spacing w:after="0"/>
            </w:pPr>
            <w:r>
              <w:rPr>
                <w:sz w:val="16"/>
              </w:rPr>
              <w:t>GET /tasks</w:t>
            </w:r>
          </w:p>
        </w:tc>
        <w:tc>
          <w:tcPr>
            <w:tcW w:type="dxa" w:w="4752"/>
            <w:tcMar>
              <w:top w:w="65" w:type="dxa"/>
              <w:start w:w="80" w:type="dxa"/>
              <w:bottom w:w="65" w:type="dxa"/>
              <w:end w:w="80" w:type="dxa"/>
            </w:tcMar>
            <w:vAlign w:val="center"/>
          </w:tcPr>
          <w:p>
            <w:pPr>
              <w:spacing w:after="0"/>
            </w:pPr>
            <w:r>
              <w:rPr>
                <w:sz w:val="16"/>
              </w:rPr>
              <w:t>List/filter tasks</w:t>
            </w:r>
          </w:p>
        </w:tc>
        <w:tc>
          <w:tcPr>
            <w:tcW w:type="dxa" w:w="2016"/>
            <w:tcMar>
              <w:top w:w="65" w:type="dxa"/>
              <w:start w:w="80" w:type="dxa"/>
              <w:bottom w:w="65" w:type="dxa"/>
              <w:end w:w="80" w:type="dxa"/>
            </w:tcMar>
            <w:vAlign w:val="center"/>
          </w:tcPr>
          <w:p>
            <w:pPr>
              <w:spacing w:after="0"/>
            </w:pPr>
            <w:r>
              <w:rPr>
                <w:sz w:val="16"/>
              </w:rPr>
              <w:t>HTTP Basic</w:t>
            </w:r>
          </w:p>
        </w:tc>
      </w:tr>
      <w:tr>
        <w:tc>
          <w:tcPr>
            <w:tcW w:type="dxa" w:w="2592"/>
            <w:tcMar>
              <w:top w:w="65" w:type="dxa"/>
              <w:start w:w="80" w:type="dxa"/>
              <w:bottom w:w="65" w:type="dxa"/>
              <w:end w:w="80" w:type="dxa"/>
            </w:tcMar>
            <w:vAlign w:val="center"/>
          </w:tcPr>
          <w:p>
            <w:pPr>
              <w:spacing w:after="0"/>
            </w:pPr>
            <w:r>
              <w:rPr>
                <w:sz w:val="16"/>
              </w:rPr>
              <w:t>GET /tasks/{id}</w:t>
            </w:r>
          </w:p>
        </w:tc>
        <w:tc>
          <w:tcPr>
            <w:tcW w:type="dxa" w:w="4752"/>
            <w:tcMar>
              <w:top w:w="65" w:type="dxa"/>
              <w:start w:w="80" w:type="dxa"/>
              <w:bottom w:w="65" w:type="dxa"/>
              <w:end w:w="80" w:type="dxa"/>
            </w:tcMar>
            <w:vAlign w:val="center"/>
          </w:tcPr>
          <w:p>
            <w:pPr>
              <w:spacing w:after="0"/>
            </w:pPr>
            <w:r>
              <w:rPr>
                <w:sz w:val="16"/>
              </w:rPr>
              <w:t>Read one task</w:t>
            </w:r>
          </w:p>
        </w:tc>
        <w:tc>
          <w:tcPr>
            <w:tcW w:type="dxa" w:w="2016"/>
            <w:tcMar>
              <w:top w:w="65" w:type="dxa"/>
              <w:start w:w="80" w:type="dxa"/>
              <w:bottom w:w="65" w:type="dxa"/>
              <w:end w:w="80" w:type="dxa"/>
            </w:tcMar>
            <w:vAlign w:val="center"/>
          </w:tcPr>
          <w:p>
            <w:pPr>
              <w:spacing w:after="0"/>
            </w:pPr>
            <w:r>
              <w:rPr>
                <w:sz w:val="16"/>
              </w:rPr>
              <w:t>HTTP Basic</w:t>
            </w:r>
          </w:p>
        </w:tc>
      </w:tr>
      <w:tr>
        <w:tc>
          <w:tcPr>
            <w:tcW w:type="dxa" w:w="2592"/>
            <w:tcMar>
              <w:top w:w="65" w:type="dxa"/>
              <w:start w:w="80" w:type="dxa"/>
              <w:bottom w:w="65" w:type="dxa"/>
              <w:end w:w="80" w:type="dxa"/>
            </w:tcMar>
            <w:vAlign w:val="center"/>
          </w:tcPr>
          <w:p>
            <w:pPr>
              <w:spacing w:after="0"/>
            </w:pPr>
            <w:r>
              <w:rPr>
                <w:sz w:val="16"/>
              </w:rPr>
              <w:t>PATCH /tasks/{id}</w:t>
            </w:r>
          </w:p>
        </w:tc>
        <w:tc>
          <w:tcPr>
            <w:tcW w:type="dxa" w:w="4752"/>
            <w:tcMar>
              <w:top w:w="65" w:type="dxa"/>
              <w:start w:w="80" w:type="dxa"/>
              <w:bottom w:w="65" w:type="dxa"/>
              <w:end w:w="80" w:type="dxa"/>
            </w:tcMar>
            <w:vAlign w:val="center"/>
          </w:tcPr>
          <w:p>
            <w:pPr>
              <w:spacing w:after="0"/>
            </w:pPr>
            <w:r>
              <w:rPr>
                <w:sz w:val="16"/>
              </w:rPr>
              <w:t>Partial update</w:t>
            </w:r>
          </w:p>
        </w:tc>
        <w:tc>
          <w:tcPr>
            <w:tcW w:type="dxa" w:w="2016"/>
            <w:tcMar>
              <w:top w:w="65" w:type="dxa"/>
              <w:start w:w="80" w:type="dxa"/>
              <w:bottom w:w="65" w:type="dxa"/>
              <w:end w:w="80" w:type="dxa"/>
            </w:tcMar>
            <w:vAlign w:val="center"/>
          </w:tcPr>
          <w:p>
            <w:pPr>
              <w:spacing w:after="0"/>
            </w:pPr>
            <w:r>
              <w:rPr>
                <w:sz w:val="16"/>
              </w:rPr>
              <w:t>HTTP Basic</w:t>
            </w:r>
          </w:p>
        </w:tc>
      </w:tr>
    </w:tbl>
    <w:p>
      <w:pPr>
        <w:spacing w:after="0"/>
      </w:pPr>
    </w:p>
    <w:p>
      <w:pPr>
        <w:pStyle w:val="H2Custom"/>
        <w:spacing w:before="120" w:after="40"/>
      </w:pPr>
      <w:r>
        <w:t>Acceptance behavior</w:t>
      </w:r>
    </w:p>
    <w:p>
      <w:pPr>
        <w:pStyle w:val="ListBullet"/>
        <w:spacing w:after="40"/>
      </w:pPr>
      <w:r>
        <w:t>Input validation rejects titles shorter than 3 characters and unsupported status/priority values with HTTP 422.</w:t>
      </w:r>
    </w:p>
    <w:p>
      <w:pPr>
        <w:pStyle w:val="ListBullet"/>
        <w:spacing w:after="40"/>
      </w:pPr>
      <w:r>
        <w:t>Protected endpoints return HTTP 401 when credentials are missing or invalid.</w:t>
      </w:r>
    </w:p>
    <w:p>
      <w:pPr>
        <w:pStyle w:val="ListBullet"/>
        <w:spacing w:after="40"/>
      </w:pPr>
      <w:r>
        <w:t>A created task can be read in a later request, proving database persistence during the integration test.</w:t>
      </w:r>
    </w:p>
    <w:p>
      <w:pPr>
        <w:pStyle w:val="ListBullet"/>
        <w:spacing w:after="40"/>
      </w:pPr>
      <w:r>
        <w:t>Unknown task IDs return HTTP 404 with a safe error message.</w:t>
      </w:r>
    </w:p>
    <w:p>
      <w:pPr>
        <w:pStyle w:val="ListBullet"/>
        <w:spacing w:after="40"/>
      </w:pPr>
      <w:r>
        <w:t>PATCH changes only fields supplied by the client; omitted fields remain unchanged.</w:t>
      </w:r>
    </w:p>
    <w:p>
      <w:r>
        <w:br w:type="page"/>
      </w:r>
    </w:p>
    <w:p>
      <w:pPr>
        <w:pStyle w:val="H1Custom"/>
        <w:spacing w:before="160" w:after="80"/>
        <w:pBdr>
          <w:bottom w:val="single" w:sz="5" w:space="1" w:color="D9DFE3"/>
        </w:pBdr>
      </w:pPr>
      <w:r>
        <w:t>2. Correct submission structure</w:t>
      </w:r>
    </w:p>
    <w:p>
      <w:r>
        <w:t>The provided ZIP is named SD_W7_asha-verma.zip because the guide itself uses “asha-verma” as the naming example. Before you submit, rename both the ZIP and learner-specific references to your real first and last name, all lowercase with one hyphen.</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SD_W7_asha-verma.zip</w:t>
              <w:br/>
            </w:r>
            <w:r>
              <w:rPr>
                <w:rFonts w:ascii="Consolas" w:hAnsi="Consolas"/>
                <w:sz w:val="15"/>
              </w:rPr>
              <w:t>└─ repo/</w:t>
              <w:br/>
            </w:r>
            <w:r>
              <w:rPr>
                <w:rFonts w:ascii="Consolas" w:hAnsi="Consolas"/>
                <w:sz w:val="15"/>
              </w:rPr>
              <w:t xml:space="preserve">   ├─ .git/                         # intact incremental history</w:t>
              <w:br/>
            </w:r>
            <w:r>
              <w:rPr>
                <w:rFonts w:ascii="Consolas" w:hAnsi="Consolas"/>
                <w:sz w:val="15"/>
              </w:rPr>
              <w:t xml:space="preserve">   ├─ .gitlab-ci.yml                # GitLab entry point</w:t>
              <w:br/>
            </w:r>
            <w:r>
              <w:rPr>
                <w:rFonts w:ascii="Consolas" w:hAnsi="Consolas"/>
                <w:sz w:val="15"/>
              </w:rPr>
              <w:t xml:space="preserve">   ├─ STATUS.md</w:t>
              <w:br/>
            </w:r>
            <w:r>
              <w:rPr>
                <w:rFonts w:ascii="Consolas" w:hAnsi="Consolas"/>
                <w:sz w:val="15"/>
              </w:rPr>
              <w:t xml:space="preserve">   ├─ DECISIONS.md</w:t>
              <w:br/>
            </w:r>
            <w:r>
              <w:rPr>
                <w:rFonts w:ascii="Consolas" w:hAnsi="Consolas"/>
                <w:sz w:val="15"/>
              </w:rPr>
              <w:t xml:space="preserve">   ├─ README.md</w:t>
              <w:br/>
            </w:r>
            <w:r>
              <w:rPr>
                <w:rFonts w:ascii="Consolas" w:hAnsi="Consolas"/>
                <w:sz w:val="15"/>
              </w:rPr>
              <w:t xml:space="preserve">   ├─ requirements.txt</w:t>
              <w:br/>
            </w:r>
            <w:r>
              <w:rPr>
                <w:rFonts w:ascii="Consolas" w:hAnsi="Consolas"/>
                <w:sz w:val="15"/>
              </w:rPr>
              <w:t xml:space="preserve">   ├─ requirements-dev.txt</w:t>
              <w:br/>
            </w:r>
            <w:r>
              <w:rPr>
                <w:rFonts w:ascii="Consolas" w:hAnsi="Consolas"/>
                <w:sz w:val="15"/>
              </w:rPr>
              <w:t xml:space="preserve">   ├─ pyproject.toml</w:t>
              <w:br/>
            </w:r>
            <w:r>
              <w:rPr>
                <w:rFonts w:ascii="Consolas" w:hAnsi="Consolas"/>
                <w:sz w:val="15"/>
              </w:rPr>
              <w:t xml:space="preserve">   ├─ specs/</w:t>
              <w:br/>
            </w:r>
            <w:r>
              <w:rPr>
                <w:rFonts w:ascii="Consolas" w:hAnsi="Consolas"/>
                <w:sz w:val="15"/>
              </w:rPr>
              <w:t xml:space="preserve">   │  └─ test_spec.md               # committed before tests</w:t>
              <w:br/>
            </w:r>
            <w:r>
              <w:rPr>
                <w:rFonts w:ascii="Consolas" w:hAnsi="Consolas"/>
                <w:sz w:val="15"/>
              </w:rPr>
              <w:t xml:space="preserve">   ├─ src/</w:t>
              <w:br/>
            </w:r>
            <w:r>
              <w:rPr>
                <w:rFonts w:ascii="Consolas" w:hAnsi="Consolas"/>
                <w:sz w:val="15"/>
              </w:rPr>
              <w:t xml:space="preserve">   │  ├─ main.py</w:t>
              <w:br/>
            </w:r>
            <w:r>
              <w:rPr>
                <w:rFonts w:ascii="Consolas" w:hAnsi="Consolas"/>
                <w:sz w:val="15"/>
              </w:rPr>
              <w:t xml:space="preserve">   │  ├─ auth.py</w:t>
              <w:br/>
            </w:r>
            <w:r>
              <w:rPr>
                <w:rFonts w:ascii="Consolas" w:hAnsi="Consolas"/>
                <w:sz w:val="15"/>
              </w:rPr>
              <w:t xml:space="preserve">   │  ├─ db.py</w:t>
              <w:br/>
            </w:r>
            <w:r>
              <w:rPr>
                <w:rFonts w:ascii="Consolas" w:hAnsi="Consolas"/>
                <w:sz w:val="15"/>
              </w:rPr>
              <w:t xml:space="preserve">   │  ├─ models.py</w:t>
              <w:br/>
            </w:r>
            <w:r>
              <w:rPr>
                <w:rFonts w:ascii="Consolas" w:hAnsi="Consolas"/>
                <w:sz w:val="15"/>
              </w:rPr>
              <w:t xml:space="preserve">   │  ├─ schemas.py</w:t>
              <w:br/>
            </w:r>
            <w:r>
              <w:rPr>
                <w:rFonts w:ascii="Consolas" w:hAnsi="Consolas"/>
                <w:sz w:val="15"/>
              </w:rPr>
              <w:t xml:space="preserve">   │  └─ service.py</w:t>
              <w:br/>
            </w:r>
            <w:r>
              <w:rPr>
                <w:rFonts w:ascii="Consolas" w:hAnsi="Consolas"/>
                <w:sz w:val="15"/>
              </w:rPr>
              <w:t xml:space="preserve">   ├─ tests/</w:t>
              <w:br/>
            </w:r>
            <w:r>
              <w:rPr>
                <w:rFonts w:ascii="Consolas" w:hAnsi="Consolas"/>
                <w:sz w:val="15"/>
              </w:rPr>
              <w:t xml:space="preserve">   │  ├─ conftest.py</w:t>
              <w:br/>
            </w:r>
            <w:r>
              <w:rPr>
                <w:rFonts w:ascii="Consolas" w:hAnsi="Consolas"/>
                <w:sz w:val="15"/>
              </w:rPr>
              <w:t xml:space="preserve">   │  ├─ test_unit_schemas.py</w:t>
              <w:br/>
            </w:r>
            <w:r>
              <w:rPr>
                <w:rFonts w:ascii="Consolas" w:hAnsi="Consolas"/>
                <w:sz w:val="15"/>
              </w:rPr>
              <w:t xml:space="preserve">   │  ├─ test_unit_service.py</w:t>
              <w:br/>
            </w:r>
            <w:r>
              <w:rPr>
                <w:rFonts w:ascii="Consolas" w:hAnsi="Consolas"/>
                <w:sz w:val="15"/>
              </w:rPr>
              <w:t xml:space="preserve">   │  ├─ test_integration_api.py</w:t>
              <w:br/>
            </w:r>
            <w:r>
              <w:rPr>
                <w:rFonts w:ascii="Consolas" w:hAnsi="Consolas"/>
                <w:sz w:val="15"/>
              </w:rPr>
              <w:t xml:space="preserve">   │  └─ test_regression_partial_update.py</w:t>
              <w:br/>
            </w:r>
            <w:r>
              <w:rPr>
                <w:rFonts w:ascii="Consolas" w:hAnsi="Consolas"/>
                <w:sz w:val="15"/>
              </w:rPr>
              <w:t xml:space="preserve">   ├─ ci/</w:t>
              <w:br/>
            </w:r>
            <w:r>
              <w:rPr>
                <w:rFonts w:ascii="Consolas" w:hAnsi="Consolas"/>
                <w:sz w:val="15"/>
              </w:rPr>
              <w:t xml:space="preserve">   │  ├─ gitlab-ci.yml</w:t>
              <w:br/>
            </w:r>
            <w:r>
              <w:rPr>
                <w:rFonts w:ascii="Consolas" w:hAnsi="Consolas"/>
                <w:sz w:val="15"/>
              </w:rPr>
              <w:t xml:space="preserve">   │  └─ README.md</w:t>
              <w:br/>
            </w:r>
            <w:r>
              <w:rPr>
                <w:rFonts w:ascii="Consolas" w:hAnsi="Consolas"/>
                <w:sz w:val="15"/>
              </w:rPr>
              <w:t xml:space="preserve">   └─ evidence/</w:t>
              <w:br/>
            </w:r>
            <w:r>
              <w:rPr>
                <w:rFonts w:ascii="Consolas" w:hAnsi="Consolas"/>
                <w:sz w:val="15"/>
              </w:rPr>
              <w:t xml:space="preserve">      ├─ local_pytest_output.txt</w:t>
              <w:br/>
            </w:r>
            <w:r>
              <w:rPr>
                <w:rFonts w:ascii="Consolas" w:hAnsi="Consolas"/>
                <w:sz w:val="15"/>
              </w:rPr>
              <w:t xml:space="preserve">      ├─ coverage_summary.txt</w:t>
              <w:br/>
            </w:r>
            <w:r>
              <w:rPr>
                <w:rFonts w:ascii="Consolas" w:hAnsi="Consolas"/>
                <w:sz w:val="15"/>
              </w:rPr>
              <w:t xml:space="preserve">      ├─ regression_failing_stage.txt</w:t>
              <w:br/>
            </w:r>
            <w:r>
              <w:rPr>
                <w:rFonts w:ascii="Consolas" w:hAnsi="Consolas"/>
                <w:sz w:val="15"/>
              </w:rPr>
              <w:t xml:space="preserve">      ├─ regression_story.md</w:t>
              <w:br/>
            </w:r>
            <w:r>
              <w:rPr>
                <w:rFonts w:ascii="Consolas" w:hAnsi="Consolas"/>
                <w:sz w:val="15"/>
              </w:rPr>
              <w:t xml:space="preserve">      ├─ ci_yaml_validation.txt</w:t>
              <w:br/>
            </w:r>
            <w:r>
              <w:rPr>
                <w:rFonts w:ascii="Consolas" w:hAnsi="Consolas"/>
                <w:sz w:val="15"/>
              </w:rPr>
              <w:t xml:space="preserve">      ├─ git_history.txt</w:t>
              <w:br/>
            </w:r>
            <w:r>
              <w:rPr>
                <w:rFonts w:ascii="Consolas" w:hAnsi="Consolas"/>
                <w:sz w:val="15"/>
              </w:rPr>
              <w:t xml:space="preserve">      └─ GITLAB_EVIDENCE_CHECKLIST.md</w:t>
            </w:r>
          </w:p>
        </w:tc>
      </w:tr>
    </w:tbl>
    <w:p>
      <w:pPr>
        <w:spacing w:after="0"/>
      </w:pPr>
    </w:p>
    <w:tbl>
      <w:tblPr>
        <w:tblW w:type="auto" w:w="0"/>
        <w:jc w:val="center"/>
        <w:tblLook w:firstColumn="1" w:firstRow="1" w:lastColumn="0" w:lastRow="0" w:noHBand="0" w:noVBand="1" w:val="04A0"/>
      </w:tblPr>
      <w:tblGrid>
        <w:gridCol w:w="10368"/>
      </w:tblGrid>
      <w:tr>
        <w:tc>
          <w:tcPr>
            <w:tcW w:type="dxa" w:w="10368"/>
            <w:shd w:fill="F9EFE3"/>
            <w:tcMar>
              <w:top w:w="100" w:type="dxa"/>
              <w:start w:w="120" w:type="dxa"/>
              <w:bottom w:w="100" w:type="dxa"/>
              <w:end w:w="120" w:type="dxa"/>
            </w:tcMar>
          </w:tcPr>
          <w:p>
            <w:pPr>
              <w:spacing w:after="0"/>
            </w:pPr>
            <w:r>
              <w:rPr>
                <w:b/>
                <w:color w:val="CE7E22"/>
              </w:rPr>
              <w:t xml:space="preserve">Do not remove .git: </w:t>
            </w:r>
            <w:r>
              <w:t>The evaluator checks incremental history and the week-07 tag. The supplied ZIP includes the .git directory. Do not rebuild the ZIP in a way that drops hidden folders.</w:t>
            </w:r>
          </w:p>
        </w:tc>
      </w:tr>
    </w:tbl>
    <w:p>
      <w:pPr>
        <w:spacing w:after="0"/>
      </w:pPr>
    </w:p>
    <w:p>
      <w:pPr>
        <w:pStyle w:val="H2Custom"/>
        <w:spacing w:before="120" w:after="40"/>
      </w:pPr>
      <w:r>
        <w:t>Files you should understand before presenting</w:t>
      </w:r>
    </w:p>
    <w:p>
      <w:pPr>
        <w:pStyle w:val="ListBullet"/>
        <w:spacing w:after="40"/>
      </w:pPr>
      <w:r>
        <w:t>specs/test_spec.md — explains the acceptance criteria and test pyramid.</w:t>
      </w:r>
    </w:p>
    <w:p>
      <w:pPr>
        <w:pStyle w:val="ListBullet"/>
        <w:spacing w:after="40"/>
      </w:pPr>
      <w:r>
        <w:t>tests/conftest.py — creates a fresh in-memory SQLite database and overrides the FastAPI DB dependency.</w:t>
      </w:r>
    </w:p>
    <w:p>
      <w:pPr>
        <w:pStyle w:val="ListBullet"/>
        <w:spacing w:after="40"/>
      </w:pPr>
      <w:r>
        <w:t>tests/test_regression_partial_update.py — proves the seeded defect cannot recur.</w:t>
      </w:r>
    </w:p>
    <w:p>
      <w:pPr>
        <w:pStyle w:val="ListBullet"/>
        <w:spacing w:after="40"/>
      </w:pPr>
      <w:r>
        <w:t>ci/gitlab-ci.yml — defines the merge-request CI gate.</w:t>
      </w:r>
    </w:p>
    <w:p>
      <w:pPr>
        <w:pStyle w:val="ListBullet"/>
        <w:spacing w:after="40"/>
      </w:pPr>
      <w:r>
        <w:t>DECISIONS.md — explains why each test/CI design choice was made.</w:t>
      </w:r>
    </w:p>
    <w:p>
      <w:r>
        <w:br w:type="page"/>
      </w:r>
    </w:p>
    <w:p>
      <w:pPr>
        <w:pStyle w:val="H1Custom"/>
        <w:spacing w:before="160" w:after="80"/>
        <w:pBdr>
          <w:bottom w:val="single" w:sz="5" w:space="1" w:color="D9DFE3"/>
        </w:pBdr>
      </w:pPr>
      <w:r>
        <w:t>3. TDD history — how the submission proves “spec first”</w:t>
      </w:r>
    </w:p>
    <w:p>
      <w:r>
        <w:t>The repository is not a single final-code commit. The history was intentionally built in the order the evaluator expects. Run the command below from repo/.</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log --reverse --oneline --decorate</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DCEBED"/>
            <w:tcMar>
              <w:top w:w="70" w:type="dxa"/>
              <w:start w:w="80" w:type="dxa"/>
              <w:bottom w:w="70" w:type="dxa"/>
              <w:end w:w="80" w:type="dxa"/>
            </w:tcMar>
          </w:tcPr>
          <w:p>
            <w:pPr>
              <w:spacing w:after="0"/>
            </w:pPr>
            <w:r>
              <w:rPr>
                <w:b/>
                <w:color w:val="1A3649"/>
                <w:sz w:val="17"/>
              </w:rPr>
              <w:t>Order</w:t>
            </w:r>
          </w:p>
        </w:tc>
        <w:tc>
          <w:tcPr>
            <w:tcW w:type="dxa" w:w="1728"/>
            <w:shd w:fill="DCEBED"/>
            <w:tcMar>
              <w:top w:w="70" w:type="dxa"/>
              <w:start w:w="80" w:type="dxa"/>
              <w:bottom w:w="70" w:type="dxa"/>
              <w:end w:w="80" w:type="dxa"/>
            </w:tcMar>
          </w:tcPr>
          <w:p>
            <w:pPr>
              <w:spacing w:after="0"/>
            </w:pPr>
            <w:r>
              <w:rPr>
                <w:b/>
                <w:color w:val="1A3649"/>
                <w:sz w:val="17"/>
              </w:rPr>
              <w:t>Commit</w:t>
            </w:r>
          </w:p>
        </w:tc>
        <w:tc>
          <w:tcPr>
            <w:tcW w:type="dxa" w:w="8064"/>
            <w:shd w:fill="DCEBED"/>
            <w:tcMar>
              <w:top w:w="70" w:type="dxa"/>
              <w:start w:w="80" w:type="dxa"/>
              <w:bottom w:w="70" w:type="dxa"/>
              <w:end w:w="80" w:type="dxa"/>
            </w:tcMar>
          </w:tcPr>
          <w:p>
            <w:pPr>
              <w:spacing w:after="0"/>
            </w:pPr>
            <w:r>
              <w:rPr>
                <w:b/>
                <w:color w:val="1A3649"/>
                <w:sz w:val="17"/>
              </w:rPr>
              <w:t>Meaning</w:t>
            </w:r>
          </w:p>
        </w:tc>
      </w:tr>
      <w:tr>
        <w:tc>
          <w:tcPr>
            <w:tcW w:type="dxa" w:w="1008"/>
            <w:tcMar>
              <w:top w:w="65" w:type="dxa"/>
              <w:start w:w="80" w:type="dxa"/>
              <w:bottom w:w="65" w:type="dxa"/>
              <w:end w:w="80" w:type="dxa"/>
            </w:tcMar>
            <w:vAlign w:val="center"/>
          </w:tcPr>
          <w:p>
            <w:pPr>
              <w:spacing w:after="0"/>
            </w:pPr>
            <w:r>
              <w:rPr>
                <w:sz w:val="16"/>
              </w:rPr>
              <w:t>1</w:t>
            </w:r>
          </w:p>
        </w:tc>
        <w:tc>
          <w:tcPr>
            <w:tcW w:type="dxa" w:w="1728"/>
            <w:tcMar>
              <w:top w:w="65" w:type="dxa"/>
              <w:start w:w="80" w:type="dxa"/>
              <w:bottom w:w="65" w:type="dxa"/>
              <w:end w:w="80" w:type="dxa"/>
            </w:tcMar>
            <w:vAlign w:val="center"/>
          </w:tcPr>
          <w:p>
            <w:pPr>
              <w:spacing w:after="0"/>
            </w:pPr>
            <w:r>
              <w:rPr>
                <w:sz w:val="16"/>
              </w:rPr>
              <w:t>c2707e1</w:t>
            </w:r>
          </w:p>
        </w:tc>
        <w:tc>
          <w:tcPr>
            <w:tcW w:type="dxa" w:w="8064"/>
            <w:tcMar>
              <w:top w:w="65" w:type="dxa"/>
              <w:start w:w="80" w:type="dxa"/>
              <w:bottom w:w="65" w:type="dxa"/>
              <w:end w:w="80" w:type="dxa"/>
            </w:tcMar>
            <w:vAlign w:val="center"/>
          </w:tcPr>
          <w:p>
            <w:pPr>
              <w:spacing w:after="0"/>
            </w:pPr>
            <w:r>
              <w:rPr>
                <w:sz w:val="16"/>
              </w:rPr>
              <w:t>Acceptance criteria and test plan committed first</w:t>
            </w:r>
          </w:p>
        </w:tc>
      </w:tr>
      <w:tr>
        <w:tc>
          <w:tcPr>
            <w:tcW w:type="dxa" w:w="1008"/>
            <w:tcMar>
              <w:top w:w="65" w:type="dxa"/>
              <w:start w:w="80" w:type="dxa"/>
              <w:bottom w:w="65" w:type="dxa"/>
              <w:end w:w="80" w:type="dxa"/>
            </w:tcMar>
            <w:vAlign w:val="center"/>
          </w:tcPr>
          <w:p>
            <w:pPr>
              <w:spacing w:after="0"/>
            </w:pPr>
            <w:r>
              <w:rPr>
                <w:sz w:val="16"/>
              </w:rPr>
              <w:t>2</w:t>
            </w:r>
          </w:p>
        </w:tc>
        <w:tc>
          <w:tcPr>
            <w:tcW w:type="dxa" w:w="1728"/>
            <w:tcMar>
              <w:top w:w="65" w:type="dxa"/>
              <w:start w:w="80" w:type="dxa"/>
              <w:bottom w:w="65" w:type="dxa"/>
              <w:end w:w="80" w:type="dxa"/>
            </w:tcMar>
            <w:vAlign w:val="center"/>
          </w:tcPr>
          <w:p>
            <w:pPr>
              <w:spacing w:after="0"/>
            </w:pPr>
            <w:r>
              <w:rPr>
                <w:sz w:val="16"/>
              </w:rPr>
              <w:t>e3faafa</w:t>
            </w:r>
          </w:p>
        </w:tc>
        <w:tc>
          <w:tcPr>
            <w:tcW w:type="dxa" w:w="8064"/>
            <w:tcMar>
              <w:top w:w="65" w:type="dxa"/>
              <w:start w:w="80" w:type="dxa"/>
              <w:bottom w:w="65" w:type="dxa"/>
              <w:end w:w="80" w:type="dxa"/>
            </w:tcMar>
            <w:vAlign w:val="center"/>
          </w:tcPr>
          <w:p>
            <w:pPr>
              <w:spacing w:after="0"/>
            </w:pPr>
            <w:r>
              <w:rPr>
                <w:sz w:val="16"/>
              </w:rPr>
              <w:t>Unit, integration and regression tests committed before implementation</w:t>
            </w:r>
          </w:p>
        </w:tc>
      </w:tr>
      <w:tr>
        <w:tc>
          <w:tcPr>
            <w:tcW w:type="dxa" w:w="1008"/>
            <w:tcMar>
              <w:top w:w="65" w:type="dxa"/>
              <w:start w:w="80" w:type="dxa"/>
              <w:bottom w:w="65" w:type="dxa"/>
              <w:end w:w="80" w:type="dxa"/>
            </w:tcMar>
            <w:vAlign w:val="center"/>
          </w:tcPr>
          <w:p>
            <w:pPr>
              <w:spacing w:after="0"/>
            </w:pPr>
            <w:r>
              <w:rPr>
                <w:sz w:val="16"/>
              </w:rPr>
              <w:t>3</w:t>
            </w:r>
          </w:p>
        </w:tc>
        <w:tc>
          <w:tcPr>
            <w:tcW w:type="dxa" w:w="1728"/>
            <w:tcMar>
              <w:top w:w="65" w:type="dxa"/>
              <w:start w:w="80" w:type="dxa"/>
              <w:bottom w:w="65" w:type="dxa"/>
              <w:end w:w="80" w:type="dxa"/>
            </w:tcMar>
            <w:vAlign w:val="center"/>
          </w:tcPr>
          <w:p>
            <w:pPr>
              <w:spacing w:after="0"/>
            </w:pPr>
            <w:r>
              <w:rPr>
                <w:sz w:val="16"/>
              </w:rPr>
              <w:t>663a35a</w:t>
            </w:r>
          </w:p>
        </w:tc>
        <w:tc>
          <w:tcPr>
            <w:tcW w:type="dxa" w:w="8064"/>
            <w:tcMar>
              <w:top w:w="65" w:type="dxa"/>
              <w:start w:w="80" w:type="dxa"/>
              <w:bottom w:w="65" w:type="dxa"/>
              <w:end w:w="80" w:type="dxa"/>
            </w:tcMar>
            <w:vAlign w:val="center"/>
          </w:tcPr>
          <w:p>
            <w:pPr>
              <w:spacing w:after="0"/>
            </w:pPr>
            <w:r>
              <w:rPr>
                <w:sz w:val="16"/>
              </w:rPr>
              <w:t>API implementation added with the seeded partial-update regression</w:t>
            </w:r>
          </w:p>
        </w:tc>
      </w:tr>
      <w:tr>
        <w:tc>
          <w:tcPr>
            <w:tcW w:type="dxa" w:w="1008"/>
            <w:tcMar>
              <w:top w:w="65" w:type="dxa"/>
              <w:start w:w="80" w:type="dxa"/>
              <w:bottom w:w="65" w:type="dxa"/>
              <w:end w:w="80" w:type="dxa"/>
            </w:tcMar>
            <w:vAlign w:val="center"/>
          </w:tcPr>
          <w:p>
            <w:pPr>
              <w:spacing w:after="0"/>
            </w:pPr>
            <w:r>
              <w:rPr>
                <w:sz w:val="16"/>
              </w:rPr>
              <w:t>4</w:t>
            </w:r>
          </w:p>
        </w:tc>
        <w:tc>
          <w:tcPr>
            <w:tcW w:type="dxa" w:w="1728"/>
            <w:tcMar>
              <w:top w:w="65" w:type="dxa"/>
              <w:start w:w="80" w:type="dxa"/>
              <w:bottom w:w="65" w:type="dxa"/>
              <w:end w:w="80" w:type="dxa"/>
            </w:tcMar>
            <w:vAlign w:val="center"/>
          </w:tcPr>
          <w:p>
            <w:pPr>
              <w:spacing w:after="0"/>
            </w:pPr>
            <w:r>
              <w:rPr>
                <w:sz w:val="16"/>
              </w:rPr>
              <w:t>d5f55b2</w:t>
            </w:r>
          </w:p>
        </w:tc>
        <w:tc>
          <w:tcPr>
            <w:tcW w:type="dxa" w:w="8064"/>
            <w:tcMar>
              <w:top w:w="65" w:type="dxa"/>
              <w:start w:w="80" w:type="dxa"/>
              <w:bottom w:w="65" w:type="dxa"/>
              <w:end w:w="80" w:type="dxa"/>
            </w:tcMar>
            <w:vAlign w:val="center"/>
          </w:tcPr>
          <w:p>
            <w:pPr>
              <w:spacing w:after="0"/>
            </w:pPr>
            <w:r>
              <w:rPr>
                <w:sz w:val="16"/>
              </w:rPr>
              <w:t>Regression fixed; omitted PATCH fields are preserved</w:t>
            </w:r>
          </w:p>
        </w:tc>
      </w:tr>
      <w:tr>
        <w:tc>
          <w:tcPr>
            <w:tcW w:type="dxa" w:w="1008"/>
            <w:tcMar>
              <w:top w:w="65" w:type="dxa"/>
              <w:start w:w="80" w:type="dxa"/>
              <w:bottom w:w="65" w:type="dxa"/>
              <w:end w:w="80" w:type="dxa"/>
            </w:tcMar>
            <w:vAlign w:val="center"/>
          </w:tcPr>
          <w:p>
            <w:pPr>
              <w:spacing w:after="0"/>
            </w:pPr>
            <w:r>
              <w:rPr>
                <w:sz w:val="16"/>
              </w:rPr>
              <w:t>5</w:t>
            </w:r>
          </w:p>
        </w:tc>
        <w:tc>
          <w:tcPr>
            <w:tcW w:type="dxa" w:w="1728"/>
            <w:tcMar>
              <w:top w:w="65" w:type="dxa"/>
              <w:start w:w="80" w:type="dxa"/>
              <w:bottom w:w="65" w:type="dxa"/>
              <w:end w:w="80" w:type="dxa"/>
            </w:tcMar>
            <w:vAlign w:val="center"/>
          </w:tcPr>
          <w:p>
            <w:pPr>
              <w:spacing w:after="0"/>
            </w:pPr>
            <w:r>
              <w:rPr>
                <w:sz w:val="16"/>
              </w:rPr>
              <w:t>7280d87</w:t>
            </w:r>
          </w:p>
        </w:tc>
        <w:tc>
          <w:tcPr>
            <w:tcW w:type="dxa" w:w="8064"/>
            <w:tcMar>
              <w:top w:w="65" w:type="dxa"/>
              <w:start w:w="80" w:type="dxa"/>
              <w:bottom w:w="65" w:type="dxa"/>
              <w:end w:w="80" w:type="dxa"/>
            </w:tcMar>
            <w:vAlign w:val="center"/>
          </w:tcPr>
          <w:p>
            <w:pPr>
              <w:spacing w:after="0"/>
            </w:pPr>
            <w:r>
              <w:rPr>
                <w:sz w:val="16"/>
              </w:rPr>
              <w:t>Database engines closed cleanly after tests</w:t>
            </w:r>
          </w:p>
        </w:tc>
      </w:tr>
      <w:tr>
        <w:tc>
          <w:tcPr>
            <w:tcW w:type="dxa" w:w="1008"/>
            <w:tcMar>
              <w:top w:w="65" w:type="dxa"/>
              <w:start w:w="80" w:type="dxa"/>
              <w:bottom w:w="65" w:type="dxa"/>
              <w:end w:w="80" w:type="dxa"/>
            </w:tcMar>
            <w:vAlign w:val="center"/>
          </w:tcPr>
          <w:p>
            <w:pPr>
              <w:spacing w:after="0"/>
            </w:pPr>
            <w:r>
              <w:rPr>
                <w:sz w:val="16"/>
              </w:rPr>
              <w:t>6</w:t>
            </w:r>
          </w:p>
        </w:tc>
        <w:tc>
          <w:tcPr>
            <w:tcW w:type="dxa" w:w="1728"/>
            <w:tcMar>
              <w:top w:w="65" w:type="dxa"/>
              <w:start w:w="80" w:type="dxa"/>
              <w:bottom w:w="65" w:type="dxa"/>
              <w:end w:w="80" w:type="dxa"/>
            </w:tcMar>
            <w:vAlign w:val="center"/>
          </w:tcPr>
          <w:p>
            <w:pPr>
              <w:spacing w:after="0"/>
            </w:pPr>
            <w:r>
              <w:rPr>
                <w:sz w:val="16"/>
              </w:rPr>
              <w:t>96dd63a</w:t>
            </w:r>
          </w:p>
        </w:tc>
        <w:tc>
          <w:tcPr>
            <w:tcW w:type="dxa" w:w="8064"/>
            <w:tcMar>
              <w:top w:w="65" w:type="dxa"/>
              <w:start w:w="80" w:type="dxa"/>
              <w:bottom w:w="65" w:type="dxa"/>
              <w:end w:w="80" w:type="dxa"/>
            </w:tcMar>
            <w:vAlign w:val="center"/>
          </w:tcPr>
          <w:p>
            <w:pPr>
              <w:spacing w:after="0"/>
            </w:pPr>
            <w:r>
              <w:rPr>
                <w:sz w:val="16"/>
              </w:rPr>
              <w:t>GitLab CI gate and verified local evidence added</w:t>
            </w:r>
          </w:p>
        </w:tc>
      </w:tr>
      <w:tr>
        <w:tc>
          <w:tcPr>
            <w:tcW w:type="dxa" w:w="1008"/>
            <w:tcMar>
              <w:top w:w="65" w:type="dxa"/>
              <w:start w:w="80" w:type="dxa"/>
              <w:bottom w:w="65" w:type="dxa"/>
              <w:end w:w="80" w:type="dxa"/>
            </w:tcMar>
            <w:vAlign w:val="center"/>
          </w:tcPr>
          <w:p>
            <w:pPr>
              <w:spacing w:after="0"/>
            </w:pPr>
            <w:r>
              <w:rPr>
                <w:sz w:val="16"/>
              </w:rPr>
              <w:t>7</w:t>
            </w:r>
          </w:p>
        </w:tc>
        <w:tc>
          <w:tcPr>
            <w:tcW w:type="dxa" w:w="1728"/>
            <w:tcMar>
              <w:top w:w="65" w:type="dxa"/>
              <w:start w:w="80" w:type="dxa"/>
              <w:bottom w:w="65" w:type="dxa"/>
              <w:end w:w="80" w:type="dxa"/>
            </w:tcMar>
            <w:vAlign w:val="center"/>
          </w:tcPr>
          <w:p>
            <w:pPr>
              <w:spacing w:after="0"/>
            </w:pPr>
            <w:r>
              <w:rPr>
                <w:sz w:val="16"/>
              </w:rPr>
              <w:t>e781331</w:t>
            </w:r>
          </w:p>
        </w:tc>
        <w:tc>
          <w:tcPr>
            <w:tcW w:type="dxa" w:w="8064"/>
            <w:tcMar>
              <w:top w:w="65" w:type="dxa"/>
              <w:start w:w="80" w:type="dxa"/>
              <w:bottom w:w="65" w:type="dxa"/>
              <w:end w:w="80" w:type="dxa"/>
            </w:tcMar>
            <w:vAlign w:val="center"/>
          </w:tcPr>
          <w:p>
            <w:pPr>
              <w:spacing w:after="0"/>
            </w:pPr>
            <w:r>
              <w:rPr>
                <w:sz w:val="16"/>
              </w:rPr>
              <w:t>Packaging history recorded; annotated week-07 tag points here</w:t>
            </w:r>
          </w:p>
        </w:tc>
      </w:tr>
    </w:tbl>
    <w:p>
      <w:pPr>
        <w:spacing w:after="0"/>
      </w:pPr>
    </w:p>
    <w:p>
      <w:pPr>
        <w:pStyle w:val="H2Custom"/>
        <w:spacing w:before="120" w:after="40"/>
      </w:pPr>
      <w:r>
        <w:t>The seeded regression</w:t>
      </w:r>
    </w:p>
    <w:p>
      <w:r>
        <w:t>The deliberate defect was realistic: when a user patched only the title, the implementation reset status to pending and priority to medium. The regression test expected the existing values to remain unchanged.</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 Expected behavior in the regression test</w:t>
              <w:br/>
            </w:r>
            <w:r>
              <w:rPr>
                <w:rFonts w:ascii="Consolas" w:hAnsi="Consolas"/>
                <w:sz w:val="15"/>
              </w:rPr>
              <w:t>updated = client.patch(</w:t>
              <w:br/>
            </w:r>
            <w:r>
              <w:rPr>
                <w:rFonts w:ascii="Consolas" w:hAnsi="Consolas"/>
                <w:sz w:val="15"/>
              </w:rPr>
              <w:t xml:space="preserve">    f"/tasks/{task_id}",</w:t>
              <w:br/>
            </w:r>
            <w:r>
              <w:rPr>
                <w:rFonts w:ascii="Consolas" w:hAnsi="Consolas"/>
                <w:sz w:val="15"/>
              </w:rPr>
              <w:t xml:space="preserve">    auth=auth,</w:t>
              <w:br/>
            </w:r>
            <w:r>
              <w:rPr>
                <w:rFonts w:ascii="Consolas" w:hAnsi="Consolas"/>
                <w:sz w:val="15"/>
              </w:rPr>
              <w:t xml:space="preserve">    json={"title": "Renamed title"},</w:t>
              <w:br/>
            </w:r>
            <w:r>
              <w:rPr>
                <w:rFonts w:ascii="Consolas" w:hAnsi="Consolas"/>
                <w:sz w:val="15"/>
              </w:rPr>
              <w:t>)</w:t>
              <w:br/>
            </w:r>
            <w:r>
              <w:rPr>
                <w:rFonts w:ascii="Consolas" w:hAnsi="Consolas"/>
                <w:sz w:val="15"/>
              </w:rPr>
              <w:t>assert updated.json()["status"] == "done"</w:t>
              <w:br/>
            </w:r>
            <w:r>
              <w:rPr>
                <w:rFonts w:ascii="Consolas" w:hAnsi="Consolas"/>
                <w:sz w:val="15"/>
              </w:rPr>
              <w:t>assert updated.json()["priority"] == "high"</w:t>
            </w:r>
          </w:p>
        </w:tc>
      </w:tr>
    </w:tbl>
    <w:p>
      <w:pPr>
        <w:spacing w:after="0"/>
      </w:pPr>
    </w:p>
    <w:p>
      <w:r>
        <w:t>Against the faulty commit, the test failed because the actual status became pending. The final fix uses only explicitly supplied fields:</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for field, value in payload.model_dump(exclude_unset=True).items():</w:t>
              <w:br/>
            </w:r>
            <w:r>
              <w:rPr>
                <w:rFonts w:ascii="Consolas" w:hAnsi="Consolas"/>
                <w:sz w:val="15"/>
              </w:rPr>
              <w:t xml:space="preserve">    setattr(task, field, value)</w:t>
            </w:r>
          </w:p>
        </w:tc>
      </w:tr>
    </w:tbl>
    <w:p>
      <w:pPr>
        <w:spacing w:after="0"/>
      </w:pPr>
    </w:p>
    <w:tbl>
      <w:tblPr>
        <w:tblW w:type="auto" w:w="0"/>
        <w:jc w:val="center"/>
        <w:tblLook w:firstColumn="1" w:firstRow="1" w:lastColumn="0" w:lastRow="0" w:noHBand="0" w:noVBand="1" w:val="04A0"/>
      </w:tblPr>
      <w:tblGrid>
        <w:gridCol w:w="10368"/>
      </w:tblGrid>
      <w:tr>
        <w:tc>
          <w:tcPr>
            <w:tcW w:type="dxa" w:w="10368"/>
            <w:shd w:fill="EAF4E7"/>
            <w:tcMar>
              <w:top w:w="100" w:type="dxa"/>
              <w:start w:w="120" w:type="dxa"/>
              <w:bottom w:w="100" w:type="dxa"/>
              <w:end w:w="120" w:type="dxa"/>
            </w:tcMar>
          </w:tcPr>
          <w:p>
            <w:pPr>
              <w:spacing w:after="0"/>
            </w:pPr>
            <w:r>
              <w:rPr>
                <w:b/>
                <w:color w:val="3F8450"/>
              </w:rPr>
              <w:t xml:space="preserve">Why this is good TDD evidence: </w:t>
            </w:r>
            <w:r>
              <w:t>The acceptance criterion exists first, the regression test exists before the faulty implementation/fix sequence, the red output is saved, and the final suite is green.</w:t>
            </w:r>
          </w:p>
        </w:tc>
      </w:tr>
    </w:tbl>
    <w:p>
      <w:pPr>
        <w:spacing w:after="0"/>
      </w:pPr>
    </w:p>
    <w:p>
      <w:r>
        <w:br w:type="page"/>
      </w:r>
    </w:p>
    <w:p>
      <w:pPr>
        <w:pStyle w:val="H1Custom"/>
        <w:spacing w:before="160" w:after="80"/>
        <w:pBdr>
          <w:bottom w:val="single" w:sz="5" w:space="1" w:color="D9DFE3"/>
        </w:pBdr>
      </w:pPr>
      <w:r>
        <w:t>4. Run the solution locally — step by step</w:t>
      </w:r>
    </w:p>
    <w:p>
      <w:pPr>
        <w:pStyle w:val="H2Custom"/>
        <w:spacing w:before="120" w:after="40"/>
      </w:pPr>
      <w:r>
        <w:t>Step 1 — Extract the ZIP</w:t>
      </w:r>
    </w:p>
    <w:p>
      <w:r>
        <w:t>Extract SD_W7_asha-verma.zip. Open a terminal inside the extracted repo folder.</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cd SD_W7_asha-verma/repo</w:t>
            </w:r>
          </w:p>
        </w:tc>
      </w:tr>
    </w:tbl>
    <w:p>
      <w:pPr>
        <w:spacing w:after="0"/>
      </w:pPr>
    </w:p>
    <w:p>
      <w:pPr>
        <w:pStyle w:val="H2Custom"/>
        <w:spacing w:before="120" w:after="40"/>
      </w:pPr>
      <w:r>
        <w:t>Step 2 — Create a virtual environment</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python -m venv .venv</w:t>
              <w:br/>
            </w:r>
            <w:r>
              <w:rPr>
                <w:rFonts w:ascii="Consolas" w:hAnsi="Consolas"/>
                <w:sz w:val="15"/>
              </w:rPr>
              <w:br/>
            </w:r>
            <w:r>
              <w:rPr>
                <w:rFonts w:ascii="Consolas" w:hAnsi="Consolas"/>
                <w:sz w:val="15"/>
              </w:rPr>
              <w:t># Windows PowerShell</w:t>
              <w:br/>
            </w:r>
            <w:r>
              <w:rPr>
                <w:rFonts w:ascii="Consolas" w:hAnsi="Consolas"/>
                <w:sz w:val="15"/>
              </w:rPr>
              <w:t>.venv\Scripts\Activate.ps1</w:t>
              <w:br/>
            </w:r>
            <w:r>
              <w:rPr>
                <w:rFonts w:ascii="Consolas" w:hAnsi="Consolas"/>
                <w:sz w:val="15"/>
              </w:rPr>
              <w:br/>
            </w:r>
            <w:r>
              <w:rPr>
                <w:rFonts w:ascii="Consolas" w:hAnsi="Consolas"/>
                <w:sz w:val="15"/>
              </w:rPr>
              <w:t># macOS/Linux</w:t>
              <w:br/>
            </w:r>
            <w:r>
              <w:rPr>
                <w:rFonts w:ascii="Consolas" w:hAnsi="Consolas"/>
                <w:sz w:val="15"/>
              </w:rPr>
              <w:t>source .venv/bin/activate</w:t>
            </w:r>
          </w:p>
        </w:tc>
      </w:tr>
    </w:tbl>
    <w:p>
      <w:pPr>
        <w:spacing w:after="0"/>
      </w:pPr>
    </w:p>
    <w:p>
      <w:pPr>
        <w:pStyle w:val="H2Custom"/>
        <w:spacing w:before="120" w:after="40"/>
      </w:pPr>
      <w:r>
        <w:t>Step 3 — Install dependencies</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python -m pip install -r requirements-dev.txt</w:t>
            </w:r>
          </w:p>
        </w:tc>
      </w:tr>
    </w:tbl>
    <w:p>
      <w:pPr>
        <w:spacing w:after="0"/>
      </w:pPr>
    </w:p>
    <w:p>
      <w:pPr>
        <w:pStyle w:val="H2Custom"/>
        <w:spacing w:before="120" w:after="40"/>
      </w:pPr>
      <w:r>
        <w:t>Step 4 — Run the complete test suite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python -m pytest -q --cov=src --cov-report=term-missing --cov-fail-under=85</w:t>
            </w:r>
          </w:p>
        </w:tc>
      </w:tr>
    </w:tbl>
    <w:p>
      <w:pPr>
        <w:spacing w:after="0"/>
      </w:pPr>
    </w:p>
    <w:p>
      <w:r>
        <w:t>Verified result from the packaged solution:</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12 passed</w:t>
              <w:br/>
            </w:r>
            <w:r>
              <w:rPr>
                <w:rFonts w:ascii="Consolas" w:hAnsi="Consolas"/>
                <w:sz w:val="15"/>
              </w:rPr>
              <w:t>TOTAL coverage: 94.81%</w:t>
              <w:br/>
            </w:r>
            <w:r>
              <w:rPr>
                <w:rFonts w:ascii="Consolas" w:hAnsi="Consolas"/>
                <w:sz w:val="15"/>
              </w:rPr>
              <w:t>Required coverage: 85%</w:t>
              <w:br/>
            </w:r>
            <w:r>
              <w:rPr>
                <w:rFonts w:ascii="Consolas" w:hAnsi="Consolas"/>
                <w:sz w:val="15"/>
              </w:rPr>
              <w:t>Result: PASS</w:t>
            </w:r>
          </w:p>
        </w:tc>
      </w:tr>
    </w:tbl>
    <w:p>
      <w:pPr>
        <w:spacing w:after="0"/>
      </w:pPr>
    </w:p>
    <w:p>
      <w:pPr>
        <w:pStyle w:val="H2Custom"/>
        <w:spacing w:before="120" w:after="40"/>
      </w:pPr>
      <w:r>
        <w:t>Step 5 — Run the API</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 Windows PowerShell</w:t>
              <w:br/>
            </w:r>
            <w:r>
              <w:rPr>
                <w:rFonts w:ascii="Consolas" w:hAnsi="Consolas"/>
                <w:sz w:val="15"/>
              </w:rPr>
              <w:t>$env:API_USERNAME="student"</w:t>
              <w:br/>
            </w:r>
            <w:r>
              <w:rPr>
                <w:rFonts w:ascii="Consolas" w:hAnsi="Consolas"/>
                <w:sz w:val="15"/>
              </w:rPr>
              <w:t>$env:API_PASSWORD="week7-demo"</w:t>
              <w:br/>
            </w:r>
            <w:r>
              <w:rPr>
                <w:rFonts w:ascii="Consolas" w:hAnsi="Consolas"/>
                <w:sz w:val="15"/>
              </w:rPr>
              <w:t>uvicorn src.main:app --reload</w:t>
              <w:br/>
            </w:r>
            <w:r>
              <w:rPr>
                <w:rFonts w:ascii="Consolas" w:hAnsi="Consolas"/>
                <w:sz w:val="15"/>
              </w:rPr>
              <w:br/>
            </w:r>
            <w:r>
              <w:rPr>
                <w:rFonts w:ascii="Consolas" w:hAnsi="Consolas"/>
                <w:sz w:val="15"/>
              </w:rPr>
              <w:t># macOS/Linux</w:t>
              <w:br/>
            </w:r>
            <w:r>
              <w:rPr>
                <w:rFonts w:ascii="Consolas" w:hAnsi="Consolas"/>
                <w:sz w:val="15"/>
              </w:rPr>
              <w:t>export API_USERNAME=student</w:t>
              <w:br/>
            </w:r>
            <w:r>
              <w:rPr>
                <w:rFonts w:ascii="Consolas" w:hAnsi="Consolas"/>
                <w:sz w:val="15"/>
              </w:rPr>
              <w:t>export API_PASSWORD=week7-demo</w:t>
              <w:br/>
            </w:r>
            <w:r>
              <w:rPr>
                <w:rFonts w:ascii="Consolas" w:hAnsi="Consolas"/>
                <w:sz w:val="15"/>
              </w:rPr>
              <w:t>uvicorn src.main:app --reload</w:t>
            </w:r>
          </w:p>
        </w:tc>
      </w:tr>
    </w:tbl>
    <w:p>
      <w:pPr>
        <w:spacing w:after="0"/>
      </w:pPr>
    </w:p>
    <w:p>
      <w:r>
        <w:t>Open http://127.0.0.1:8000/docs to use FastAPI Swagger UI. The sample credentials are intentionally demo values, not production secrets.</w:t>
      </w:r>
    </w:p>
    <w:p>
      <w:r>
        <w:br w:type="page"/>
      </w:r>
    </w:p>
    <w:p>
      <w:pPr>
        <w:pStyle w:val="H2Custom"/>
        <w:spacing w:before="120" w:after="40"/>
      </w:pPr>
      <w:r>
        <w:t>Step 6 — Demonstrate a complete API flow</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curl -u student:week7-demo -X POST http://127.0.0.1:8000/tasks \</w:t>
              <w:br/>
            </w:r>
            <w:r>
              <w:rPr>
                <w:rFonts w:ascii="Consolas" w:hAnsi="Consolas"/>
                <w:sz w:val="15"/>
              </w:rPr>
              <w:t xml:space="preserve">  -H "Content-Type: application/json" \</w:t>
              <w:br/>
            </w:r>
            <w:r>
              <w:rPr>
                <w:rFonts w:ascii="Consolas" w:hAnsi="Consolas"/>
                <w:sz w:val="15"/>
              </w:rPr>
              <w:t xml:space="preserve">  -d '{"title":"Prepare CI evidence","status":"pending","priority":"high"}'</w:t>
              <w:br/>
            </w:r>
            <w:r>
              <w:rPr>
                <w:rFonts w:ascii="Consolas" w:hAnsi="Consolas"/>
                <w:sz w:val="15"/>
              </w:rPr>
              <w:br/>
            </w:r>
            <w:r>
              <w:rPr>
                <w:rFonts w:ascii="Consolas" w:hAnsi="Consolas"/>
                <w:sz w:val="15"/>
              </w:rPr>
              <w:t>curl -u student:week7-demo http://127.0.0.1:8000/tasks</w:t>
            </w:r>
          </w:p>
        </w:tc>
      </w:tr>
    </w:tbl>
    <w:p>
      <w:pPr>
        <w:spacing w:after="0"/>
      </w:pPr>
    </w:p>
    <w:p>
      <w:pPr>
        <w:pStyle w:val="H1Custom"/>
        <w:spacing w:before="160" w:after="80"/>
        <w:pBdr>
          <w:bottom w:val="single" w:sz="5" w:space="1" w:color="D9DFE3"/>
        </w:pBdr>
      </w:pPr>
      <w:r>
        <w:t>5. Test suite explained</w:t>
      </w:r>
    </w:p>
    <w:p>
      <w:pPr>
        <w:pStyle w:val="H2Custom"/>
        <w:spacing w:before="120" w:after="40"/>
      </w:pPr>
      <w:r>
        <w:t>Unit layer</w:t>
      </w:r>
    </w:p>
    <w:tbl>
      <w:tblPr>
        <w:tblStyle w:val="TableGrid"/>
        <w:tblW w:type="auto" w:w="0"/>
        <w:jc w:val="center"/>
        <w:tblLook w:firstColumn="1" w:firstRow="1" w:lastColumn="0" w:lastRow="0" w:noHBand="0" w:noVBand="1" w:val="04A0"/>
      </w:tblPr>
      <w:tblGrid>
        <w:gridCol w:w="5184"/>
        <w:gridCol w:w="5184"/>
      </w:tblGrid>
      <w:tr>
        <w:tc>
          <w:tcPr>
            <w:tcW w:type="dxa" w:w="3312"/>
            <w:shd w:fill="DCEBED"/>
            <w:tcMar>
              <w:top w:w="70" w:type="dxa"/>
              <w:start w:w="80" w:type="dxa"/>
              <w:bottom w:w="70" w:type="dxa"/>
              <w:end w:w="80" w:type="dxa"/>
            </w:tcMar>
          </w:tcPr>
          <w:p>
            <w:pPr>
              <w:spacing w:after="0"/>
            </w:pPr>
            <w:r>
              <w:rPr>
                <w:b/>
                <w:color w:val="1A3649"/>
                <w:sz w:val="17"/>
              </w:rPr>
              <w:t>File</w:t>
            </w:r>
          </w:p>
        </w:tc>
        <w:tc>
          <w:tcPr>
            <w:tcW w:type="dxa" w:w="7200"/>
            <w:shd w:fill="DCEBED"/>
            <w:tcMar>
              <w:top w:w="70" w:type="dxa"/>
              <w:start w:w="80" w:type="dxa"/>
              <w:bottom w:w="70" w:type="dxa"/>
              <w:end w:w="80" w:type="dxa"/>
            </w:tcMar>
          </w:tcPr>
          <w:p>
            <w:pPr>
              <w:spacing w:after="0"/>
            </w:pPr>
            <w:r>
              <w:rPr>
                <w:b/>
                <w:color w:val="1A3649"/>
                <w:sz w:val="17"/>
              </w:rPr>
              <w:t>What it proves</w:t>
            </w:r>
          </w:p>
        </w:tc>
      </w:tr>
      <w:tr>
        <w:tc>
          <w:tcPr>
            <w:tcW w:type="dxa" w:w="3312"/>
            <w:tcMar>
              <w:top w:w="65" w:type="dxa"/>
              <w:start w:w="80" w:type="dxa"/>
              <w:bottom w:w="65" w:type="dxa"/>
              <w:end w:w="80" w:type="dxa"/>
            </w:tcMar>
            <w:vAlign w:val="center"/>
          </w:tcPr>
          <w:p>
            <w:pPr>
              <w:spacing w:after="0"/>
            </w:pPr>
            <w:r>
              <w:rPr>
                <w:sz w:val="16"/>
              </w:rPr>
              <w:t>test_unit_schemas.py</w:t>
            </w:r>
          </w:p>
        </w:tc>
        <w:tc>
          <w:tcPr>
            <w:tcW w:type="dxa" w:w="7200"/>
            <w:tcMar>
              <w:top w:w="65" w:type="dxa"/>
              <w:start w:w="80" w:type="dxa"/>
              <w:bottom w:w="65" w:type="dxa"/>
              <w:end w:w="80" w:type="dxa"/>
            </w:tcMar>
            <w:vAlign w:val="center"/>
          </w:tcPr>
          <w:p>
            <w:pPr>
              <w:spacing w:after="0"/>
            </w:pPr>
            <w:r>
              <w:rPr>
                <w:sz w:val="16"/>
              </w:rPr>
              <w:t>Pydantic accepts valid data and rejects bad title/priority values.</w:t>
            </w:r>
          </w:p>
        </w:tc>
      </w:tr>
      <w:tr>
        <w:tc>
          <w:tcPr>
            <w:tcW w:type="dxa" w:w="3312"/>
            <w:tcMar>
              <w:top w:w="65" w:type="dxa"/>
              <w:start w:w="80" w:type="dxa"/>
              <w:bottom w:w="65" w:type="dxa"/>
              <w:end w:w="80" w:type="dxa"/>
            </w:tcMar>
            <w:vAlign w:val="center"/>
          </w:tcPr>
          <w:p>
            <w:pPr>
              <w:spacing w:after="0"/>
            </w:pPr>
            <w:r>
              <w:rPr>
                <w:sz w:val="16"/>
              </w:rPr>
              <w:t>test_unit_service.py</w:t>
            </w:r>
          </w:p>
        </w:tc>
        <w:tc>
          <w:tcPr>
            <w:tcW w:type="dxa" w:w="7200"/>
            <w:tcMar>
              <w:top w:w="65" w:type="dxa"/>
              <w:start w:w="80" w:type="dxa"/>
              <w:bottom w:w="65" w:type="dxa"/>
              <w:end w:w="80" w:type="dxa"/>
            </w:tcMar>
            <w:vAlign w:val="center"/>
          </w:tcPr>
          <w:p>
            <w:pPr>
              <w:spacing w:after="0"/>
            </w:pPr>
            <w:r>
              <w:rPr>
                <w:sz w:val="16"/>
              </w:rPr>
              <w:t>MagicMock isolates the service layer and verifies SQLAlchemy session access.</w:t>
            </w:r>
          </w:p>
        </w:tc>
      </w:tr>
    </w:tbl>
    <w:p>
      <w:pPr>
        <w:spacing w:after="0"/>
      </w:pPr>
    </w:p>
    <w:p>
      <w:pPr>
        <w:pStyle w:val="H2Custom"/>
        <w:spacing w:before="120" w:after="40"/>
      </w:pPr>
      <w:r>
        <w:t>Integration layer</w:t>
      </w:r>
    </w:p>
    <w:tbl>
      <w:tblPr>
        <w:tblStyle w:val="TableGrid"/>
        <w:tblW w:type="auto" w:w="0"/>
        <w:jc w:val="center"/>
        <w:tblLook w:firstColumn="1" w:firstRow="1" w:lastColumn="0" w:lastRow="0" w:noHBand="0" w:noVBand="1" w:val="04A0"/>
      </w:tblPr>
      <w:tblGrid>
        <w:gridCol w:w="5184"/>
        <w:gridCol w:w="5184"/>
      </w:tblGrid>
      <w:tr>
        <w:tc>
          <w:tcPr>
            <w:tcW w:type="dxa" w:w="4320"/>
            <w:shd w:fill="DCEBED"/>
            <w:tcMar>
              <w:top w:w="70" w:type="dxa"/>
              <w:start w:w="80" w:type="dxa"/>
              <w:bottom w:w="70" w:type="dxa"/>
              <w:end w:w="80" w:type="dxa"/>
            </w:tcMar>
          </w:tcPr>
          <w:p>
            <w:pPr>
              <w:spacing w:after="0"/>
            </w:pPr>
            <w:r>
              <w:rPr>
                <w:b/>
                <w:color w:val="1A3649"/>
                <w:sz w:val="17"/>
              </w:rPr>
              <w:t>Test</w:t>
            </w:r>
          </w:p>
        </w:tc>
        <w:tc>
          <w:tcPr>
            <w:tcW w:type="dxa" w:w="6192"/>
            <w:shd w:fill="DCEBED"/>
            <w:tcMar>
              <w:top w:w="70" w:type="dxa"/>
              <w:start w:w="80" w:type="dxa"/>
              <w:bottom w:w="70" w:type="dxa"/>
              <w:end w:w="80" w:type="dxa"/>
            </w:tcMar>
          </w:tcPr>
          <w:p>
            <w:pPr>
              <w:spacing w:after="0"/>
            </w:pPr>
            <w:r>
              <w:rPr>
                <w:b/>
                <w:color w:val="1A3649"/>
                <w:sz w:val="17"/>
              </w:rPr>
              <w:t>Purpose</w:t>
            </w:r>
          </w:p>
        </w:tc>
      </w:tr>
      <w:tr>
        <w:tc>
          <w:tcPr>
            <w:tcW w:type="dxa" w:w="4320"/>
            <w:tcMar>
              <w:top w:w="65" w:type="dxa"/>
              <w:start w:w="80" w:type="dxa"/>
              <w:bottom w:w="65" w:type="dxa"/>
              <w:end w:w="80" w:type="dxa"/>
            </w:tcMar>
            <w:vAlign w:val="center"/>
          </w:tcPr>
          <w:p>
            <w:pPr>
              <w:spacing w:after="0"/>
            </w:pPr>
            <w:r>
              <w:rPr>
                <w:sz w:val="16"/>
              </w:rPr>
              <w:t>test_health_is_public</w:t>
            </w:r>
          </w:p>
        </w:tc>
        <w:tc>
          <w:tcPr>
            <w:tcW w:type="dxa" w:w="6192"/>
            <w:tcMar>
              <w:top w:w="65" w:type="dxa"/>
              <w:start w:w="80" w:type="dxa"/>
              <w:bottom w:w="65" w:type="dxa"/>
              <w:end w:w="80" w:type="dxa"/>
            </w:tcMar>
            <w:vAlign w:val="center"/>
          </w:tcPr>
          <w:p>
            <w:pPr>
              <w:spacing w:after="0"/>
            </w:pPr>
            <w:r>
              <w:rPr>
                <w:sz w:val="16"/>
              </w:rPr>
              <w:t>Health endpoint returns 200 without auth.</w:t>
            </w:r>
          </w:p>
        </w:tc>
      </w:tr>
      <w:tr>
        <w:tc>
          <w:tcPr>
            <w:tcW w:type="dxa" w:w="4320"/>
            <w:tcMar>
              <w:top w:w="65" w:type="dxa"/>
              <w:start w:w="80" w:type="dxa"/>
              <w:bottom w:w="65" w:type="dxa"/>
              <w:end w:w="80" w:type="dxa"/>
            </w:tcMar>
            <w:vAlign w:val="center"/>
          </w:tcPr>
          <w:p>
            <w:pPr>
              <w:spacing w:after="0"/>
            </w:pPr>
            <w:r>
              <w:rPr>
                <w:sz w:val="16"/>
              </w:rPr>
              <w:t>test_protected_endpoint_requires_auth</w:t>
            </w:r>
          </w:p>
        </w:tc>
        <w:tc>
          <w:tcPr>
            <w:tcW w:type="dxa" w:w="6192"/>
            <w:tcMar>
              <w:top w:w="65" w:type="dxa"/>
              <w:start w:w="80" w:type="dxa"/>
              <w:bottom w:w="65" w:type="dxa"/>
              <w:end w:w="80" w:type="dxa"/>
            </w:tcMar>
            <w:vAlign w:val="center"/>
          </w:tcPr>
          <w:p>
            <w:pPr>
              <w:spacing w:after="0"/>
            </w:pPr>
            <w:r>
              <w:rPr>
                <w:sz w:val="16"/>
              </w:rPr>
              <w:t>Missing credentials return 401 and WWW-Authenticate header.</w:t>
            </w:r>
          </w:p>
        </w:tc>
      </w:tr>
      <w:tr>
        <w:tc>
          <w:tcPr>
            <w:tcW w:type="dxa" w:w="4320"/>
            <w:tcMar>
              <w:top w:w="65" w:type="dxa"/>
              <w:start w:w="80" w:type="dxa"/>
              <w:bottom w:w="65" w:type="dxa"/>
              <w:end w:w="80" w:type="dxa"/>
            </w:tcMar>
            <w:vAlign w:val="center"/>
          </w:tcPr>
          <w:p>
            <w:pPr>
              <w:spacing w:after="0"/>
            </w:pPr>
            <w:r>
              <w:rPr>
                <w:sz w:val="16"/>
              </w:rPr>
              <w:t>test_invalid_credentials_are_rejected</w:t>
            </w:r>
          </w:p>
        </w:tc>
        <w:tc>
          <w:tcPr>
            <w:tcW w:type="dxa" w:w="6192"/>
            <w:tcMar>
              <w:top w:w="65" w:type="dxa"/>
              <w:start w:w="80" w:type="dxa"/>
              <w:bottom w:w="65" w:type="dxa"/>
              <w:end w:w="80" w:type="dxa"/>
            </w:tcMar>
            <w:vAlign w:val="center"/>
          </w:tcPr>
          <w:p>
            <w:pPr>
              <w:spacing w:after="0"/>
            </w:pPr>
            <w:r>
              <w:rPr>
                <w:sz w:val="16"/>
              </w:rPr>
              <w:t>Wrong password is rejected.</w:t>
            </w:r>
          </w:p>
        </w:tc>
      </w:tr>
      <w:tr>
        <w:tc>
          <w:tcPr>
            <w:tcW w:type="dxa" w:w="4320"/>
            <w:tcMar>
              <w:top w:w="65" w:type="dxa"/>
              <w:start w:w="80" w:type="dxa"/>
              <w:bottom w:w="65" w:type="dxa"/>
              <w:end w:w="80" w:type="dxa"/>
            </w:tcMar>
            <w:vAlign w:val="center"/>
          </w:tcPr>
          <w:p>
            <w:pPr>
              <w:spacing w:after="0"/>
            </w:pPr>
            <w:r>
              <w:rPr>
                <w:sz w:val="16"/>
              </w:rPr>
              <w:t>test_create_then_read_persists_task</w:t>
            </w:r>
          </w:p>
        </w:tc>
        <w:tc>
          <w:tcPr>
            <w:tcW w:type="dxa" w:w="6192"/>
            <w:tcMar>
              <w:top w:w="65" w:type="dxa"/>
              <w:start w:w="80" w:type="dxa"/>
              <w:bottom w:w="65" w:type="dxa"/>
              <w:end w:w="80" w:type="dxa"/>
            </w:tcMar>
            <w:vAlign w:val="center"/>
          </w:tcPr>
          <w:p>
            <w:pPr>
              <w:spacing w:after="0"/>
            </w:pPr>
            <w:r>
              <w:rPr>
                <w:sz w:val="16"/>
              </w:rPr>
              <w:t>Create then read demonstrates API + database persistence.</w:t>
            </w:r>
          </w:p>
        </w:tc>
      </w:tr>
      <w:tr>
        <w:tc>
          <w:tcPr>
            <w:tcW w:type="dxa" w:w="4320"/>
            <w:tcMar>
              <w:top w:w="65" w:type="dxa"/>
              <w:start w:w="80" w:type="dxa"/>
              <w:bottom w:w="65" w:type="dxa"/>
              <w:end w:w="80" w:type="dxa"/>
            </w:tcMar>
            <w:vAlign w:val="center"/>
          </w:tcPr>
          <w:p>
            <w:pPr>
              <w:spacing w:after="0"/>
            </w:pPr>
            <w:r>
              <w:rPr>
                <w:sz w:val="16"/>
              </w:rPr>
              <w:t>test_create_rejects_bad_payload</w:t>
            </w:r>
          </w:p>
        </w:tc>
        <w:tc>
          <w:tcPr>
            <w:tcW w:type="dxa" w:w="6192"/>
            <w:tcMar>
              <w:top w:w="65" w:type="dxa"/>
              <w:start w:w="80" w:type="dxa"/>
              <w:bottom w:w="65" w:type="dxa"/>
              <w:end w:w="80" w:type="dxa"/>
            </w:tcMar>
            <w:vAlign w:val="center"/>
          </w:tcPr>
          <w:p>
            <w:pPr>
              <w:spacing w:after="0"/>
            </w:pPr>
            <w:r>
              <w:rPr>
                <w:sz w:val="16"/>
              </w:rPr>
              <w:t>Pydantic/API validation returns 422.</w:t>
            </w:r>
          </w:p>
        </w:tc>
      </w:tr>
      <w:tr>
        <w:tc>
          <w:tcPr>
            <w:tcW w:type="dxa" w:w="4320"/>
            <w:tcMar>
              <w:top w:w="65" w:type="dxa"/>
              <w:start w:w="80" w:type="dxa"/>
              <w:bottom w:w="65" w:type="dxa"/>
              <w:end w:w="80" w:type="dxa"/>
            </w:tcMar>
            <w:vAlign w:val="center"/>
          </w:tcPr>
          <w:p>
            <w:pPr>
              <w:spacing w:after="0"/>
            </w:pPr>
            <w:r>
              <w:rPr>
                <w:sz w:val="16"/>
              </w:rPr>
              <w:t>test_unknown_task_returns_404</w:t>
            </w:r>
          </w:p>
        </w:tc>
        <w:tc>
          <w:tcPr>
            <w:tcW w:type="dxa" w:w="6192"/>
            <w:tcMar>
              <w:top w:w="65" w:type="dxa"/>
              <w:start w:w="80" w:type="dxa"/>
              <w:bottom w:w="65" w:type="dxa"/>
              <w:end w:w="80" w:type="dxa"/>
            </w:tcMar>
            <w:vAlign w:val="center"/>
          </w:tcPr>
          <w:p>
            <w:pPr>
              <w:spacing w:after="0"/>
            </w:pPr>
            <w:r>
              <w:rPr>
                <w:sz w:val="16"/>
              </w:rPr>
              <w:t>Safe 404 handling.</w:t>
            </w:r>
          </w:p>
        </w:tc>
      </w:tr>
      <w:tr>
        <w:tc>
          <w:tcPr>
            <w:tcW w:type="dxa" w:w="4320"/>
            <w:tcMar>
              <w:top w:w="65" w:type="dxa"/>
              <w:start w:w="80" w:type="dxa"/>
              <w:bottom w:w="65" w:type="dxa"/>
              <w:end w:w="80" w:type="dxa"/>
            </w:tcMar>
            <w:vAlign w:val="center"/>
          </w:tcPr>
          <w:p>
            <w:pPr>
              <w:spacing w:after="0"/>
            </w:pPr>
            <w:r>
              <w:rPr>
                <w:sz w:val="16"/>
              </w:rPr>
              <w:t>test_list_can_filter_by_status</w:t>
            </w:r>
          </w:p>
        </w:tc>
        <w:tc>
          <w:tcPr>
            <w:tcW w:type="dxa" w:w="6192"/>
            <w:tcMar>
              <w:top w:w="65" w:type="dxa"/>
              <w:start w:w="80" w:type="dxa"/>
              <w:bottom w:w="65" w:type="dxa"/>
              <w:end w:w="80" w:type="dxa"/>
            </w:tcMar>
            <w:vAlign w:val="center"/>
          </w:tcPr>
          <w:p>
            <w:pPr>
              <w:spacing w:after="0"/>
            </w:pPr>
            <w:r>
              <w:rPr>
                <w:sz w:val="16"/>
              </w:rPr>
              <w:t>Query filtering works across persisted data.</w:t>
            </w:r>
          </w:p>
        </w:tc>
      </w:tr>
    </w:tbl>
    <w:p>
      <w:pPr>
        <w:spacing w:after="0"/>
      </w:pPr>
    </w:p>
    <w:p>
      <w:pPr>
        <w:pStyle w:val="H2Custom"/>
        <w:spacing w:before="120" w:after="40"/>
      </w:pPr>
      <w:r>
        <w:t>Regression layer</w:t>
      </w:r>
    </w:p>
    <w:p>
      <w:r>
        <w:t>test_regression_partial_update.py protects the known defect. It creates a high-priority done task, changes only the title, and verifies status and priority did not change.</w:t>
      </w:r>
    </w:p>
    <w:p>
      <w:pPr>
        <w:pStyle w:val="H2Custom"/>
        <w:spacing w:before="120" w:after="40"/>
      </w:pPr>
      <w:r>
        <w:t>Fixtures</w:t>
      </w:r>
    </w:p>
    <w:p>
      <w:pPr>
        <w:pStyle w:val="ListBullet"/>
        <w:spacing w:after="40"/>
      </w:pPr>
      <w:r>
        <w:t>A fresh SQLite database is created for each test, keeping tests independent and repeatable.</w:t>
      </w:r>
    </w:p>
    <w:p>
      <w:pPr>
        <w:pStyle w:val="ListBullet"/>
        <w:spacing w:after="40"/>
      </w:pPr>
      <w:r>
        <w:t>FastAPI dependency_overrides injects the test database instead of the application database.</w:t>
      </w:r>
    </w:p>
    <w:p>
      <w:pPr>
        <w:pStyle w:val="ListBullet"/>
        <w:spacing w:after="40"/>
      </w:pPr>
      <w:r>
        <w:t>The client fixture starts TestClient and cleans overrides after each test.</w:t>
      </w:r>
    </w:p>
    <w:p>
      <w:pPr>
        <w:pStyle w:val="ListBullet"/>
        <w:spacing w:after="40"/>
      </w:pPr>
      <w:r>
        <w:t>The auth fixture provides the known demo credentials.</w:t>
      </w:r>
    </w:p>
    <w:p>
      <w:pPr>
        <w:pStyle w:val="H2Custom"/>
        <w:spacing w:before="120" w:after="40"/>
      </w:pPr>
      <w:r>
        <w:t>Why the suite is meaningful across the pyramid</w:t>
      </w:r>
    </w:p>
    <w:p>
      <w:r>
        <w:t>The suite does not only test happy paths. It checks authentication failures, invalid payloads, missing resources, persistence, filtered reads and a known regression. Unit tests isolate small behavior; integration tests exercise the HTTP surface and database wiring; the regression test prevents a specific previously failing behavior from returning.</w:t>
      </w:r>
    </w:p>
    <w:p>
      <w:r>
        <w:br w:type="page"/>
      </w:r>
    </w:p>
    <w:p>
      <w:pPr>
        <w:pStyle w:val="H1Custom"/>
        <w:spacing w:before="160" w:after="80"/>
        <w:pBdr>
          <w:bottom w:val="single" w:sz="5" w:space="1" w:color="D9DFE3"/>
        </w:pBdr>
      </w:pPr>
      <w:r>
        <w:t>6. GitLab CI configuration — what it does</w:t>
      </w:r>
    </w:p>
    <w:p>
      <w:r>
        <w:t>GitLab expects the entry file at the repository root. Because the Week 7 evaluator also searches for a ci/ folder, the root file includes the substantive CI file from that folder.</w:t>
      </w:r>
    </w:p>
    <w:p>
      <w:pPr>
        <w:pStyle w:val="H2Custom"/>
        <w:spacing w:before="120" w:after="40"/>
      </w:pPr>
      <w:r>
        <w:t>Root .gitlab-ci.yml</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include:</w:t>
              <w:br/>
            </w:r>
            <w:r>
              <w:rPr>
                <w:rFonts w:ascii="Consolas" w:hAnsi="Consolas"/>
                <w:sz w:val="15"/>
              </w:rPr>
              <w:t xml:space="preserve">  - local: "ci/gitlab-ci.yml"</w:t>
            </w:r>
          </w:p>
        </w:tc>
      </w:tr>
    </w:tbl>
    <w:p>
      <w:pPr>
        <w:spacing w:after="0"/>
      </w:pPr>
    </w:p>
    <w:p>
      <w:pPr>
        <w:pStyle w:val="H2Custom"/>
        <w:spacing w:before="120" w:after="40"/>
      </w:pPr>
      <w:r>
        <w:t>Pipeline creation rules</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workflow:</w:t>
              <w:br/>
            </w:r>
            <w:r>
              <w:rPr>
                <w:rFonts w:ascii="Consolas" w:hAnsi="Consolas"/>
                <w:sz w:val="15"/>
              </w:rPr>
              <w:t xml:space="preserve">  rules:</w:t>
              <w:br/>
            </w:r>
            <w:r>
              <w:rPr>
                <w:rFonts w:ascii="Consolas" w:hAnsi="Consolas"/>
                <w:sz w:val="15"/>
              </w:rPr>
              <w:t xml:space="preserve">    - if: '$CI_PIPELINE_SOURCE == "merge_request_event"'</w:t>
              <w:br/>
            </w:r>
            <w:r>
              <w:rPr>
                <w:rFonts w:ascii="Consolas" w:hAnsi="Consolas"/>
                <w:sz w:val="15"/>
              </w:rPr>
              <w:t xml:space="preserve">    - if: '$CI_COMMIT_BRANCH == $CI_DEFAULT_BRANCH'</w:t>
              <w:br/>
            </w:r>
            <w:r>
              <w:rPr>
                <w:rFonts w:ascii="Consolas" w:hAnsi="Consolas"/>
                <w:sz w:val="15"/>
              </w:rPr>
              <w:t xml:space="preserve">    - when: never</w:t>
            </w:r>
          </w:p>
        </w:tc>
      </w:tr>
    </w:tbl>
    <w:p>
      <w:pPr>
        <w:spacing w:after="0"/>
      </w:pPr>
    </w:p>
    <w:p>
      <w:r>
        <w:t>This makes a merge-request pipeline when an MR is created or updated, and also validates the default branch after merge.</w:t>
      </w:r>
    </w:p>
    <w:p>
      <w:pPr>
        <w:pStyle w:val="H2Custom"/>
        <w:spacing w:before="120" w:after="40"/>
      </w:pPr>
      <w:r>
        <w:t>Quality job</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quality:</w:t>
              <w:br/>
            </w:r>
            <w:r>
              <w:rPr>
                <w:rFonts w:ascii="Consolas" w:hAnsi="Consolas"/>
                <w:sz w:val="15"/>
              </w:rPr>
              <w:t xml:space="preserve">  stage: quality</w:t>
              <w:br/>
            </w:r>
            <w:r>
              <w:rPr>
                <w:rFonts w:ascii="Consolas" w:hAnsi="Consolas"/>
                <w:sz w:val="15"/>
              </w:rPr>
              <w:t xml:space="preserve">  script:</w:t>
              <w:br/>
            </w:r>
            <w:r>
              <w:rPr>
                <w:rFonts w:ascii="Consolas" w:hAnsi="Consolas"/>
                <w:sz w:val="15"/>
              </w:rPr>
              <w:t xml:space="preserve">    - python -m compileall -q src tests</w:t>
            </w:r>
          </w:p>
        </w:tc>
      </w:tr>
    </w:tbl>
    <w:p>
      <w:pPr>
        <w:spacing w:after="0"/>
      </w:pPr>
    </w:p>
    <w:p>
      <w:r>
        <w:t>The quality job catches Python syntax/compilation problems before the test stage.</w:t>
      </w:r>
    </w:p>
    <w:p>
      <w:pPr>
        <w:pStyle w:val="H2Custom"/>
        <w:spacing w:before="120" w:after="40"/>
      </w:pPr>
      <w:r>
        <w:t>Pytest gate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pytest:</w:t>
              <w:br/>
            </w:r>
            <w:r>
              <w:rPr>
                <w:rFonts w:ascii="Consolas" w:hAnsi="Consolas"/>
                <w:sz w:val="15"/>
              </w:rPr>
              <w:t xml:space="preserve">  stage: test</w:t>
              <w:br/>
            </w:r>
            <w:r>
              <w:rPr>
                <w:rFonts w:ascii="Consolas" w:hAnsi="Consolas"/>
                <w:sz w:val="15"/>
              </w:rPr>
              <w:t xml:space="preserve">  script:</w:t>
              <w:br/>
            </w:r>
            <w:r>
              <w:rPr>
                <w:rFonts w:ascii="Consolas" w:hAnsi="Consolas"/>
                <w:sz w:val="15"/>
              </w:rPr>
              <w:t xml:space="preserve">    - mkdir -p reports</w:t>
              <w:br/>
            </w:r>
            <w:r>
              <w:rPr>
                <w:rFonts w:ascii="Consolas" w:hAnsi="Consolas"/>
                <w:sz w:val="15"/>
              </w:rPr>
              <w:t xml:space="preserve">    - python -m pytest --junitxml=reports/junit.xml \</w:t>
              <w:br/>
            </w:r>
            <w:r>
              <w:rPr>
                <w:rFonts w:ascii="Consolas" w:hAnsi="Consolas"/>
                <w:sz w:val="15"/>
              </w:rPr>
              <w:t xml:space="preserve">        --cov=src --cov-report=term-missing \</w:t>
              <w:br/>
            </w:r>
            <w:r>
              <w:rPr>
                <w:rFonts w:ascii="Consolas" w:hAnsi="Consolas"/>
                <w:sz w:val="15"/>
              </w:rPr>
              <w:t xml:space="preserve">        --cov-report=xml:reports/coverage.xml \</w:t>
              <w:br/>
            </w:r>
            <w:r>
              <w:rPr>
                <w:rFonts w:ascii="Consolas" w:hAnsi="Consolas"/>
                <w:sz w:val="15"/>
              </w:rPr>
              <w:t xml:space="preserve">        --cov-fail-under=85</w:t>
            </w:r>
          </w:p>
        </w:tc>
      </w:tr>
    </w:tbl>
    <w:p>
      <w:pPr>
        <w:spacing w:after="0"/>
      </w:pPr>
    </w:p>
    <w:p>
      <w:pPr>
        <w:pStyle w:val="ListBullet"/>
        <w:spacing w:after="40"/>
      </w:pPr>
      <w:r>
        <w:t>Any failing test makes the pytest job fail.</w:t>
      </w:r>
    </w:p>
    <w:p>
      <w:pPr>
        <w:pStyle w:val="ListBullet"/>
        <w:spacing w:after="40"/>
      </w:pPr>
      <w:r>
        <w:t>Coverage below 85% makes the pytest job fail.</w:t>
      </w:r>
    </w:p>
    <w:p>
      <w:pPr>
        <w:pStyle w:val="ListBullet"/>
        <w:spacing w:after="40"/>
      </w:pPr>
      <w:r>
        <w:t>JUnit XML is uploaded so GitLab can show test results.</w:t>
      </w:r>
    </w:p>
    <w:p>
      <w:pPr>
        <w:pStyle w:val="ListBullet"/>
        <w:spacing w:after="40"/>
      </w:pPr>
      <w:r>
        <w:t>Cobertura XML is uploaded so GitLab can show coverage reporting/visualization.</w:t>
      </w:r>
    </w:p>
    <w:p>
      <w:pPr>
        <w:pStyle w:val="ListBullet"/>
        <w:spacing w:after="40"/>
      </w:pPr>
      <w:r>
        <w:t>No allow_failure flag is set, so the jobs are blocking jobs.</w:t>
      </w:r>
    </w:p>
    <w:p>
      <w:r>
        <w:br w:type="page"/>
      </w:r>
    </w:p>
    <w:p>
      <w:pPr>
        <w:pStyle w:val="H1Custom"/>
        <w:spacing w:before="160" w:after="80"/>
        <w:pBdr>
          <w:bottom w:val="single" w:sz="5" w:space="1" w:color="D9DFE3"/>
        </w:pBdr>
      </w:pPr>
      <w:r>
        <w:t>7. Push the supplied repository to GitLab</w:t>
      </w:r>
    </w:p>
    <w:tbl>
      <w:tblPr>
        <w:tblW w:type="auto" w:w="0"/>
        <w:jc w:val="center"/>
        <w:tblLook w:firstColumn="1" w:firstRow="1" w:lastColumn="0" w:lastRow="0" w:noHBand="0" w:noVBand="1" w:val="04A0"/>
      </w:tblPr>
      <w:tblGrid>
        <w:gridCol w:w="10368"/>
      </w:tblGrid>
      <w:tr>
        <w:tc>
          <w:tcPr>
            <w:tcW w:type="dxa" w:w="10368"/>
            <w:shd w:fill="E8F4F4"/>
            <w:tcMar>
              <w:top w:w="100" w:type="dxa"/>
              <w:start w:w="120" w:type="dxa"/>
              <w:bottom w:w="100" w:type="dxa"/>
              <w:end w:w="120" w:type="dxa"/>
            </w:tcMar>
          </w:tcPr>
          <w:p>
            <w:pPr>
              <w:spacing w:after="0"/>
            </w:pPr>
            <w:r>
              <w:rPr>
                <w:b/>
                <w:color w:val="00747C"/>
              </w:rPr>
              <w:t xml:space="preserve">Use an empty GitLab project: </w:t>
            </w:r>
            <w:r>
              <w:t>Create a GitLab project without initializing it with a README, .gitignore or license. The ZIP already contains Git history and a main branch.</w:t>
            </w:r>
          </w:p>
        </w:tc>
      </w:tr>
    </w:tbl>
    <w:p>
      <w:pPr>
        <w:spacing w:after="0"/>
      </w:pPr>
    </w:p>
    <w:p>
      <w:pPr>
        <w:pStyle w:val="H2Custom"/>
        <w:spacing w:before="120" w:after="40"/>
      </w:pPr>
      <w:r>
        <w:t>Step 1 — Create the project in GitLab</w:t>
      </w:r>
    </w:p>
    <w:p>
      <w:pPr>
        <w:pStyle w:val="ListBullet"/>
        <w:spacing w:after="40"/>
      </w:pPr>
      <w:r>
        <w:t>In GitLab, choose New project &gt; Create blank project.</w:t>
      </w:r>
    </w:p>
    <w:p>
      <w:pPr>
        <w:pStyle w:val="ListBullet"/>
        <w:spacing w:after="40"/>
      </w:pPr>
      <w:r>
        <w:t>Example name: sd-week7-task-tracker.</w:t>
      </w:r>
    </w:p>
    <w:p>
      <w:pPr>
        <w:pStyle w:val="ListBullet"/>
        <w:spacing w:after="40"/>
      </w:pPr>
      <w:r>
        <w:t>Choose the visibility required by your institution.</w:t>
      </w:r>
    </w:p>
    <w:p>
      <w:pPr>
        <w:pStyle w:val="ListBullet"/>
        <w:spacing w:after="40"/>
      </w:pPr>
      <w:r>
        <w:t>Do not initialize the repository with another README.</w:t>
      </w:r>
    </w:p>
    <w:p>
      <w:pPr>
        <w:pStyle w:val="H2Custom"/>
        <w:spacing w:before="120" w:after="40"/>
      </w:pPr>
      <w:r>
        <w:t>Step 2 — Connect the supplied local repository</w:t>
      </w:r>
    </w:p>
    <w:p>
      <w:r>
        <w:t>Inside repo/, check that Git sees the supplied history:</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status</w:t>
              <w:br/>
            </w:r>
            <w:r>
              <w:rPr>
                <w:rFonts w:ascii="Consolas" w:hAnsi="Consolas"/>
                <w:sz w:val="15"/>
              </w:rPr>
              <w:t>git log --reverse --oneline --decorate</w:t>
              <w:br/>
            </w:r>
            <w:r>
              <w:rPr>
                <w:rFonts w:ascii="Consolas" w:hAnsi="Consolas"/>
                <w:sz w:val="15"/>
              </w:rPr>
              <w:t>git tag</w:t>
            </w:r>
          </w:p>
        </w:tc>
      </w:tr>
    </w:tbl>
    <w:p>
      <w:pPr>
        <w:spacing w:after="0"/>
      </w:pPr>
    </w:p>
    <w:p>
      <w:r>
        <w:t>Add your own GitLab remote. Replace the placeholders with your namespace/project.</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remote add origin https://gitlab.com/&lt;namespace&gt;/&lt;project&gt;.git</w:t>
              <w:br/>
            </w:r>
            <w:r>
              <w:rPr>
                <w:rFonts w:ascii="Consolas" w:hAnsi="Consolas"/>
                <w:sz w:val="15"/>
              </w:rPr>
              <w:t># or SSH:</w:t>
              <w:br/>
            </w:r>
            <w:r>
              <w:rPr>
                <w:rFonts w:ascii="Consolas" w:hAnsi="Consolas"/>
                <w:sz w:val="15"/>
              </w:rPr>
              <w:t># git remote add origin git@gitlab.com:&lt;namespace&gt;/&lt;project&gt;.git</w:t>
              <w:br/>
            </w:r>
            <w:r>
              <w:rPr>
                <w:rFonts w:ascii="Consolas" w:hAnsi="Consolas"/>
                <w:sz w:val="15"/>
              </w:rPr>
              <w:br/>
            </w:r>
            <w:r>
              <w:rPr>
                <w:rFonts w:ascii="Consolas" w:hAnsi="Consolas"/>
                <w:sz w:val="15"/>
              </w:rPr>
              <w:t>git push -u origin main</w:t>
              <w:br/>
            </w:r>
            <w:r>
              <w:rPr>
                <w:rFonts w:ascii="Consolas" w:hAnsi="Consolas"/>
                <w:sz w:val="15"/>
              </w:rPr>
              <w:t>git push origin week-07</w:t>
            </w:r>
          </w:p>
        </w:tc>
      </w:tr>
    </w:tbl>
    <w:p>
      <w:pPr>
        <w:spacing w:after="0"/>
      </w:pPr>
    </w:p>
    <w:p>
      <w:pPr>
        <w:pStyle w:val="H2Custom"/>
        <w:spacing w:before="120" w:after="40"/>
      </w:pPr>
      <w:r>
        <w:t>Step 3 — Confirm the default-branch pipeline</w:t>
      </w:r>
    </w:p>
    <w:p>
      <w:r>
        <w:t>Open Build &gt; Pipelines. The push to main should create a pipeline because the CI workflow includes the default branch. Confirm both quality and pytest are green.</w:t>
      </w:r>
    </w:p>
    <w:p>
      <w:pPr>
        <w:pStyle w:val="H2Custom"/>
        <w:spacing w:before="120" w:after="40"/>
      </w:pPr>
      <w:r>
        <w:t>If GitLab says there is no runner</w:t>
      </w:r>
    </w:p>
    <w:p>
      <w:r>
        <w:t>Your project needs an available GitLab runner. On GitLab.com, shared runners are normally available depending on account/namespace settings and compute quota. On self-managed GitLab, ask the project/group administrator for a runner if none is assigned.</w:t>
      </w:r>
    </w:p>
    <w:p>
      <w:r>
        <w:br w:type="page"/>
      </w:r>
    </w:p>
    <w:p>
      <w:pPr>
        <w:pStyle w:val="H1Custom"/>
        <w:spacing w:before="160" w:after="80"/>
        <w:pBdr>
          <w:bottom w:val="single" w:sz="5" w:space="1" w:color="D9DFE3"/>
        </w:pBdr>
      </w:pPr>
      <w:r>
        <w:t>8. Create a real merge-request CI gate</w:t>
      </w:r>
    </w:p>
    <w:p>
      <w:pPr>
        <w:pStyle w:val="H2Custom"/>
        <w:spacing w:before="120" w:after="40"/>
      </w:pPr>
      <w:r>
        <w:t>Step 1 — Create a feature branch</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checkout -b week7-ci-demo</w:t>
              <w:br/>
            </w:r>
            <w:r>
              <w:rPr>
                <w:rFonts w:ascii="Consolas" w:hAnsi="Consolas"/>
                <w:sz w:val="15"/>
              </w:rPr>
              <w:br/>
            </w:r>
            <w:r>
              <w:rPr>
                <w:rFonts w:ascii="Consolas" w:hAnsi="Consolas"/>
                <w:sz w:val="15"/>
              </w:rPr>
              <w:t>echo "CI evidence run" &gt;&gt; evidence/GITLAB_EVIDENCE_CHECKLIST.md</w:t>
              <w:br/>
            </w:r>
            <w:r>
              <w:rPr>
                <w:rFonts w:ascii="Consolas" w:hAnsi="Consolas"/>
                <w:sz w:val="15"/>
              </w:rPr>
              <w:t>git add evidence/GITLAB_EVIDENCE_CHECKLIST.md</w:t>
              <w:br/>
            </w:r>
            <w:r>
              <w:rPr>
                <w:rFonts w:ascii="Consolas" w:hAnsi="Consolas"/>
                <w:sz w:val="15"/>
              </w:rPr>
              <w:t>git commit -m "docs: trigger Week 7 merge-request pipeline"</w:t>
              <w:br/>
            </w:r>
            <w:r>
              <w:rPr>
                <w:rFonts w:ascii="Consolas" w:hAnsi="Consolas"/>
                <w:sz w:val="15"/>
              </w:rPr>
              <w:t>git push -u origin week7-ci-demo</w:t>
            </w:r>
          </w:p>
        </w:tc>
      </w:tr>
    </w:tbl>
    <w:p>
      <w:pPr>
        <w:spacing w:after="0"/>
      </w:pPr>
    </w:p>
    <w:p>
      <w:pPr>
        <w:pStyle w:val="H2Custom"/>
        <w:spacing w:before="120" w:after="40"/>
      </w:pPr>
      <w:r>
        <w:t>Step 2 — Open a Merge Request</w:t>
      </w:r>
    </w:p>
    <w:p>
      <w:pPr>
        <w:pStyle w:val="ListBullet"/>
        <w:spacing w:after="40"/>
      </w:pPr>
      <w:r>
        <w:t>Open the GitLab link offered after the push, or go to Code &gt; Merge requests &gt; New merge request.</w:t>
      </w:r>
    </w:p>
    <w:p>
      <w:pPr>
        <w:pStyle w:val="ListBullet"/>
        <w:spacing w:after="40"/>
      </w:pPr>
      <w:r>
        <w:t>Source branch: week7-ci-demo; target branch: main.</w:t>
      </w:r>
    </w:p>
    <w:p>
      <w:pPr>
        <w:pStyle w:val="ListBullet"/>
        <w:spacing w:after="40"/>
      </w:pPr>
      <w:r>
        <w:t>Create the Merge Request.</w:t>
      </w:r>
    </w:p>
    <w:p>
      <w:pPr>
        <w:pStyle w:val="ListBullet"/>
        <w:spacing w:after="40"/>
      </w:pPr>
      <w:r>
        <w:t>Confirm GitLab creates a merge-request pipeline and both jobs become green.</w:t>
      </w:r>
    </w:p>
    <w:p>
      <w:pPr>
        <w:pStyle w:val="H2Custom"/>
        <w:spacing w:before="120" w:after="40"/>
      </w:pPr>
      <w:r>
        <w:t>Step 3 — Enable the actual merge block</w:t>
      </w:r>
    </w:p>
    <w:p>
      <w:r>
        <w:t>This is the project setting that turns a successful pipeline into a mandatory merge gate: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GitLab project</w:t>
              <w:br/>
            </w:r>
            <w:r>
              <w:rPr>
                <w:rFonts w:ascii="Consolas" w:hAnsi="Consolas"/>
                <w:sz w:val="15"/>
              </w:rPr>
              <w:t>→ Settings</w:t>
              <w:br/>
            </w:r>
            <w:r>
              <w:rPr>
                <w:rFonts w:ascii="Consolas" w:hAnsi="Consolas"/>
                <w:sz w:val="15"/>
              </w:rPr>
              <w:t>→ Merge requests</w:t>
              <w:br/>
            </w:r>
            <w:r>
              <w:rPr>
                <w:rFonts w:ascii="Consolas" w:hAnsi="Consolas"/>
                <w:sz w:val="15"/>
              </w:rPr>
              <w:t>→ Merge checks</w:t>
              <w:br/>
            </w:r>
            <w:r>
              <w:rPr>
                <w:rFonts w:ascii="Consolas" w:hAnsi="Consolas"/>
                <w:sz w:val="15"/>
              </w:rPr>
              <w:t>→ enable "Pipelines must succeed"</w:t>
              <w:br/>
            </w:r>
            <w:r>
              <w:rPr>
                <w:rFonts w:ascii="Consolas" w:hAnsi="Consolas"/>
                <w:sz w:val="15"/>
              </w:rPr>
              <w:t>→ Save</w:t>
            </w:r>
          </w:p>
        </w:tc>
      </w:tr>
    </w:tbl>
    <w:p>
      <w:pPr>
        <w:spacing w:after="0"/>
      </w:pPr>
    </w:p>
    <w:tbl>
      <w:tblPr>
        <w:tblW w:type="auto" w:w="0"/>
        <w:jc w:val="center"/>
        <w:tblLook w:firstColumn="1" w:firstRow="1" w:lastColumn="0" w:lastRow="0" w:noHBand="0" w:noVBand="1" w:val="04A0"/>
      </w:tblPr>
      <w:tblGrid>
        <w:gridCol w:w="10368"/>
      </w:tblGrid>
      <w:tr>
        <w:tc>
          <w:tcPr>
            <w:tcW w:type="dxa" w:w="10368"/>
            <w:shd w:fill="F9EFE3"/>
            <w:tcMar>
              <w:top w:w="100" w:type="dxa"/>
              <w:start w:w="120" w:type="dxa"/>
              <w:bottom w:w="100" w:type="dxa"/>
              <w:end w:w="120" w:type="dxa"/>
            </w:tcMar>
          </w:tcPr>
          <w:p>
            <w:pPr>
              <w:spacing w:after="0"/>
            </w:pPr>
            <w:r>
              <w:rPr>
                <w:b/>
                <w:color w:val="CE7E22"/>
              </w:rPr>
              <w:t xml:space="preserve">Why this setting matters: </w:t>
            </w:r>
            <w:r>
              <w:t>A CI YAML file can run tests, but the project-level “Pipelines must succeed” merge check is what prevents a merge when the required pipeline has not succeeded.</w:t>
            </w:r>
          </w:p>
        </w:tc>
      </w:tr>
    </w:tbl>
    <w:p>
      <w:pPr>
        <w:spacing w:after="0"/>
      </w:pPr>
    </w:p>
    <w:p>
      <w:pPr>
        <w:pStyle w:val="H2Custom"/>
        <w:spacing w:before="120" w:after="40"/>
      </w:pPr>
      <w:r>
        <w:t>Step 4 — Capture green evidence</w:t>
      </w:r>
    </w:p>
    <w:p>
      <w:pPr>
        <w:pStyle w:val="ListBullet"/>
        <w:spacing w:after="40"/>
      </w:pPr>
      <w:r>
        <w:t>Capture the MR page showing a green pipeline.</w:t>
      </w:r>
    </w:p>
    <w:p>
      <w:pPr>
        <w:pStyle w:val="ListBullet"/>
        <w:spacing w:after="40"/>
      </w:pPr>
      <w:r>
        <w:t>Open the pytest job and save/copy its job log.</w:t>
      </w:r>
    </w:p>
    <w:p>
      <w:pPr>
        <w:pStyle w:val="ListBullet"/>
        <w:spacing w:after="40"/>
      </w:pPr>
      <w:r>
        <w:t>Capture the Tests tab or test summary showing successful tests if available.</w:t>
      </w:r>
    </w:p>
    <w:p>
      <w:pPr>
        <w:pStyle w:val="ListBullet"/>
        <w:spacing w:after="40"/>
      </w:pPr>
      <w:r>
        <w:t>Capture the coverage value/report if shown.</w:t>
      </w:r>
    </w:p>
    <w:p>
      <w:r>
        <w:br w:type="page"/>
      </w:r>
    </w:p>
    <w:p>
      <w:pPr>
        <w:pStyle w:val="H1Custom"/>
        <w:spacing w:before="160" w:after="80"/>
        <w:pBdr>
          <w:bottom w:val="single" w:sz="5" w:space="1" w:color="D9DFE3"/>
        </w:pBdr>
      </w:pPr>
      <w:r>
        <w:t>9. Demonstrate that a failed pipeline blocks merging</w:t>
      </w:r>
    </w:p>
    <w:p>
      <w:r>
        <w:t>The guide says CI should block a failing merge. The cleanest demonstration is to create a temporary failure only on the feature branch, capture the blocked state, and immediately revert it.</w:t>
      </w:r>
    </w:p>
    <w:p>
      <w:pPr>
        <w:pStyle w:val="H2Custom"/>
        <w:spacing w:before="120" w:after="40"/>
      </w:pPr>
      <w:r>
        <w:t>Temporary failure — safe demonstration</w:t>
      </w:r>
    </w:p>
    <w:p>
      <w:r>
        <w:t>Edit one test on week7-ci-demo and temporarily change one expected result. For example, change the health assertion from 200 to 500. Commit and push that temporary failure: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add tests/test_integration_api.py</w:t>
              <w:br/>
            </w:r>
            <w:r>
              <w:rPr>
                <w:rFonts w:ascii="Consolas" w:hAnsi="Consolas"/>
                <w:sz w:val="15"/>
              </w:rPr>
              <w:t>git commit -m "test: demonstrate CI merge blocking"</w:t>
              <w:br/>
            </w:r>
            <w:r>
              <w:rPr>
                <w:rFonts w:ascii="Consolas" w:hAnsi="Consolas"/>
                <w:sz w:val="15"/>
              </w:rPr>
              <w:t>git push</w:t>
            </w:r>
          </w:p>
        </w:tc>
      </w:tr>
    </w:tbl>
    <w:p>
      <w:pPr>
        <w:spacing w:after="0"/>
      </w:pPr>
    </w:p>
    <w:p>
      <w:r>
        <w:t>Wait for the merge-request pipeline. The pytest job should turn red. Because Pipelines must succeed is enabled, GitLab should show that the MR cannot merge while the pipeline is failed. Capture this screenshot as gitlab_merge_blocked_on_failure.png.</w:t>
      </w:r>
    </w:p>
    <w:p>
      <w:pPr>
        <w:pStyle w:val="H2Custom"/>
        <w:spacing w:before="120" w:after="40"/>
      </w:pPr>
      <w:r>
        <w:t>Revert the deliberate failure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revert HEAD --no-edit</w:t>
              <w:br/>
            </w:r>
            <w:r>
              <w:rPr>
                <w:rFonts w:ascii="Consolas" w:hAnsi="Consolas"/>
                <w:sz w:val="15"/>
              </w:rPr>
              <w:t>git push</w:t>
            </w:r>
          </w:p>
        </w:tc>
      </w:tr>
    </w:tbl>
    <w:p>
      <w:pPr>
        <w:spacing w:after="0"/>
      </w:pPr>
    </w:p>
    <w:p>
      <w:r>
        <w:t>Wait for the new pipeline to become green again. Capture the final green MR state. Do not leave the deliberate failing assertion in the final submission.</w:t>
      </w:r>
    </w:p>
    <w:tbl>
      <w:tblPr>
        <w:tblW w:type="auto" w:w="0"/>
        <w:jc w:val="center"/>
        <w:tblLook w:firstColumn="1" w:firstRow="1" w:lastColumn="0" w:lastRow="0" w:noHBand="0" w:noVBand="1" w:val="04A0"/>
      </w:tblPr>
      <w:tblGrid>
        <w:gridCol w:w="10368"/>
      </w:tblGrid>
      <w:tr>
        <w:tc>
          <w:tcPr>
            <w:tcW w:type="dxa" w:w="10368"/>
            <w:shd w:fill="F9EFE3"/>
            <w:tcMar>
              <w:top w:w="100" w:type="dxa"/>
              <w:start w:w="120" w:type="dxa"/>
              <w:bottom w:w="100" w:type="dxa"/>
              <w:end w:w="120" w:type="dxa"/>
            </w:tcMar>
          </w:tcPr>
          <w:p>
            <w:pPr>
              <w:spacing w:after="0"/>
            </w:pPr>
            <w:r>
              <w:rPr>
                <w:b/>
                <w:color w:val="CE7E22"/>
              </w:rPr>
              <w:t xml:space="preserve">Do not fabricate CI evidence: </w:t>
            </w:r>
            <w:r>
              <w:t>The supplied ZIP contains local execution evidence only. The screenshots/job log for the GitLab merge gate must come from your own GitLab project.</w:t>
            </w:r>
          </w:p>
        </w:tc>
      </w:tr>
    </w:tbl>
    <w:p>
      <w:pPr>
        <w:spacing w:after="0"/>
      </w:pPr>
    </w:p>
    <w:p>
      <w:pPr>
        <w:pStyle w:val="H2Custom"/>
        <w:spacing w:before="120" w:after="40"/>
      </w:pPr>
      <w:r>
        <w:t>Recommended evidence filenames</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repo/evidence/</w:t>
              <w:br/>
            </w:r>
            <w:r>
              <w:rPr>
                <w:rFonts w:ascii="Consolas" w:hAnsi="Consolas"/>
                <w:sz w:val="15"/>
              </w:rPr>
              <w:t>├─ gitlab_green_pipeline.png</w:t>
              <w:br/>
            </w:r>
            <w:r>
              <w:rPr>
                <w:rFonts w:ascii="Consolas" w:hAnsi="Consolas"/>
                <w:sz w:val="15"/>
              </w:rPr>
              <w:t>├─ gitlab_merge_blocked_on_failure.png</w:t>
              <w:br/>
            </w:r>
            <w:r>
              <w:rPr>
                <w:rFonts w:ascii="Consolas" w:hAnsi="Consolas"/>
                <w:sz w:val="15"/>
              </w:rPr>
              <w:t>├─ gitlab_pipeline_job_log.txt</w:t>
              <w:br/>
            </w:r>
            <w:r>
              <w:rPr>
                <w:rFonts w:ascii="Consolas" w:hAnsi="Consolas"/>
                <w:sz w:val="15"/>
              </w:rPr>
              <w:t>└─ gitlab_test_summary.png</w:t>
            </w:r>
          </w:p>
        </w:tc>
      </w:tr>
    </w:tbl>
    <w:p>
      <w:pPr>
        <w:spacing w:after="0"/>
      </w:pPr>
    </w:p>
    <w:p>
      <w:r>
        <w:br w:type="page"/>
      </w:r>
    </w:p>
    <w:p>
      <w:pPr>
        <w:pStyle w:val="H1Custom"/>
        <w:spacing w:before="160" w:after="80"/>
        <w:pBdr>
          <w:bottom w:val="single" w:sz="5" w:space="1" w:color="D9DFE3"/>
        </w:pBdr>
      </w:pPr>
      <w:r>
        <w:t>10. Add your real GitLab evidence and finalize the tag</w:t>
      </w:r>
    </w:p>
    <w:p>
      <w:pPr>
        <w:pStyle w:val="H2Custom"/>
        <w:spacing w:before="120" w:after="40"/>
      </w:pPr>
      <w:r>
        <w:t>Step 1 — Copy the evidence into repo/evidence/</w:t>
      </w:r>
    </w:p>
    <w:p>
      <w:r>
        <w:t>Add the screenshots/log exported from your GitLab project. Then commit them.</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add evidence/</w:t>
              <w:br/>
            </w:r>
            <w:r>
              <w:rPr>
                <w:rFonts w:ascii="Consolas" w:hAnsi="Consolas"/>
                <w:sz w:val="15"/>
              </w:rPr>
              <w:t>git commit -m "docs: add real GitLab CI gate evidence"</w:t>
            </w:r>
          </w:p>
        </w:tc>
      </w:tr>
    </w:tbl>
    <w:p>
      <w:pPr>
        <w:spacing w:after="0"/>
      </w:pPr>
    </w:p>
    <w:p>
      <w:pPr>
        <w:pStyle w:val="H2Custom"/>
        <w:spacing w:before="120" w:after="40"/>
      </w:pPr>
      <w:r>
        <w:t>Step 2 — Move the week-07 tag to the true final submission commit</w:t>
      </w:r>
    </w:p>
    <w:p>
      <w:r>
        <w:t>The supplied sample tag points to the packaged local solution. If you add real GitLab evidence afterward, retag the latest commit so the final tag includes the evidence commit.</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tag -d week-07</w:t>
              <w:br/>
            </w:r>
            <w:r>
              <w:rPr>
                <w:rFonts w:ascii="Consolas" w:hAnsi="Consolas"/>
                <w:sz w:val="15"/>
              </w:rPr>
              <w:t>git tag -a week-07 -m "Software Developer Week 7 final submission"</w:t>
              <w:br/>
            </w:r>
            <w:r>
              <w:rPr>
                <w:rFonts w:ascii="Consolas" w:hAnsi="Consolas"/>
                <w:sz w:val="15"/>
              </w:rPr>
              <w:br/>
            </w:r>
            <w:r>
              <w:rPr>
                <w:rFonts w:ascii="Consolas" w:hAnsi="Consolas"/>
                <w:sz w:val="15"/>
              </w:rPr>
              <w:t>git push origin :refs/tags/week-07</w:t>
              <w:br/>
            </w:r>
            <w:r>
              <w:rPr>
                <w:rFonts w:ascii="Consolas" w:hAnsi="Consolas"/>
                <w:sz w:val="15"/>
              </w:rPr>
              <w:t>git push origin week-07</w:t>
            </w:r>
          </w:p>
        </w:tc>
      </w:tr>
    </w:tbl>
    <w:p>
      <w:pPr>
        <w:spacing w:after="0"/>
      </w:pPr>
    </w:p>
    <w:p>
      <w:pPr>
        <w:pStyle w:val="H2Custom"/>
        <w:spacing w:before="120" w:after="40"/>
      </w:pPr>
      <w:r>
        <w:t>Step 3 — Verify final history</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git status --short</w:t>
              <w:br/>
            </w:r>
            <w:r>
              <w:rPr>
                <w:rFonts w:ascii="Consolas" w:hAnsi="Consolas"/>
                <w:sz w:val="15"/>
              </w:rPr>
              <w:t>git log --reverse --oneline --decorate</w:t>
              <w:br/>
            </w:r>
            <w:r>
              <w:rPr>
                <w:rFonts w:ascii="Consolas" w:hAnsi="Consolas"/>
                <w:sz w:val="15"/>
              </w:rPr>
              <w:t>git show week-07 --no-patch</w:t>
            </w:r>
          </w:p>
        </w:tc>
      </w:tr>
    </w:tbl>
    <w:p>
      <w:pPr>
        <w:spacing w:after="0"/>
      </w:pPr>
    </w:p>
    <w:p>
      <w:r>
        <w:t>The working tree should be clean, and the week-07 tag should point to the final evidence commit.</w:t>
      </w:r>
    </w:p>
    <w:p>
      <w:pPr>
        <w:pStyle w:val="H2Custom"/>
        <w:spacing w:before="120" w:after="40"/>
      </w:pPr>
      <w:r>
        <w:t>Step 4 — Re-run the final local gate</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python -m compileall -q src tests</w:t>
              <w:br/>
            </w:r>
            <w:r>
              <w:rPr>
                <w:rFonts w:ascii="Consolas" w:hAnsi="Consolas"/>
                <w:sz w:val="15"/>
              </w:rPr>
              <w:t>python -m pytest -q --cov=src --cov-report=term-missing --cov-fail-under=85</w:t>
            </w:r>
          </w:p>
        </w:tc>
      </w:tr>
    </w:tbl>
    <w:p>
      <w:pPr>
        <w:spacing w:after="0"/>
      </w:pPr>
    </w:p>
    <w:p>
      <w:r>
        <w:t>Expected result: all tests pass and coverage remains at least 85%.</w:t>
      </w:r>
    </w:p>
    <w:p>
      <w:r>
        <w:br w:type="page"/>
      </w:r>
    </w:p>
    <w:p>
      <w:pPr>
        <w:pStyle w:val="H1Custom"/>
        <w:spacing w:before="160" w:after="80"/>
        <w:pBdr>
          <w:bottom w:val="single" w:sz="5" w:space="1" w:color="D9DFE3"/>
        </w:pBdr>
      </w:pPr>
      <w:r>
        <w:t>11. Create the final submission ZIP without losing .git</w:t>
      </w:r>
    </w:p>
    <w:tbl>
      <w:tblPr>
        <w:tblW w:type="auto" w:w="0"/>
        <w:jc w:val="center"/>
        <w:tblLook w:firstColumn="1" w:firstRow="1" w:lastColumn="0" w:lastRow="0" w:noHBand="0" w:noVBand="1" w:val="04A0"/>
      </w:tblPr>
      <w:tblGrid>
        <w:gridCol w:w="10368"/>
      </w:tblGrid>
      <w:tr>
        <w:tc>
          <w:tcPr>
            <w:tcW w:type="dxa" w:w="10368"/>
            <w:shd w:fill="E8F4F4"/>
            <w:tcMar>
              <w:top w:w="100" w:type="dxa"/>
              <w:start w:w="120" w:type="dxa"/>
              <w:bottom w:w="100" w:type="dxa"/>
              <w:end w:w="120" w:type="dxa"/>
            </w:tcMar>
          </w:tcPr>
          <w:p>
            <w:pPr>
              <w:spacing w:after="0"/>
            </w:pPr>
            <w:r>
              <w:rPr>
                <w:b/>
                <w:color w:val="00747C"/>
              </w:rPr>
              <w:t xml:space="preserve">Rename first: </w:t>
            </w:r>
            <w:r>
              <w:t>Replace asha-verma with your actual firstname-lastname, lowercase, one hyphen. Keep the ZIP under 25 MB.</w:t>
            </w:r>
          </w:p>
        </w:tc>
      </w:tr>
    </w:tbl>
    <w:p>
      <w:pPr>
        <w:spacing w:after="0"/>
      </w:pPr>
    </w:p>
    <w:p>
      <w:pPr>
        <w:pStyle w:val="H2Custom"/>
        <w:spacing w:before="120" w:after="40"/>
      </w:pPr>
      <w:r>
        <w:t>Recommended method — Git Bash/macOS/Linux</w:t>
      </w:r>
    </w:p>
    <w:p>
      <w:r>
        <w:t>Run this from the directory that contains repo/:</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zip -r SD_W7_&lt;firstname&gt;-&lt;lastname&gt;.zip repo \</w:t>
              <w:br/>
            </w:r>
            <w:r>
              <w:rPr>
                <w:rFonts w:ascii="Consolas" w:hAnsi="Consolas"/>
                <w:sz w:val="15"/>
              </w:rPr>
              <w:t xml:space="preserve">  -x "repo/.venv/*" "repo/.pytest_cache/*" \</w:t>
              <w:br/>
            </w:r>
            <w:r>
              <w:rPr>
                <w:rFonts w:ascii="Consolas" w:hAnsi="Consolas"/>
                <w:sz w:val="15"/>
              </w:rPr>
              <w:t xml:space="preserve">     "repo/__pycache__/*" "repo/*/__pycache__/*" \</w:t>
              <w:br/>
            </w:r>
            <w:r>
              <w:rPr>
                <w:rFonts w:ascii="Consolas" w:hAnsi="Consolas"/>
                <w:sz w:val="15"/>
              </w:rPr>
              <w:t xml:space="preserve">     "repo/.coverage" "repo/*.db"</w:t>
            </w:r>
          </w:p>
        </w:tc>
      </w:tr>
    </w:tbl>
    <w:p>
      <w:pPr>
        <w:spacing w:after="0"/>
      </w:pPr>
    </w:p>
    <w:p>
      <w:pPr>
        <w:pStyle w:val="H2Custom"/>
        <w:spacing w:before="120" w:after="40"/>
      </w:pPr>
      <w:r>
        <w:t>Portable Python method</w:t>
      </w:r>
    </w:p>
    <w:tbl>
      <w:tblPr>
        <w:tblW w:type="auto" w:w="0"/>
        <w:jc w:val="center"/>
        <w:tblLook w:firstColumn="1" w:firstRow="1" w:lastColumn="0" w:lastRow="0" w:noHBand="0" w:noVBand="1" w:val="04A0"/>
      </w:tblPr>
      <w:tblGrid>
        <w:gridCol w:w="10368"/>
      </w:tblGrid>
      <w:tr>
        <w:tc>
          <w:tcPr>
            <w:tcW w:type="dxa" w:w="10368"/>
            <w:shd w:fill="F2F4F5"/>
            <w:tcMar>
              <w:top w:w="80" w:type="dxa"/>
              <w:start w:w="100" w:type="dxa"/>
              <w:bottom w:w="80" w:type="dxa"/>
              <w:end w:w="100" w:type="dxa"/>
            </w:tcMar>
          </w:tcPr>
          <w:p>
            <w:pPr>
              <w:pStyle w:val="CodeBlock"/>
            </w:pPr>
            <w:r>
              <w:rPr>
                <w:rFonts w:ascii="Consolas" w:hAnsi="Consolas"/>
                <w:sz w:val="15"/>
              </w:rPr>
              <w:t>python - &lt;&lt;'PY'</w:t>
              <w:br/>
            </w:r>
            <w:r>
              <w:rPr>
                <w:rFonts w:ascii="Consolas" w:hAnsi="Consolas"/>
                <w:sz w:val="15"/>
              </w:rPr>
              <w:t>from pathlib import Path</w:t>
              <w:br/>
            </w:r>
            <w:r>
              <w:rPr>
                <w:rFonts w:ascii="Consolas" w:hAnsi="Consolas"/>
                <w:sz w:val="15"/>
              </w:rPr>
              <w:t>import zipfile</w:t>
              <w:br/>
            </w:r>
            <w:r>
              <w:rPr>
                <w:rFonts w:ascii="Consolas" w:hAnsi="Consolas"/>
                <w:sz w:val="15"/>
              </w:rPr>
              <w:br/>
            </w:r>
            <w:r>
              <w:rPr>
                <w:rFonts w:ascii="Consolas" w:hAnsi="Consolas"/>
                <w:sz w:val="15"/>
              </w:rPr>
              <w:t>repo = Path("repo")</w:t>
              <w:br/>
            </w:r>
            <w:r>
              <w:rPr>
                <w:rFonts w:ascii="Consolas" w:hAnsi="Consolas"/>
                <w:sz w:val="15"/>
              </w:rPr>
              <w:t>out = Path("SD_W7_&lt;firstname&gt;-&lt;lastname&gt;.zip")</w:t>
              <w:br/>
            </w:r>
            <w:r>
              <w:rPr>
                <w:rFonts w:ascii="Consolas" w:hAnsi="Consolas"/>
                <w:sz w:val="15"/>
              </w:rPr>
              <w:t>exclude = {".venv", ".pytest_cache", "__pycache__", "reports"}</w:t>
              <w:br/>
            </w:r>
            <w:r>
              <w:rPr>
                <w:rFonts w:ascii="Consolas" w:hAnsi="Consolas"/>
                <w:sz w:val="15"/>
              </w:rPr>
              <w:br/>
            </w:r>
            <w:r>
              <w:rPr>
                <w:rFonts w:ascii="Consolas" w:hAnsi="Consolas"/>
                <w:sz w:val="15"/>
              </w:rPr>
              <w:t>with zipfile.ZipFile(out, "w", zipfile.ZIP_DEFLATED) as z:</w:t>
              <w:br/>
            </w:r>
            <w:r>
              <w:rPr>
                <w:rFonts w:ascii="Consolas" w:hAnsi="Consolas"/>
                <w:sz w:val="15"/>
              </w:rPr>
              <w:t xml:space="preserve">    for p in repo.rglob("*"):</w:t>
              <w:br/>
            </w:r>
            <w:r>
              <w:rPr>
                <w:rFonts w:ascii="Consolas" w:hAnsi="Consolas"/>
                <w:sz w:val="15"/>
              </w:rPr>
              <w:t xml:space="preserve">        if any(part in exclude for part in p.parts):</w:t>
              <w:br/>
            </w:r>
            <w:r>
              <w:rPr>
                <w:rFonts w:ascii="Consolas" w:hAnsi="Consolas"/>
                <w:sz w:val="15"/>
              </w:rPr>
              <w:t xml:space="preserve">            continue</w:t>
              <w:br/>
            </w:r>
            <w:r>
              <w:rPr>
                <w:rFonts w:ascii="Consolas" w:hAnsi="Consolas"/>
                <w:sz w:val="15"/>
              </w:rPr>
              <w:t xml:space="preserve">        if p.is_file() and p.name not in {".coverage", "tasktracker.db"}:</w:t>
              <w:br/>
            </w:r>
            <w:r>
              <w:rPr>
                <w:rFonts w:ascii="Consolas" w:hAnsi="Consolas"/>
                <w:sz w:val="15"/>
              </w:rPr>
              <w:t xml:space="preserve">            z.write(p, p.as_posix())</w:t>
              <w:br/>
            </w:r>
            <w:r>
              <w:rPr>
                <w:rFonts w:ascii="Consolas" w:hAnsi="Consolas"/>
                <w:sz w:val="15"/>
              </w:rPr>
              <w:t>PY</w:t>
            </w:r>
          </w:p>
        </w:tc>
      </w:tr>
    </w:tbl>
    <w:p>
      <w:pPr>
        <w:spacing w:after="0"/>
      </w:pPr>
    </w:p>
    <w:p>
      <w:pPr>
        <w:pStyle w:val="H2Custom"/>
        <w:spacing w:before="120" w:after="40"/>
      </w:pPr>
      <w:r>
        <w:t>Validate the ZIP before submission</w:t>
      </w:r>
    </w:p>
    <w:p>
      <w:pPr>
        <w:pStyle w:val="ListBullet"/>
        <w:spacing w:after="40"/>
      </w:pPr>
      <w:r>
        <w:t>Open the ZIP and confirm repo/ is the top-level folder.</w:t>
      </w:r>
    </w:p>
    <w:p>
      <w:pPr>
        <w:pStyle w:val="ListBullet"/>
        <w:spacing w:after="40"/>
      </w:pPr>
      <w:r>
        <w:t>Confirm repo/.git exists.</w:t>
      </w:r>
    </w:p>
    <w:p>
      <w:pPr>
        <w:pStyle w:val="ListBullet"/>
        <w:spacing w:after="40"/>
      </w:pPr>
      <w:r>
        <w:t>Confirm specs/test_spec.md, tests/, ci/, evidence/, STATUS.md, DECISIONS.md and README.md exist.</w:t>
      </w:r>
    </w:p>
    <w:p>
      <w:pPr>
        <w:pStyle w:val="ListBullet"/>
        <w:spacing w:after="40"/>
      </w:pPr>
      <w:r>
        <w:t>Extract the ZIP into a fresh folder and run git status plus pytest once more.</w:t>
      </w:r>
    </w:p>
    <w:p>
      <w:pPr>
        <w:pStyle w:val="ListBullet"/>
        <w:spacing w:after="40"/>
      </w:pPr>
      <w:r>
        <w:t>Check the file size is below 25 MB.</w:t>
      </w:r>
    </w:p>
    <w:p>
      <w:r>
        <w:br w:type="page"/>
      </w:r>
    </w:p>
    <w:p>
      <w:pPr>
        <w:pStyle w:val="H1Custom"/>
        <w:spacing w:before="160" w:after="80"/>
        <w:pBdr>
          <w:bottom w:val="single" w:sz="5" w:space="1" w:color="D9DFE3"/>
        </w:pBdr>
      </w:pPr>
      <w:r>
        <w:t>12. Evaluator-ready checklist</w:t>
      </w:r>
    </w:p>
    <w:tbl>
      <w:tblPr>
        <w:tblStyle w:val="TableGrid"/>
        <w:tblW w:type="auto" w:w="0"/>
        <w:jc w:val="center"/>
        <w:tblLook w:firstColumn="1" w:firstRow="1" w:lastColumn="0" w:lastRow="0" w:noHBand="0" w:noVBand="1" w:val="04A0"/>
      </w:tblPr>
      <w:tblGrid>
        <w:gridCol w:w="5184"/>
        <w:gridCol w:w="5184"/>
      </w:tblGrid>
      <w:tr>
        <w:tc>
          <w:tcPr>
            <w:tcW w:type="dxa" w:w="3168"/>
            <w:shd w:fill="DCEBED"/>
            <w:tcMar>
              <w:top w:w="70" w:type="dxa"/>
              <w:start w:w="80" w:type="dxa"/>
              <w:bottom w:w="70" w:type="dxa"/>
              <w:end w:w="80" w:type="dxa"/>
            </w:tcMar>
          </w:tcPr>
          <w:p>
            <w:pPr>
              <w:spacing w:after="0"/>
            </w:pPr>
            <w:r>
              <w:rPr>
                <w:b/>
                <w:color w:val="1A3649"/>
                <w:sz w:val="17"/>
              </w:rPr>
              <w:t>Check</w:t>
            </w:r>
          </w:p>
        </w:tc>
        <w:tc>
          <w:tcPr>
            <w:tcW w:type="dxa" w:w="7344"/>
            <w:shd w:fill="DCEBED"/>
            <w:tcMar>
              <w:top w:w="70" w:type="dxa"/>
              <w:start w:w="80" w:type="dxa"/>
              <w:bottom w:w="70" w:type="dxa"/>
              <w:end w:w="80" w:type="dxa"/>
            </w:tcMar>
          </w:tcPr>
          <w:p>
            <w:pPr>
              <w:spacing w:after="0"/>
            </w:pPr>
            <w:r>
              <w:rPr>
                <w:b/>
                <w:color w:val="1A3649"/>
                <w:sz w:val="17"/>
              </w:rPr>
              <w:t>Expected final answer</w:t>
            </w:r>
          </w:p>
        </w:tc>
      </w:tr>
      <w:tr>
        <w:tc>
          <w:tcPr>
            <w:tcW w:type="dxa" w:w="3168"/>
            <w:tcMar>
              <w:top w:w="65" w:type="dxa"/>
              <w:start w:w="80" w:type="dxa"/>
              <w:bottom w:w="65" w:type="dxa"/>
              <w:end w:w="80" w:type="dxa"/>
            </w:tcMar>
            <w:vAlign w:val="center"/>
          </w:tcPr>
          <w:p>
            <w:pPr>
              <w:spacing w:after="0"/>
            </w:pPr>
            <w:r>
              <w:rPr>
                <w:sz w:val="16"/>
              </w:rPr>
              <w:t>Correct ZIP name</w:t>
            </w:r>
          </w:p>
        </w:tc>
        <w:tc>
          <w:tcPr>
            <w:tcW w:type="dxa" w:w="7344"/>
            <w:tcMar>
              <w:top w:w="65" w:type="dxa"/>
              <w:start w:w="80" w:type="dxa"/>
              <w:bottom w:w="65" w:type="dxa"/>
              <w:end w:w="80" w:type="dxa"/>
            </w:tcMar>
            <w:vAlign w:val="center"/>
          </w:tcPr>
          <w:p>
            <w:pPr>
              <w:spacing w:after="0"/>
            </w:pPr>
            <w:r>
              <w:rPr>
                <w:sz w:val="16"/>
              </w:rPr>
              <w:t>SD_W7_&lt;firstname&gt;-&lt;lastname&gt;.zip</w:t>
            </w:r>
          </w:p>
        </w:tc>
      </w:tr>
      <w:tr>
        <w:tc>
          <w:tcPr>
            <w:tcW w:type="dxa" w:w="3168"/>
            <w:tcMar>
              <w:top w:w="65" w:type="dxa"/>
              <w:start w:w="80" w:type="dxa"/>
              <w:bottom w:w="65" w:type="dxa"/>
              <w:end w:w="80" w:type="dxa"/>
            </w:tcMar>
            <w:vAlign w:val="center"/>
          </w:tcPr>
          <w:p>
            <w:pPr>
              <w:spacing w:after="0"/>
            </w:pPr>
            <w:r>
              <w:rPr>
                <w:sz w:val="16"/>
              </w:rPr>
              <w:t>Top-level content</w:t>
            </w:r>
          </w:p>
        </w:tc>
        <w:tc>
          <w:tcPr>
            <w:tcW w:type="dxa" w:w="7344"/>
            <w:tcMar>
              <w:top w:w="65" w:type="dxa"/>
              <w:start w:w="80" w:type="dxa"/>
              <w:bottom w:w="65" w:type="dxa"/>
              <w:end w:w="80" w:type="dxa"/>
            </w:tcMar>
            <w:vAlign w:val="center"/>
          </w:tcPr>
          <w:p>
            <w:pPr>
              <w:spacing w:after="0"/>
            </w:pPr>
            <w:r>
              <w:rPr>
                <w:sz w:val="16"/>
              </w:rPr>
              <w:t>repo/ only</w:t>
            </w:r>
          </w:p>
        </w:tc>
      </w:tr>
      <w:tr>
        <w:tc>
          <w:tcPr>
            <w:tcW w:type="dxa" w:w="3168"/>
            <w:tcMar>
              <w:top w:w="65" w:type="dxa"/>
              <w:start w:w="80" w:type="dxa"/>
              <w:bottom w:w="65" w:type="dxa"/>
              <w:end w:w="80" w:type="dxa"/>
            </w:tcMar>
            <w:vAlign w:val="center"/>
          </w:tcPr>
          <w:p>
            <w:pPr>
              <w:spacing w:after="0"/>
            </w:pPr>
            <w:r>
              <w:rPr>
                <w:sz w:val="16"/>
              </w:rPr>
              <w:t>Git history</w:t>
            </w:r>
          </w:p>
        </w:tc>
        <w:tc>
          <w:tcPr>
            <w:tcW w:type="dxa" w:w="7344"/>
            <w:tcMar>
              <w:top w:w="65" w:type="dxa"/>
              <w:start w:w="80" w:type="dxa"/>
              <w:bottom w:w="65" w:type="dxa"/>
              <w:end w:w="80" w:type="dxa"/>
            </w:tcMar>
            <w:vAlign w:val="center"/>
          </w:tcPr>
          <w:p>
            <w:pPr>
              <w:spacing w:after="0"/>
            </w:pPr>
            <w:r>
              <w:rPr>
                <w:sz w:val="16"/>
              </w:rPr>
              <w:t>Incremental and non-squashed</w:t>
            </w:r>
          </w:p>
        </w:tc>
      </w:tr>
      <w:tr>
        <w:tc>
          <w:tcPr>
            <w:tcW w:type="dxa" w:w="3168"/>
            <w:tcMar>
              <w:top w:w="65" w:type="dxa"/>
              <w:start w:w="80" w:type="dxa"/>
              <w:bottom w:w="65" w:type="dxa"/>
              <w:end w:w="80" w:type="dxa"/>
            </w:tcMar>
            <w:vAlign w:val="center"/>
          </w:tcPr>
          <w:p>
            <w:pPr>
              <w:spacing w:after="0"/>
            </w:pPr>
            <w:r>
              <w:rPr>
                <w:sz w:val="16"/>
              </w:rPr>
              <w:t>Tag</w:t>
            </w:r>
          </w:p>
        </w:tc>
        <w:tc>
          <w:tcPr>
            <w:tcW w:type="dxa" w:w="7344"/>
            <w:tcMar>
              <w:top w:w="65" w:type="dxa"/>
              <w:start w:w="80" w:type="dxa"/>
              <w:bottom w:w="65" w:type="dxa"/>
              <w:end w:w="80" w:type="dxa"/>
            </w:tcMar>
            <w:vAlign w:val="center"/>
          </w:tcPr>
          <w:p>
            <w:pPr>
              <w:spacing w:after="0"/>
            </w:pPr>
            <w:r>
              <w:rPr>
                <w:sz w:val="16"/>
              </w:rPr>
              <w:t>week-07 points to final commit</w:t>
            </w:r>
          </w:p>
        </w:tc>
      </w:tr>
      <w:tr>
        <w:tc>
          <w:tcPr>
            <w:tcW w:type="dxa" w:w="3168"/>
            <w:tcMar>
              <w:top w:w="65" w:type="dxa"/>
              <w:start w:w="80" w:type="dxa"/>
              <w:bottom w:w="65" w:type="dxa"/>
              <w:end w:w="80" w:type="dxa"/>
            </w:tcMar>
            <w:vAlign w:val="center"/>
          </w:tcPr>
          <w:p>
            <w:pPr>
              <w:spacing w:after="0"/>
            </w:pPr>
            <w:r>
              <w:rPr>
                <w:sz w:val="16"/>
              </w:rPr>
              <w:t>Spec order</w:t>
            </w:r>
          </w:p>
        </w:tc>
        <w:tc>
          <w:tcPr>
            <w:tcW w:type="dxa" w:w="7344"/>
            <w:tcMar>
              <w:top w:w="65" w:type="dxa"/>
              <w:start w:w="80" w:type="dxa"/>
              <w:bottom w:w="65" w:type="dxa"/>
              <w:end w:w="80" w:type="dxa"/>
            </w:tcMar>
            <w:vAlign w:val="center"/>
          </w:tcPr>
          <w:p>
            <w:pPr>
              <w:spacing w:after="0"/>
            </w:pPr>
            <w:r>
              <w:rPr>
                <w:sz w:val="16"/>
              </w:rPr>
              <w:t>test_spec committed before tests</w:t>
            </w:r>
          </w:p>
        </w:tc>
      </w:tr>
      <w:tr>
        <w:tc>
          <w:tcPr>
            <w:tcW w:type="dxa" w:w="3168"/>
            <w:tcMar>
              <w:top w:w="65" w:type="dxa"/>
              <w:start w:w="80" w:type="dxa"/>
              <w:bottom w:w="65" w:type="dxa"/>
              <w:end w:w="80" w:type="dxa"/>
            </w:tcMar>
            <w:vAlign w:val="center"/>
          </w:tcPr>
          <w:p>
            <w:pPr>
              <w:spacing w:after="0"/>
            </w:pPr>
            <w:r>
              <w:rPr>
                <w:sz w:val="16"/>
              </w:rPr>
              <w:t>Unit tests</w:t>
            </w:r>
          </w:p>
        </w:tc>
        <w:tc>
          <w:tcPr>
            <w:tcW w:type="dxa" w:w="7344"/>
            <w:tcMar>
              <w:top w:w="65" w:type="dxa"/>
              <w:start w:w="80" w:type="dxa"/>
              <w:bottom w:w="65" w:type="dxa"/>
              <w:end w:w="80" w:type="dxa"/>
            </w:tcMar>
            <w:vAlign w:val="center"/>
          </w:tcPr>
          <w:p>
            <w:pPr>
              <w:spacing w:after="0"/>
            </w:pPr>
            <w:r>
              <w:rPr>
                <w:sz w:val="16"/>
              </w:rPr>
              <w:t>Present and passing</w:t>
            </w:r>
          </w:p>
        </w:tc>
      </w:tr>
      <w:tr>
        <w:tc>
          <w:tcPr>
            <w:tcW w:type="dxa" w:w="3168"/>
            <w:tcMar>
              <w:top w:w="65" w:type="dxa"/>
              <w:start w:w="80" w:type="dxa"/>
              <w:bottom w:w="65" w:type="dxa"/>
              <w:end w:w="80" w:type="dxa"/>
            </w:tcMar>
            <w:vAlign w:val="center"/>
          </w:tcPr>
          <w:p>
            <w:pPr>
              <w:spacing w:after="0"/>
            </w:pPr>
            <w:r>
              <w:rPr>
                <w:sz w:val="16"/>
              </w:rPr>
              <w:t>Integration tests</w:t>
            </w:r>
          </w:p>
        </w:tc>
        <w:tc>
          <w:tcPr>
            <w:tcW w:type="dxa" w:w="7344"/>
            <w:tcMar>
              <w:top w:w="65" w:type="dxa"/>
              <w:start w:w="80" w:type="dxa"/>
              <w:bottom w:w="65" w:type="dxa"/>
              <w:end w:w="80" w:type="dxa"/>
            </w:tcMar>
            <w:vAlign w:val="center"/>
          </w:tcPr>
          <w:p>
            <w:pPr>
              <w:spacing w:after="0"/>
            </w:pPr>
            <w:r>
              <w:rPr>
                <w:sz w:val="16"/>
              </w:rPr>
              <w:t>Present and passing</w:t>
            </w:r>
          </w:p>
        </w:tc>
      </w:tr>
      <w:tr>
        <w:tc>
          <w:tcPr>
            <w:tcW w:type="dxa" w:w="3168"/>
            <w:tcMar>
              <w:top w:w="65" w:type="dxa"/>
              <w:start w:w="80" w:type="dxa"/>
              <w:bottom w:w="65" w:type="dxa"/>
              <w:end w:w="80" w:type="dxa"/>
            </w:tcMar>
            <w:vAlign w:val="center"/>
          </w:tcPr>
          <w:p>
            <w:pPr>
              <w:spacing w:after="0"/>
            </w:pPr>
            <w:r>
              <w:rPr>
                <w:sz w:val="16"/>
              </w:rPr>
              <w:t>Mocks/fixtures</w:t>
            </w:r>
          </w:p>
        </w:tc>
        <w:tc>
          <w:tcPr>
            <w:tcW w:type="dxa" w:w="7344"/>
            <w:tcMar>
              <w:top w:w="65" w:type="dxa"/>
              <w:start w:w="80" w:type="dxa"/>
              <w:bottom w:w="65" w:type="dxa"/>
              <w:end w:w="80" w:type="dxa"/>
            </w:tcMar>
            <w:vAlign w:val="center"/>
          </w:tcPr>
          <w:p>
            <w:pPr>
              <w:spacing w:after="0"/>
            </w:pPr>
            <w:r>
              <w:rPr>
                <w:sz w:val="16"/>
              </w:rPr>
              <w:t>Present</w:t>
            </w:r>
          </w:p>
        </w:tc>
      </w:tr>
      <w:tr>
        <w:tc>
          <w:tcPr>
            <w:tcW w:type="dxa" w:w="3168"/>
            <w:tcMar>
              <w:top w:w="65" w:type="dxa"/>
              <w:start w:w="80" w:type="dxa"/>
              <w:bottom w:w="65" w:type="dxa"/>
              <w:end w:w="80" w:type="dxa"/>
            </w:tcMar>
            <w:vAlign w:val="center"/>
          </w:tcPr>
          <w:p>
            <w:pPr>
              <w:spacing w:after="0"/>
            </w:pPr>
            <w:r>
              <w:rPr>
                <w:sz w:val="16"/>
              </w:rPr>
              <w:t>Regression</w:t>
            </w:r>
          </w:p>
        </w:tc>
        <w:tc>
          <w:tcPr>
            <w:tcW w:type="dxa" w:w="7344"/>
            <w:tcMar>
              <w:top w:w="65" w:type="dxa"/>
              <w:start w:w="80" w:type="dxa"/>
              <w:bottom w:w="65" w:type="dxa"/>
              <w:end w:w="80" w:type="dxa"/>
            </w:tcMar>
            <w:vAlign w:val="center"/>
          </w:tcPr>
          <w:p>
            <w:pPr>
              <w:spacing w:after="0"/>
            </w:pPr>
            <w:r>
              <w:rPr>
                <w:sz w:val="16"/>
              </w:rPr>
              <w:t>Fail captured; final regression test passes</w:t>
            </w:r>
          </w:p>
        </w:tc>
      </w:tr>
      <w:tr>
        <w:tc>
          <w:tcPr>
            <w:tcW w:type="dxa" w:w="3168"/>
            <w:tcMar>
              <w:top w:w="65" w:type="dxa"/>
              <w:start w:w="80" w:type="dxa"/>
              <w:bottom w:w="65" w:type="dxa"/>
              <w:end w:w="80" w:type="dxa"/>
            </w:tcMar>
            <w:vAlign w:val="center"/>
          </w:tcPr>
          <w:p>
            <w:pPr>
              <w:spacing w:after="0"/>
            </w:pPr>
            <w:r>
              <w:rPr>
                <w:sz w:val="16"/>
              </w:rPr>
              <w:t>Local pass rate</w:t>
            </w:r>
          </w:p>
        </w:tc>
        <w:tc>
          <w:tcPr>
            <w:tcW w:type="dxa" w:w="7344"/>
            <w:tcMar>
              <w:top w:w="65" w:type="dxa"/>
              <w:start w:w="80" w:type="dxa"/>
              <w:bottom w:w="65" w:type="dxa"/>
              <w:end w:w="80" w:type="dxa"/>
            </w:tcMar>
            <w:vAlign w:val="center"/>
          </w:tcPr>
          <w:p>
            <w:pPr>
              <w:spacing w:after="0"/>
            </w:pPr>
            <w:r>
              <w:rPr>
                <w:sz w:val="16"/>
              </w:rPr>
              <w:t>100% in supplied solution</w:t>
            </w:r>
          </w:p>
        </w:tc>
      </w:tr>
      <w:tr>
        <w:tc>
          <w:tcPr>
            <w:tcW w:type="dxa" w:w="3168"/>
            <w:tcMar>
              <w:top w:w="65" w:type="dxa"/>
              <w:start w:w="80" w:type="dxa"/>
              <w:bottom w:w="65" w:type="dxa"/>
              <w:end w:w="80" w:type="dxa"/>
            </w:tcMar>
            <w:vAlign w:val="center"/>
          </w:tcPr>
          <w:p>
            <w:pPr>
              <w:spacing w:after="0"/>
            </w:pPr>
            <w:r>
              <w:rPr>
                <w:sz w:val="16"/>
              </w:rPr>
              <w:t>Coverage</w:t>
            </w:r>
          </w:p>
        </w:tc>
        <w:tc>
          <w:tcPr>
            <w:tcW w:type="dxa" w:w="7344"/>
            <w:tcMar>
              <w:top w:w="65" w:type="dxa"/>
              <w:start w:w="80" w:type="dxa"/>
              <w:bottom w:w="65" w:type="dxa"/>
              <w:end w:w="80" w:type="dxa"/>
            </w:tcMar>
            <w:vAlign w:val="center"/>
          </w:tcPr>
          <w:p>
            <w:pPr>
              <w:spacing w:after="0"/>
            </w:pPr>
            <w:r>
              <w:rPr>
                <w:sz w:val="16"/>
              </w:rPr>
              <w:t>94.81% in supplied solution; ≥85% gate</w:t>
            </w:r>
          </w:p>
        </w:tc>
      </w:tr>
      <w:tr>
        <w:tc>
          <w:tcPr>
            <w:tcW w:type="dxa" w:w="3168"/>
            <w:tcMar>
              <w:top w:w="65" w:type="dxa"/>
              <w:start w:w="80" w:type="dxa"/>
              <w:bottom w:w="65" w:type="dxa"/>
              <w:end w:w="80" w:type="dxa"/>
            </w:tcMar>
            <w:vAlign w:val="center"/>
          </w:tcPr>
          <w:p>
            <w:pPr>
              <w:spacing w:after="0"/>
            </w:pPr>
            <w:r>
              <w:rPr>
                <w:sz w:val="16"/>
              </w:rPr>
              <w:t>MR pipeline</w:t>
            </w:r>
          </w:p>
        </w:tc>
        <w:tc>
          <w:tcPr>
            <w:tcW w:type="dxa" w:w="7344"/>
            <w:tcMar>
              <w:top w:w="65" w:type="dxa"/>
              <w:start w:w="80" w:type="dxa"/>
              <w:bottom w:w="65" w:type="dxa"/>
              <w:end w:w="80" w:type="dxa"/>
            </w:tcMar>
            <w:vAlign w:val="center"/>
          </w:tcPr>
          <w:p>
            <w:pPr>
              <w:spacing w:after="0"/>
            </w:pPr>
            <w:r>
              <w:rPr>
                <w:sz w:val="16"/>
              </w:rPr>
              <w:t>quality + pytest green</w:t>
            </w:r>
          </w:p>
        </w:tc>
      </w:tr>
      <w:tr>
        <w:tc>
          <w:tcPr>
            <w:tcW w:type="dxa" w:w="3168"/>
            <w:tcMar>
              <w:top w:w="65" w:type="dxa"/>
              <w:start w:w="80" w:type="dxa"/>
              <w:bottom w:w="65" w:type="dxa"/>
              <w:end w:w="80" w:type="dxa"/>
            </w:tcMar>
            <w:vAlign w:val="center"/>
          </w:tcPr>
          <w:p>
            <w:pPr>
              <w:spacing w:after="0"/>
            </w:pPr>
            <w:r>
              <w:rPr>
                <w:sz w:val="16"/>
              </w:rPr>
              <w:t>Merge block</w:t>
            </w:r>
          </w:p>
        </w:tc>
        <w:tc>
          <w:tcPr>
            <w:tcW w:type="dxa" w:w="7344"/>
            <w:tcMar>
              <w:top w:w="65" w:type="dxa"/>
              <w:start w:w="80" w:type="dxa"/>
              <w:bottom w:w="65" w:type="dxa"/>
              <w:end w:w="80" w:type="dxa"/>
            </w:tcMar>
            <w:vAlign w:val="center"/>
          </w:tcPr>
          <w:p>
            <w:pPr>
              <w:spacing w:after="0"/>
            </w:pPr>
            <w:r>
              <w:rPr>
                <w:sz w:val="16"/>
              </w:rPr>
              <w:t>Pipelines must succeed enabled</w:t>
            </w:r>
          </w:p>
        </w:tc>
      </w:tr>
      <w:tr>
        <w:tc>
          <w:tcPr>
            <w:tcW w:type="dxa" w:w="3168"/>
            <w:tcMar>
              <w:top w:w="65" w:type="dxa"/>
              <w:start w:w="80" w:type="dxa"/>
              <w:bottom w:w="65" w:type="dxa"/>
              <w:end w:w="80" w:type="dxa"/>
            </w:tcMar>
            <w:vAlign w:val="center"/>
          </w:tcPr>
          <w:p>
            <w:pPr>
              <w:spacing w:after="0"/>
            </w:pPr>
            <w:r>
              <w:rPr>
                <w:sz w:val="16"/>
              </w:rPr>
              <w:t>GitLab evidence</w:t>
            </w:r>
          </w:p>
        </w:tc>
        <w:tc>
          <w:tcPr>
            <w:tcW w:type="dxa" w:w="7344"/>
            <w:tcMar>
              <w:top w:w="65" w:type="dxa"/>
              <w:start w:w="80" w:type="dxa"/>
              <w:bottom w:w="65" w:type="dxa"/>
              <w:end w:w="80" w:type="dxa"/>
            </w:tcMar>
            <w:vAlign w:val="center"/>
          </w:tcPr>
          <w:p>
            <w:pPr>
              <w:spacing w:after="0"/>
            </w:pPr>
            <w:r>
              <w:rPr>
                <w:sz w:val="16"/>
              </w:rPr>
              <w:t>Real screenshots/log saved in evidence/</w:t>
            </w:r>
          </w:p>
        </w:tc>
      </w:tr>
      <w:tr>
        <w:tc>
          <w:tcPr>
            <w:tcW w:type="dxa" w:w="3168"/>
            <w:tcMar>
              <w:top w:w="65" w:type="dxa"/>
              <w:start w:w="80" w:type="dxa"/>
              <w:bottom w:w="65" w:type="dxa"/>
              <w:end w:w="80" w:type="dxa"/>
            </w:tcMar>
            <w:vAlign w:val="center"/>
          </w:tcPr>
          <w:p>
            <w:pPr>
              <w:spacing w:after="0"/>
            </w:pPr>
            <w:r>
              <w:rPr>
                <w:sz w:val="16"/>
              </w:rPr>
              <w:t>STATUS.md</w:t>
            </w:r>
          </w:p>
        </w:tc>
        <w:tc>
          <w:tcPr>
            <w:tcW w:type="dxa" w:w="7344"/>
            <w:tcMar>
              <w:top w:w="65" w:type="dxa"/>
              <w:start w:w="80" w:type="dxa"/>
              <w:bottom w:w="65" w:type="dxa"/>
              <w:end w:w="80" w:type="dxa"/>
            </w:tcMar>
            <w:vAlign w:val="center"/>
          </w:tcPr>
          <w:p>
            <w:pPr>
              <w:spacing w:after="0"/>
            </w:pPr>
            <w:r>
              <w:rPr>
                <w:sz w:val="16"/>
              </w:rPr>
              <w:t>Honest and complete</w:t>
            </w:r>
          </w:p>
        </w:tc>
      </w:tr>
      <w:tr>
        <w:tc>
          <w:tcPr>
            <w:tcW w:type="dxa" w:w="3168"/>
            <w:tcMar>
              <w:top w:w="65" w:type="dxa"/>
              <w:start w:w="80" w:type="dxa"/>
              <w:bottom w:w="65" w:type="dxa"/>
              <w:end w:w="80" w:type="dxa"/>
            </w:tcMar>
            <w:vAlign w:val="center"/>
          </w:tcPr>
          <w:p>
            <w:pPr>
              <w:spacing w:after="0"/>
            </w:pPr>
            <w:r>
              <w:rPr>
                <w:sz w:val="16"/>
              </w:rPr>
              <w:t>DECISIONS.md</w:t>
            </w:r>
          </w:p>
        </w:tc>
        <w:tc>
          <w:tcPr>
            <w:tcW w:type="dxa" w:w="7344"/>
            <w:tcMar>
              <w:top w:w="65" w:type="dxa"/>
              <w:start w:w="80" w:type="dxa"/>
              <w:bottom w:w="65" w:type="dxa"/>
              <w:end w:w="80" w:type="dxa"/>
            </w:tcMar>
            <w:vAlign w:val="center"/>
          </w:tcPr>
          <w:p>
            <w:pPr>
              <w:spacing w:after="0"/>
            </w:pPr>
            <w:r>
              <w:rPr>
                <w:sz w:val="16"/>
              </w:rPr>
              <w:t>Test/CI/regression/AI choices documented</w:t>
            </w:r>
          </w:p>
        </w:tc>
      </w:tr>
      <w:tr>
        <w:tc>
          <w:tcPr>
            <w:tcW w:type="dxa" w:w="3168"/>
            <w:tcMar>
              <w:top w:w="65" w:type="dxa"/>
              <w:start w:w="80" w:type="dxa"/>
              <w:bottom w:w="65" w:type="dxa"/>
              <w:end w:w="80" w:type="dxa"/>
            </w:tcMar>
            <w:vAlign w:val="center"/>
          </w:tcPr>
          <w:p>
            <w:pPr>
              <w:spacing w:after="0"/>
            </w:pPr>
            <w:r>
              <w:rPr>
                <w:sz w:val="16"/>
              </w:rPr>
              <w:t>README.md</w:t>
            </w:r>
          </w:p>
        </w:tc>
        <w:tc>
          <w:tcPr>
            <w:tcW w:type="dxa" w:w="7344"/>
            <w:tcMar>
              <w:top w:w="65" w:type="dxa"/>
              <w:start w:w="80" w:type="dxa"/>
              <w:bottom w:w="65" w:type="dxa"/>
              <w:end w:w="80" w:type="dxa"/>
            </w:tcMar>
            <w:vAlign w:val="center"/>
          </w:tcPr>
          <w:p>
            <w:pPr>
              <w:spacing w:after="0"/>
            </w:pPr>
            <w:r>
              <w:rPr>
                <w:sz w:val="16"/>
              </w:rPr>
              <w:t>Clean-clone run instructions included</w:t>
            </w:r>
          </w:p>
        </w:tc>
      </w:tr>
    </w:tbl>
    <w:p>
      <w:pPr>
        <w:spacing w:after="0"/>
      </w:pPr>
    </w:p>
    <w:p>
      <w:pPr>
        <w:pStyle w:val="H2Custom"/>
        <w:spacing w:before="120" w:after="40"/>
      </w:pPr>
      <w:r>
        <w:t>What would still cause an AMBER/failure</w:t>
      </w:r>
    </w:p>
    <w:p>
      <w:pPr>
        <w:pStyle w:val="ListBullet"/>
        <w:spacing w:after="40"/>
      </w:pPr>
      <w:r>
        <w:t>Submitting the code without a genuine green GitLab merge-request pipeline.</w:t>
      </w:r>
    </w:p>
    <w:p>
      <w:pPr>
        <w:pStyle w:val="ListBullet"/>
        <w:spacing w:after="40"/>
      </w:pPr>
      <w:r>
        <w:t>Forgetting to enable Pipelines must succeed, so a red pipeline does not block the MR.</w:t>
      </w:r>
    </w:p>
    <w:p>
      <w:pPr>
        <w:pStyle w:val="ListBullet"/>
        <w:spacing w:after="40"/>
      </w:pPr>
      <w:r>
        <w:t>Removing .git history while creating the ZIP.</w:t>
      </w:r>
    </w:p>
    <w:p>
      <w:pPr>
        <w:pStyle w:val="ListBullet"/>
        <w:spacing w:after="40"/>
      </w:pPr>
      <w:r>
        <w:t>Moving test_spec.md outside repo/specs/.</w:t>
      </w:r>
    </w:p>
    <w:p>
      <w:pPr>
        <w:pStyle w:val="ListBullet"/>
        <w:spacing w:after="40"/>
      </w:pPr>
      <w:r>
        <w:t>Leaving the deliberate failing CI demonstration in the final branch.</w:t>
      </w:r>
    </w:p>
    <w:p>
      <w:pPr>
        <w:pStyle w:val="ListBullet"/>
        <w:spacing w:after="40"/>
      </w:pPr>
      <w:r>
        <w:t>Adding real passwords/secrets or a database file to the repository.</w:t>
      </w:r>
    </w:p>
    <w:p>
      <w:pPr>
        <w:pStyle w:val="H2Custom"/>
        <w:spacing w:before="120" w:after="40"/>
      </w:pPr>
      <w:r>
        <w:t>What you should say if asked to explain the architecture</w:t>
      </w:r>
    </w:p>
    <w:p>
      <w:r>
        <w:t>“I used a FastAPI Task Tracker API as the capstone. The test specification defines acceptance criteria before the test suite. Unit tests validate schemas and isolate the service layer with a mock; integration tests exercise authentication, validation, persistence and error handling against a fresh SQLite database; a regression test protects partial-update semantics. GitLab CI creates merge-request pipelines, runs a quality check and pytest, publishes JUnit/Cobertura reports, enforces an 85% coverage floor, and the GitLab Pipelines must succeed setting blocks merge when the pipeline is not green.”</w:t>
      </w:r>
    </w:p>
    <w:p>
      <w:r>
        <w:br w:type="page"/>
      </w:r>
    </w:p>
    <w:p>
      <w:pPr>
        <w:pStyle w:val="H1Custom"/>
        <w:spacing w:before="160" w:after="80"/>
        <w:pBdr>
          <w:bottom w:val="single" w:sz="5" w:space="1" w:color="D9DFE3"/>
        </w:pBdr>
      </w:pPr>
      <w:r>
        <w:t>13. GitLab reference notes</w:t>
      </w:r>
    </w:p>
    <w:p>
      <w:r>
        <w:t>The GitLab CI steps in this guide align with current GitLab documentation. Useful reference pages:</w:t>
      </w:r>
    </w:p>
    <w:p>
      <w:pPr>
        <w:pStyle w:val="ListBullet"/>
      </w:pPr>
      <w:hyperlink r:id="rId11">
        <w:r>
          <w:rPr>
            <w:color w:val="0563C1"/>
            <w:u w:val="single"/>
          </w:rPr>
          <w:t>Specify when jobs run with rules</w:t>
        </w:r>
      </w:hyperlink>
    </w:p>
    <w:p>
      <w:pPr>
        <w:pStyle w:val="ListBullet"/>
      </w:pPr>
      <w:hyperlink r:id="rId12">
        <w:r>
          <w:rPr>
            <w:color w:val="0563C1"/>
            <w:u w:val="single"/>
          </w:rPr>
          <w:t>Require a successful pipeline for merge / auto-merge documentation</w:t>
        </w:r>
      </w:hyperlink>
    </w:p>
    <w:p>
      <w:pPr>
        <w:pStyle w:val="ListBullet"/>
      </w:pPr>
      <w:hyperlink r:id="rId13">
        <w:r>
          <w:rPr>
            <w:color w:val="0563C1"/>
            <w:u w:val="single"/>
          </w:rPr>
          <w:t>Coverage reporting</w:t>
        </w:r>
      </w:hyperlink>
    </w:p>
    <w:p>
      <w:pPr>
        <w:pStyle w:val="ListBullet"/>
      </w:pPr>
      <w:hyperlink r:id="rId14">
        <w:r>
          <w:rPr>
            <w:color w:val="0563C1"/>
            <w:u w:val="single"/>
          </w:rPr>
          <w:t>CI/CD artifacts reports (JUnit)</w:t>
        </w:r>
      </w:hyperlink>
    </w:p>
    <w:p>
      <w:pPr>
        <w:pStyle w:val="H2Custom"/>
        <w:spacing w:before="120" w:after="40"/>
      </w:pPr>
      <w:r>
        <w:t>Final reminder</w:t>
      </w:r>
    </w:p>
    <w:tbl>
      <w:tblPr>
        <w:tblW w:type="auto" w:w="0"/>
        <w:jc w:val="center"/>
        <w:tblLook w:firstColumn="1" w:firstRow="1" w:lastColumn="0" w:lastRow="0" w:noHBand="0" w:noVBand="1" w:val="04A0"/>
      </w:tblPr>
      <w:tblGrid>
        <w:gridCol w:w="10368"/>
      </w:tblGrid>
      <w:tr>
        <w:tc>
          <w:tcPr>
            <w:tcW w:type="dxa" w:w="10368"/>
            <w:shd w:fill="EAF4E7"/>
            <w:tcMar>
              <w:top w:w="100" w:type="dxa"/>
              <w:start w:w="120" w:type="dxa"/>
              <w:bottom w:w="100" w:type="dxa"/>
              <w:end w:w="120" w:type="dxa"/>
            </w:tcMar>
          </w:tcPr>
          <w:p>
            <w:pPr>
              <w:spacing w:after="0"/>
            </w:pPr>
            <w:r>
              <w:rPr>
                <w:b/>
                <w:color w:val="3F8450"/>
              </w:rPr>
              <w:t xml:space="preserve">You already have the hard part: </w:t>
            </w:r>
            <w:r>
              <w:t>The ZIP contains the working code, tests, TDD history, regression proof, CI definition and local evidence. Your only external completion step is to push it to your GitLab project, enable the merge check, run/capture the real MR pipeline, add that evidence, retag, and create your personalized final ZIP.</w:t>
            </w:r>
          </w:p>
        </w:tc>
      </w:tr>
    </w:tbl>
    <w:p>
      <w:pPr>
        <w:spacing w:after="0"/>
      </w:pPr>
    </w:p>
    <w:p>
      <w:pPr>
        <w:pStyle w:val="SmallMuted"/>
        <w:jc w:val="center"/>
      </w:pPr>
      <w:r>
        <w:t>End of Week 7 solution guide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center"/>
    </w:pPr>
    <w:r>
      <w:t>Prepared as a worked reference solution. Replace the sample learner name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WEEK 7 COMPLETE SOLUTION | FASTAPI + TDD + GITLAB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F69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ig">
    <w:name w:val="TitleBig"/>
    <w:rPr>
      <w:rFonts w:ascii="Aptos" w:hAnsi="Aptos"/>
      <w:b/>
      <w:color w:val="1A3649"/>
      <w:sz w:val="46"/>
    </w:rPr>
  </w:style>
  <w:style w:type="paragraph" w:customStyle="1" w:styleId="H1Custom">
    <w:name w:val="H1Custom"/>
    <w:rPr>
      <w:rFonts w:ascii="Aptos" w:hAnsi="Aptos"/>
      <w:b/>
      <w:color w:val="00747C"/>
      <w:sz w:val="30"/>
    </w:rPr>
  </w:style>
  <w:style w:type="paragraph" w:customStyle="1" w:styleId="H2Custom">
    <w:name w:val="H2Custom"/>
    <w:rPr>
      <w:rFonts w:ascii="Aptos" w:hAnsi="Aptos"/>
      <w:b/>
      <w:color w:val="1A3649"/>
      <w:sz w:val="24"/>
    </w:rPr>
  </w:style>
  <w:style w:type="paragraph" w:customStyle="1" w:styleId="H3Custom">
    <w:name w:val="H3Custom"/>
    <w:rPr>
      <w:rFonts w:ascii="Aptos" w:hAnsi="Aptos"/>
      <w:b/>
      <w:color w:val="1A3649"/>
      <w:sz w:val="21"/>
    </w:rPr>
  </w:style>
  <w:style w:type="paragraph" w:customStyle="1" w:styleId="SmallMuted">
    <w:name w:val="SmallMuted"/>
    <w:rPr>
      <w:rFonts w:ascii="Aptos" w:hAnsi="Aptos"/>
      <w:b w:val="0"/>
      <w:color w:val="5F6973"/>
      <w:sz w:val="16"/>
    </w:rPr>
  </w:style>
  <w:style w:type="paragraph" w:customStyle="1" w:styleId="CodeBlock">
    <w:name w:val="Code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lab.com/ci/jobs/job_rules/" TargetMode="External"/><Relationship Id="rId12" Type="http://schemas.openxmlformats.org/officeDocument/2006/relationships/hyperlink" Target="https://docs.gitlab.com/user/project/merge_requests/auto_merge/" TargetMode="External"/><Relationship Id="rId13" Type="http://schemas.openxmlformats.org/officeDocument/2006/relationships/hyperlink" Target="https://docs.gitlab.com/ci/testing/code_coverage/coverage_reporting/" TargetMode="External"/><Relationship Id="rId14" Type="http://schemas.openxmlformats.org/officeDocument/2006/relationships/hyperlink" Target="https://docs.gitlab.com/ci/yaml/artifacts_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