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BFE1" w14:textId="77777777" w:rsidR="009A5070" w:rsidRDefault="00000000">
      <w:pPr>
        <w:spacing w:before="1300"/>
        <w:jc w:val="center"/>
        <w:rPr>
          <w:rFonts w:hint="eastAsia"/>
        </w:rPr>
      </w:pPr>
      <w:r>
        <w:rPr>
          <w:b/>
          <w:color w:val="1F4E79"/>
          <w:sz w:val="28"/>
        </w:rPr>
        <w:t>RETAILCO</w:t>
      </w:r>
    </w:p>
    <w:p w14:paraId="3152DAA7" w14:textId="78358E95" w:rsidR="009A5070" w:rsidRDefault="00000000">
      <w:pPr>
        <w:pStyle w:val="Title"/>
        <w:jc w:val="center"/>
      </w:pPr>
      <w:r>
        <w:t xml:space="preserve">Week </w:t>
      </w:r>
      <w:r w:rsidR="003D15D4">
        <w:t>6</w:t>
      </w:r>
      <w:r>
        <w:t xml:space="preserve"> Order Fulfilment</w:t>
      </w:r>
      <w:r>
        <w:br/>
        <w:t>Project Walkthrough</w:t>
      </w:r>
    </w:p>
    <w:p w14:paraId="529B102F" w14:textId="77777777" w:rsidR="009A5070" w:rsidRDefault="00000000">
      <w:pPr>
        <w:jc w:val="center"/>
        <w:rPr>
          <w:rFonts w:hint="eastAsia"/>
        </w:rPr>
      </w:pPr>
      <w:r>
        <w:rPr>
          <w:color w:val="505050"/>
          <w:sz w:val="26"/>
        </w:rPr>
        <w:t>Domain analysis • FastAPI • SQLAlchemy • MySQL • Tests • Git/SDD</w:t>
      </w:r>
    </w:p>
    <w:p w14:paraId="21C8BAE9" w14:textId="77777777" w:rsidR="009A5070" w:rsidRDefault="009A5070">
      <w:pPr>
        <w:rPr>
          <w:rFonts w:hint="eastAsia"/>
        </w:rPr>
      </w:pPr>
    </w:p>
    <w:tbl>
      <w:tblPr>
        <w:tblStyle w:val="TableGrid"/>
        <w:tblW w:w="0" w:type="auto"/>
        <w:jc w:val="center"/>
        <w:tblLook w:val="04A0" w:firstRow="1" w:lastRow="0" w:firstColumn="1" w:lastColumn="0" w:noHBand="0" w:noVBand="1"/>
      </w:tblPr>
      <w:tblGrid>
        <w:gridCol w:w="2448"/>
        <w:gridCol w:w="7056"/>
      </w:tblGrid>
      <w:tr w:rsidR="009A5070" w14:paraId="6926A464" w14:textId="77777777">
        <w:trPr>
          <w:jc w:val="center"/>
        </w:trPr>
        <w:tc>
          <w:tcPr>
            <w:tcW w:w="2448" w:type="dxa"/>
            <w:shd w:val="clear" w:color="auto" w:fill="1F4E78"/>
            <w:vAlign w:val="center"/>
          </w:tcPr>
          <w:p w14:paraId="2CB73C56" w14:textId="77777777" w:rsidR="009A5070" w:rsidRDefault="00000000">
            <w:pPr>
              <w:rPr>
                <w:rFonts w:hint="eastAsia"/>
              </w:rPr>
            </w:pPr>
            <w:r>
              <w:rPr>
                <w:b/>
                <w:color w:val="FFFFFF"/>
                <w:sz w:val="16"/>
              </w:rPr>
              <w:t>Project field</w:t>
            </w:r>
          </w:p>
        </w:tc>
        <w:tc>
          <w:tcPr>
            <w:tcW w:w="7056" w:type="dxa"/>
            <w:shd w:val="clear" w:color="auto" w:fill="1F4E78"/>
            <w:vAlign w:val="center"/>
          </w:tcPr>
          <w:p w14:paraId="0C9271DB" w14:textId="77777777" w:rsidR="009A5070" w:rsidRDefault="00000000">
            <w:pPr>
              <w:rPr>
                <w:rFonts w:hint="eastAsia"/>
              </w:rPr>
            </w:pPr>
            <w:r>
              <w:rPr>
                <w:b/>
                <w:color w:val="FFFFFF"/>
                <w:sz w:val="16"/>
              </w:rPr>
              <w:t>Value</w:t>
            </w:r>
          </w:p>
        </w:tc>
      </w:tr>
      <w:tr w:rsidR="009A5070" w14:paraId="7778DF73" w14:textId="77777777">
        <w:trPr>
          <w:jc w:val="center"/>
        </w:trPr>
        <w:tc>
          <w:tcPr>
            <w:tcW w:w="2448" w:type="dxa"/>
            <w:vAlign w:val="center"/>
          </w:tcPr>
          <w:p w14:paraId="0A7D7543" w14:textId="77777777" w:rsidR="009A5070" w:rsidRDefault="00000000">
            <w:pPr>
              <w:rPr>
                <w:rFonts w:hint="eastAsia"/>
              </w:rPr>
            </w:pPr>
            <w:r>
              <w:rPr>
                <w:sz w:val="16"/>
              </w:rPr>
              <w:t>Client</w:t>
            </w:r>
          </w:p>
        </w:tc>
        <w:tc>
          <w:tcPr>
            <w:tcW w:w="7056" w:type="dxa"/>
            <w:vAlign w:val="center"/>
          </w:tcPr>
          <w:p w14:paraId="0A083228" w14:textId="77777777" w:rsidR="009A5070" w:rsidRDefault="00000000">
            <w:pPr>
              <w:rPr>
                <w:rFonts w:hint="eastAsia"/>
              </w:rPr>
            </w:pPr>
            <w:r>
              <w:rPr>
                <w:sz w:val="16"/>
              </w:rPr>
              <w:t>RetailCo (fictional Indian e-commerce retailer)</w:t>
            </w:r>
          </w:p>
        </w:tc>
      </w:tr>
      <w:tr w:rsidR="009A5070" w14:paraId="1CC7810B" w14:textId="77777777">
        <w:trPr>
          <w:jc w:val="center"/>
        </w:trPr>
        <w:tc>
          <w:tcPr>
            <w:tcW w:w="2448" w:type="dxa"/>
            <w:vAlign w:val="center"/>
          </w:tcPr>
          <w:p w14:paraId="73214472" w14:textId="77777777" w:rsidR="009A5070" w:rsidRDefault="00000000">
            <w:pPr>
              <w:rPr>
                <w:rFonts w:hint="eastAsia"/>
              </w:rPr>
            </w:pPr>
            <w:r>
              <w:rPr>
                <w:sz w:val="16"/>
              </w:rPr>
              <w:t>Delivery goal</w:t>
            </w:r>
          </w:p>
        </w:tc>
        <w:tc>
          <w:tcPr>
            <w:tcW w:w="7056" w:type="dxa"/>
            <w:vAlign w:val="center"/>
          </w:tcPr>
          <w:p w14:paraId="5E4BCB6A" w14:textId="77777777" w:rsidR="009A5070" w:rsidRDefault="00000000">
            <w:pPr>
              <w:rPr>
                <w:rFonts w:hint="eastAsia"/>
              </w:rPr>
            </w:pPr>
            <w:r>
              <w:rPr>
                <w:sz w:val="16"/>
              </w:rPr>
              <w:t>Working, tested, documented order-fulfilment microservice skeleton</w:t>
            </w:r>
          </w:p>
        </w:tc>
      </w:tr>
      <w:tr w:rsidR="009A5070" w14:paraId="0F72FBC1" w14:textId="77777777">
        <w:trPr>
          <w:jc w:val="center"/>
        </w:trPr>
        <w:tc>
          <w:tcPr>
            <w:tcW w:w="2448" w:type="dxa"/>
            <w:vAlign w:val="center"/>
          </w:tcPr>
          <w:p w14:paraId="2CAE4D2D" w14:textId="77777777" w:rsidR="009A5070" w:rsidRDefault="00000000">
            <w:pPr>
              <w:rPr>
                <w:rFonts w:hint="eastAsia"/>
              </w:rPr>
            </w:pPr>
            <w:r>
              <w:rPr>
                <w:sz w:val="16"/>
              </w:rPr>
              <w:t>Target stack</w:t>
            </w:r>
          </w:p>
        </w:tc>
        <w:tc>
          <w:tcPr>
            <w:tcW w:w="7056" w:type="dxa"/>
            <w:vAlign w:val="center"/>
          </w:tcPr>
          <w:p w14:paraId="35D38A72" w14:textId="77777777" w:rsidR="009A5070" w:rsidRDefault="00000000">
            <w:pPr>
              <w:rPr>
                <w:rFonts w:hint="eastAsia"/>
              </w:rPr>
            </w:pPr>
            <w:r>
              <w:rPr>
                <w:sz w:val="16"/>
              </w:rPr>
              <w:t>Python 3.11, FastAPI, SQLAlchemy, MySQL, Docker, GitHub Actions, GCP Cloud Run</w:t>
            </w:r>
          </w:p>
        </w:tc>
      </w:tr>
      <w:tr w:rsidR="009A5070" w14:paraId="1AEC6FAE" w14:textId="77777777">
        <w:trPr>
          <w:jc w:val="center"/>
        </w:trPr>
        <w:tc>
          <w:tcPr>
            <w:tcW w:w="2448" w:type="dxa"/>
            <w:vAlign w:val="center"/>
          </w:tcPr>
          <w:p w14:paraId="4930C167" w14:textId="77777777" w:rsidR="009A5070" w:rsidRDefault="00000000">
            <w:pPr>
              <w:rPr>
                <w:rFonts w:hint="eastAsia"/>
              </w:rPr>
            </w:pPr>
            <w:r>
              <w:rPr>
                <w:sz w:val="16"/>
              </w:rPr>
              <w:t>Submission tag</w:t>
            </w:r>
          </w:p>
        </w:tc>
        <w:tc>
          <w:tcPr>
            <w:tcW w:w="7056" w:type="dxa"/>
            <w:vAlign w:val="center"/>
          </w:tcPr>
          <w:p w14:paraId="6E785F49" w14:textId="14C21FC3" w:rsidR="009A5070" w:rsidRDefault="00000000">
            <w:pPr>
              <w:rPr>
                <w:rFonts w:hint="eastAsia"/>
              </w:rPr>
            </w:pPr>
            <w:r>
              <w:rPr>
                <w:sz w:val="16"/>
              </w:rPr>
              <w:t>week-0</w:t>
            </w:r>
            <w:r w:rsidR="003D15D4">
              <w:rPr>
                <w:sz w:val="16"/>
              </w:rPr>
              <w:t>6</w:t>
            </w:r>
          </w:p>
        </w:tc>
      </w:tr>
      <w:tr w:rsidR="009A5070" w14:paraId="60DC8527" w14:textId="77777777">
        <w:trPr>
          <w:jc w:val="center"/>
        </w:trPr>
        <w:tc>
          <w:tcPr>
            <w:tcW w:w="2448" w:type="dxa"/>
            <w:vAlign w:val="center"/>
          </w:tcPr>
          <w:p w14:paraId="7B8518EF" w14:textId="77777777" w:rsidR="009A5070" w:rsidRDefault="00000000">
            <w:pPr>
              <w:rPr>
                <w:rFonts w:hint="eastAsia"/>
              </w:rPr>
            </w:pPr>
            <w:r>
              <w:rPr>
                <w:sz w:val="16"/>
              </w:rPr>
              <w:t>Package name used</w:t>
            </w:r>
          </w:p>
        </w:tc>
        <w:tc>
          <w:tcPr>
            <w:tcW w:w="7056" w:type="dxa"/>
            <w:vAlign w:val="center"/>
          </w:tcPr>
          <w:p w14:paraId="3C1A87E7" w14:textId="77777777" w:rsidR="009A5070" w:rsidRDefault="00000000">
            <w:pPr>
              <w:rPr>
                <w:rFonts w:hint="eastAsia"/>
              </w:rPr>
            </w:pPr>
            <w:r>
              <w:rPr>
                <w:sz w:val="16"/>
              </w:rPr>
              <w:t>SDE_W5_asha-verma.zip (name taken from the supplied example)</w:t>
            </w:r>
          </w:p>
        </w:tc>
      </w:tr>
    </w:tbl>
    <w:p w14:paraId="06ED1A04" w14:textId="77777777" w:rsidR="009A5070" w:rsidRDefault="009A5070">
      <w:pPr>
        <w:rPr>
          <w:rFonts w:hint="eastAsia"/>
        </w:rPr>
      </w:pPr>
    </w:p>
    <w:p w14:paraId="510BADB2" w14:textId="77777777" w:rsidR="009A5070" w:rsidRDefault="00000000">
      <w:pPr>
        <w:jc w:val="center"/>
        <w:rPr>
          <w:rFonts w:hint="eastAsia"/>
        </w:rPr>
      </w:pPr>
      <w:r>
        <w:rPr>
          <w:i/>
          <w:sz w:val="18"/>
        </w:rPr>
        <w:t>This document explains the business context, design choices, code structure, database, endpoint flow, tests and run steps contained in the submission repository.</w:t>
      </w:r>
    </w:p>
    <w:p w14:paraId="48135FE1" w14:textId="77777777" w:rsidR="009A5070" w:rsidRDefault="00000000">
      <w:pPr>
        <w:rPr>
          <w:rFonts w:hint="eastAsia"/>
        </w:rPr>
      </w:pPr>
      <w:r>
        <w:br w:type="page"/>
      </w:r>
    </w:p>
    <w:p w14:paraId="2A5208E4" w14:textId="77777777" w:rsidR="009A5070" w:rsidRDefault="00000000">
      <w:pPr>
        <w:pStyle w:val="Heading1"/>
      </w:pPr>
      <w:r>
        <w:lastRenderedPageBreak/>
        <w:t>1. Executive Context</w:t>
      </w:r>
    </w:p>
    <w:p w14:paraId="282BD79D" w14:textId="77777777" w:rsidR="009A5070" w:rsidRDefault="00000000">
      <w:pPr>
        <w:rPr>
          <w:rFonts w:hint="eastAsia"/>
        </w:rPr>
      </w:pPr>
      <w:r>
        <w:t>RetailCo processes more than 50,000 orders per day across Mumbai, Delhi and Bengaluru fulfilment operations. The legacy PHP monolith is slow and brittle under peak demand, so the delivery pod is decomposing order fulfilment into a Python microservice that can be scaled and tested independently.</w:t>
      </w:r>
    </w:p>
    <w:p w14:paraId="34FB7222" w14:textId="75F91D1F" w:rsidR="009A5070" w:rsidRDefault="00000000">
      <w:pPr>
        <w:rPr>
          <w:rFonts w:hint="eastAsia"/>
        </w:rPr>
      </w:pPr>
      <w:r>
        <w:t xml:space="preserve">Week </w:t>
      </w:r>
      <w:r w:rsidR="003D15D4">
        <w:t>6</w:t>
      </w:r>
      <w:r>
        <w:t xml:space="preserve"> is therefore not just a CRUD coding exercise. It establishes a design-first skeleton: domain concepts are identified first, structural decisions are recorded, then API, service, repository, ORM, database, tests, migration and deployment scaffolding are added around that model.</w:t>
      </w:r>
    </w:p>
    <w:p w14:paraId="2D5662DC" w14:textId="77777777" w:rsidR="009A5070" w:rsidRDefault="00000000">
      <w:pPr>
        <w:pStyle w:val="Heading1"/>
      </w:pPr>
      <w:r>
        <w:t>2. Business Process to Software Concepts</w:t>
      </w:r>
    </w:p>
    <w:tbl>
      <w:tblPr>
        <w:tblStyle w:val="TableGrid"/>
        <w:tblW w:w="0" w:type="auto"/>
        <w:jc w:val="center"/>
        <w:tblLook w:val="04A0" w:firstRow="1" w:lastRow="0" w:firstColumn="1" w:lastColumn="0" w:noHBand="0" w:noVBand="1"/>
      </w:tblPr>
      <w:tblGrid>
        <w:gridCol w:w="2448"/>
        <w:gridCol w:w="2592"/>
        <w:gridCol w:w="4608"/>
      </w:tblGrid>
      <w:tr w:rsidR="009A5070" w14:paraId="6778298A" w14:textId="77777777">
        <w:trPr>
          <w:jc w:val="center"/>
        </w:trPr>
        <w:tc>
          <w:tcPr>
            <w:tcW w:w="2448" w:type="dxa"/>
            <w:shd w:val="clear" w:color="auto" w:fill="1F4E78"/>
            <w:vAlign w:val="center"/>
          </w:tcPr>
          <w:p w14:paraId="661B69F6" w14:textId="77777777" w:rsidR="009A5070" w:rsidRDefault="00000000">
            <w:pPr>
              <w:rPr>
                <w:rFonts w:hint="eastAsia"/>
              </w:rPr>
            </w:pPr>
            <w:r>
              <w:rPr>
                <w:b/>
                <w:color w:val="FFFFFF"/>
                <w:sz w:val="16"/>
              </w:rPr>
              <w:t>Business step</w:t>
            </w:r>
          </w:p>
        </w:tc>
        <w:tc>
          <w:tcPr>
            <w:tcW w:w="2592" w:type="dxa"/>
            <w:shd w:val="clear" w:color="auto" w:fill="1F4E78"/>
            <w:vAlign w:val="center"/>
          </w:tcPr>
          <w:p w14:paraId="44BCEC9E" w14:textId="77777777" w:rsidR="009A5070" w:rsidRDefault="00000000">
            <w:pPr>
              <w:rPr>
                <w:rFonts w:hint="eastAsia"/>
              </w:rPr>
            </w:pPr>
            <w:r>
              <w:rPr>
                <w:b/>
                <w:color w:val="FFFFFF"/>
                <w:sz w:val="16"/>
              </w:rPr>
              <w:t>Domain concepts</w:t>
            </w:r>
          </w:p>
        </w:tc>
        <w:tc>
          <w:tcPr>
            <w:tcW w:w="4608" w:type="dxa"/>
            <w:shd w:val="clear" w:color="auto" w:fill="1F4E78"/>
            <w:vAlign w:val="center"/>
          </w:tcPr>
          <w:p w14:paraId="1ECE329B" w14:textId="77777777" w:rsidR="009A5070" w:rsidRDefault="00000000">
            <w:pPr>
              <w:rPr>
                <w:rFonts w:hint="eastAsia"/>
              </w:rPr>
            </w:pPr>
            <w:r>
              <w:rPr>
                <w:b/>
                <w:color w:val="FFFFFF"/>
                <w:sz w:val="16"/>
              </w:rPr>
              <w:t>Software interpretation</w:t>
            </w:r>
          </w:p>
        </w:tc>
      </w:tr>
      <w:tr w:rsidR="009A5070" w14:paraId="4378FB53" w14:textId="77777777">
        <w:trPr>
          <w:jc w:val="center"/>
        </w:trPr>
        <w:tc>
          <w:tcPr>
            <w:tcW w:w="2448" w:type="dxa"/>
            <w:vAlign w:val="center"/>
          </w:tcPr>
          <w:p w14:paraId="07DE8D0B" w14:textId="77777777" w:rsidR="009A5070" w:rsidRDefault="00000000">
            <w:pPr>
              <w:rPr>
                <w:rFonts w:hint="eastAsia"/>
              </w:rPr>
            </w:pPr>
            <w:r>
              <w:rPr>
                <w:sz w:val="16"/>
              </w:rPr>
              <w:t>1. Customer places order</w:t>
            </w:r>
          </w:p>
        </w:tc>
        <w:tc>
          <w:tcPr>
            <w:tcW w:w="2592" w:type="dxa"/>
            <w:vAlign w:val="center"/>
          </w:tcPr>
          <w:p w14:paraId="7FD5A6C6" w14:textId="77777777" w:rsidR="009A5070" w:rsidRDefault="00000000">
            <w:pPr>
              <w:rPr>
                <w:rFonts w:hint="eastAsia"/>
              </w:rPr>
            </w:pPr>
            <w:r>
              <w:rPr>
                <w:sz w:val="16"/>
              </w:rPr>
              <w:t>Order, Customer</w:t>
            </w:r>
          </w:p>
        </w:tc>
        <w:tc>
          <w:tcPr>
            <w:tcW w:w="4608" w:type="dxa"/>
            <w:vAlign w:val="center"/>
          </w:tcPr>
          <w:p w14:paraId="426BFA95" w14:textId="77777777" w:rsidR="009A5070" w:rsidRDefault="00000000">
            <w:pPr>
              <w:rPr>
                <w:rFonts w:hint="eastAsia"/>
              </w:rPr>
            </w:pPr>
            <w:r>
              <w:rPr>
                <w:sz w:val="16"/>
              </w:rPr>
              <w:t>Create an Order record and preserve customer reference.</w:t>
            </w:r>
          </w:p>
        </w:tc>
      </w:tr>
      <w:tr w:rsidR="009A5070" w14:paraId="0525E74B" w14:textId="77777777">
        <w:trPr>
          <w:jc w:val="center"/>
        </w:trPr>
        <w:tc>
          <w:tcPr>
            <w:tcW w:w="2448" w:type="dxa"/>
            <w:vAlign w:val="center"/>
          </w:tcPr>
          <w:p w14:paraId="134E66C9" w14:textId="77777777" w:rsidR="009A5070" w:rsidRDefault="00000000">
            <w:pPr>
              <w:rPr>
                <w:rFonts w:hint="eastAsia"/>
              </w:rPr>
            </w:pPr>
            <w:r>
              <w:rPr>
                <w:sz w:val="16"/>
              </w:rPr>
              <w:t>2. Check nearest stock</w:t>
            </w:r>
          </w:p>
        </w:tc>
        <w:tc>
          <w:tcPr>
            <w:tcW w:w="2592" w:type="dxa"/>
            <w:vAlign w:val="center"/>
          </w:tcPr>
          <w:p w14:paraId="41C9F95F" w14:textId="77777777" w:rsidR="009A5070" w:rsidRDefault="00000000">
            <w:pPr>
              <w:rPr>
                <w:rFonts w:hint="eastAsia"/>
              </w:rPr>
            </w:pPr>
            <w:r>
              <w:rPr>
                <w:sz w:val="16"/>
              </w:rPr>
              <w:t>Inventory, Product/SKU, Fulfilment Centre</w:t>
            </w:r>
          </w:p>
        </w:tc>
        <w:tc>
          <w:tcPr>
            <w:tcW w:w="4608" w:type="dxa"/>
            <w:vAlign w:val="center"/>
          </w:tcPr>
          <w:p w14:paraId="7C708EDE" w14:textId="77777777" w:rsidR="009A5070" w:rsidRDefault="00000000">
            <w:pPr>
              <w:rPr>
                <w:rFonts w:hint="eastAsia"/>
              </w:rPr>
            </w:pPr>
            <w:r>
              <w:rPr>
                <w:sz w:val="16"/>
              </w:rPr>
              <w:t>Reserve stock or trigger later back-order logic.</w:t>
            </w:r>
          </w:p>
        </w:tc>
      </w:tr>
      <w:tr w:rsidR="009A5070" w14:paraId="1721A822" w14:textId="77777777">
        <w:trPr>
          <w:jc w:val="center"/>
        </w:trPr>
        <w:tc>
          <w:tcPr>
            <w:tcW w:w="2448" w:type="dxa"/>
            <w:vAlign w:val="center"/>
          </w:tcPr>
          <w:p w14:paraId="1A26D97A" w14:textId="77777777" w:rsidR="009A5070" w:rsidRDefault="00000000">
            <w:pPr>
              <w:rPr>
                <w:rFonts w:hint="eastAsia"/>
              </w:rPr>
            </w:pPr>
            <w:r>
              <w:rPr>
                <w:sz w:val="16"/>
              </w:rPr>
              <w:t>3. Authorise payment</w:t>
            </w:r>
          </w:p>
        </w:tc>
        <w:tc>
          <w:tcPr>
            <w:tcW w:w="2592" w:type="dxa"/>
            <w:vAlign w:val="center"/>
          </w:tcPr>
          <w:p w14:paraId="5F71DDC2" w14:textId="77777777" w:rsidR="009A5070" w:rsidRDefault="00000000">
            <w:pPr>
              <w:rPr>
                <w:rFonts w:hint="eastAsia"/>
              </w:rPr>
            </w:pPr>
            <w:r>
              <w:rPr>
                <w:sz w:val="16"/>
              </w:rPr>
              <w:t>Payment</w:t>
            </w:r>
          </w:p>
        </w:tc>
        <w:tc>
          <w:tcPr>
            <w:tcW w:w="4608" w:type="dxa"/>
            <w:vAlign w:val="center"/>
          </w:tcPr>
          <w:p w14:paraId="2E553D69" w14:textId="77777777" w:rsidR="009A5070" w:rsidRDefault="00000000">
            <w:pPr>
              <w:rPr>
                <w:rFonts w:hint="eastAsia"/>
              </w:rPr>
            </w:pPr>
            <w:r>
              <w:rPr>
                <w:sz w:val="16"/>
              </w:rPr>
              <w:t>Capture gateway result and payment lifecycle.</w:t>
            </w:r>
          </w:p>
        </w:tc>
      </w:tr>
      <w:tr w:rsidR="009A5070" w14:paraId="2E981281" w14:textId="77777777">
        <w:trPr>
          <w:jc w:val="center"/>
        </w:trPr>
        <w:tc>
          <w:tcPr>
            <w:tcW w:w="2448" w:type="dxa"/>
            <w:vAlign w:val="center"/>
          </w:tcPr>
          <w:p w14:paraId="013BE2AB" w14:textId="77777777" w:rsidR="009A5070" w:rsidRDefault="00000000">
            <w:pPr>
              <w:rPr>
                <w:rFonts w:hint="eastAsia"/>
              </w:rPr>
            </w:pPr>
            <w:r>
              <w:rPr>
                <w:sz w:val="16"/>
              </w:rPr>
              <w:t>4. Pick, pack, ship</w:t>
            </w:r>
          </w:p>
        </w:tc>
        <w:tc>
          <w:tcPr>
            <w:tcW w:w="2592" w:type="dxa"/>
            <w:vAlign w:val="center"/>
          </w:tcPr>
          <w:p w14:paraId="71736414" w14:textId="77777777" w:rsidR="009A5070" w:rsidRDefault="00000000">
            <w:pPr>
              <w:rPr>
                <w:rFonts w:hint="eastAsia"/>
              </w:rPr>
            </w:pPr>
            <w:r>
              <w:rPr>
                <w:sz w:val="16"/>
              </w:rPr>
              <w:t>Shipment</w:t>
            </w:r>
          </w:p>
        </w:tc>
        <w:tc>
          <w:tcPr>
            <w:tcW w:w="4608" w:type="dxa"/>
            <w:vAlign w:val="center"/>
          </w:tcPr>
          <w:p w14:paraId="72D348AD" w14:textId="77777777" w:rsidR="009A5070" w:rsidRDefault="00000000">
            <w:pPr>
              <w:rPr>
                <w:rFonts w:hint="eastAsia"/>
              </w:rPr>
            </w:pPr>
            <w:r>
              <w:rPr>
                <w:sz w:val="16"/>
              </w:rPr>
              <w:t>Create tracking record and shipment state.</w:t>
            </w:r>
          </w:p>
        </w:tc>
      </w:tr>
      <w:tr w:rsidR="009A5070" w14:paraId="5D056EF8" w14:textId="77777777">
        <w:trPr>
          <w:jc w:val="center"/>
        </w:trPr>
        <w:tc>
          <w:tcPr>
            <w:tcW w:w="2448" w:type="dxa"/>
            <w:vAlign w:val="center"/>
          </w:tcPr>
          <w:p w14:paraId="1B0AA9DE" w14:textId="77777777" w:rsidR="009A5070" w:rsidRDefault="00000000">
            <w:pPr>
              <w:rPr>
                <w:rFonts w:hint="eastAsia"/>
              </w:rPr>
            </w:pPr>
            <w:r>
              <w:rPr>
                <w:sz w:val="16"/>
              </w:rPr>
              <w:t>5. Notify customer</w:t>
            </w:r>
          </w:p>
        </w:tc>
        <w:tc>
          <w:tcPr>
            <w:tcW w:w="2592" w:type="dxa"/>
            <w:vAlign w:val="center"/>
          </w:tcPr>
          <w:p w14:paraId="03237CAC" w14:textId="77777777" w:rsidR="009A5070" w:rsidRDefault="00000000">
            <w:pPr>
              <w:rPr>
                <w:rFonts w:hint="eastAsia"/>
              </w:rPr>
            </w:pPr>
            <w:r>
              <w:rPr>
                <w:sz w:val="16"/>
              </w:rPr>
              <w:t>Notification</w:t>
            </w:r>
          </w:p>
        </w:tc>
        <w:tc>
          <w:tcPr>
            <w:tcW w:w="4608" w:type="dxa"/>
            <w:vAlign w:val="center"/>
          </w:tcPr>
          <w:p w14:paraId="03728FDB" w14:textId="77777777" w:rsidR="009A5070" w:rsidRDefault="00000000">
            <w:pPr>
              <w:rPr>
                <w:rFonts w:hint="eastAsia"/>
              </w:rPr>
            </w:pPr>
            <w:r>
              <w:rPr>
                <w:sz w:val="16"/>
              </w:rPr>
              <w:t>Persist channel/recipient/status for auditability.</w:t>
            </w:r>
          </w:p>
        </w:tc>
      </w:tr>
      <w:tr w:rsidR="009A5070" w14:paraId="7B715DE9" w14:textId="77777777">
        <w:trPr>
          <w:jc w:val="center"/>
        </w:trPr>
        <w:tc>
          <w:tcPr>
            <w:tcW w:w="2448" w:type="dxa"/>
            <w:vAlign w:val="center"/>
          </w:tcPr>
          <w:p w14:paraId="347F0996" w14:textId="77777777" w:rsidR="009A5070" w:rsidRDefault="00000000">
            <w:pPr>
              <w:rPr>
                <w:rFonts w:hint="eastAsia"/>
              </w:rPr>
            </w:pPr>
            <w:r>
              <w:rPr>
                <w:sz w:val="16"/>
              </w:rPr>
              <w:t>6. Deliver and close</w:t>
            </w:r>
          </w:p>
        </w:tc>
        <w:tc>
          <w:tcPr>
            <w:tcW w:w="2592" w:type="dxa"/>
            <w:vAlign w:val="center"/>
          </w:tcPr>
          <w:p w14:paraId="089F8075" w14:textId="77777777" w:rsidR="009A5070" w:rsidRDefault="00000000">
            <w:pPr>
              <w:rPr>
                <w:rFonts w:hint="eastAsia"/>
              </w:rPr>
            </w:pPr>
            <w:r>
              <w:rPr>
                <w:sz w:val="16"/>
              </w:rPr>
              <w:t>Order + Inventory</w:t>
            </w:r>
          </w:p>
        </w:tc>
        <w:tc>
          <w:tcPr>
            <w:tcW w:w="4608" w:type="dxa"/>
            <w:vAlign w:val="center"/>
          </w:tcPr>
          <w:p w14:paraId="6A0FCE7C" w14:textId="77777777" w:rsidR="009A5070" w:rsidRDefault="00000000">
            <w:pPr>
              <w:rPr>
                <w:rFonts w:hint="eastAsia"/>
              </w:rPr>
            </w:pPr>
            <w:r>
              <w:rPr>
                <w:sz w:val="16"/>
              </w:rPr>
              <w:t>Close order, decrement reserved stock; analytics event is a future enhancement.</w:t>
            </w:r>
          </w:p>
        </w:tc>
      </w:tr>
    </w:tbl>
    <w:p w14:paraId="472C9EF1" w14:textId="77777777" w:rsidR="009A5070" w:rsidRDefault="009A5070">
      <w:pPr>
        <w:rPr>
          <w:rFonts w:hint="eastAsia"/>
        </w:rPr>
      </w:pPr>
    </w:p>
    <w:p w14:paraId="15DA6197" w14:textId="77777777" w:rsidR="009A5070" w:rsidRDefault="00000000">
      <w:pPr>
        <w:pStyle w:val="Heading1"/>
      </w:pPr>
      <w:r>
        <w:t>3. Session 1 Entity Analysis</w:t>
      </w:r>
    </w:p>
    <w:tbl>
      <w:tblPr>
        <w:tblStyle w:val="TableGrid"/>
        <w:tblW w:w="0" w:type="auto"/>
        <w:jc w:val="center"/>
        <w:tblLook w:val="04A0" w:firstRow="1" w:lastRow="0" w:firstColumn="1" w:lastColumn="0" w:noHBand="0" w:noVBand="1"/>
      </w:tblPr>
      <w:tblGrid>
        <w:gridCol w:w="1584"/>
        <w:gridCol w:w="3312"/>
        <w:gridCol w:w="1036"/>
        <w:gridCol w:w="3744"/>
      </w:tblGrid>
      <w:tr w:rsidR="009A5070" w14:paraId="17B9C71C" w14:textId="77777777">
        <w:trPr>
          <w:jc w:val="center"/>
        </w:trPr>
        <w:tc>
          <w:tcPr>
            <w:tcW w:w="1584" w:type="dxa"/>
            <w:shd w:val="clear" w:color="auto" w:fill="1F4E78"/>
            <w:vAlign w:val="center"/>
          </w:tcPr>
          <w:p w14:paraId="75DE8FC1" w14:textId="77777777" w:rsidR="009A5070" w:rsidRDefault="00000000">
            <w:pPr>
              <w:rPr>
                <w:rFonts w:hint="eastAsia"/>
              </w:rPr>
            </w:pPr>
            <w:r>
              <w:rPr>
                <w:b/>
                <w:color w:val="FFFFFF"/>
                <w:sz w:val="16"/>
              </w:rPr>
              <w:t>Entity</w:t>
            </w:r>
          </w:p>
        </w:tc>
        <w:tc>
          <w:tcPr>
            <w:tcW w:w="3312" w:type="dxa"/>
            <w:shd w:val="clear" w:color="auto" w:fill="1F4E78"/>
            <w:vAlign w:val="center"/>
          </w:tcPr>
          <w:p w14:paraId="763DDE43" w14:textId="77777777" w:rsidR="009A5070" w:rsidRDefault="00000000">
            <w:pPr>
              <w:rPr>
                <w:rFonts w:hint="eastAsia"/>
              </w:rPr>
            </w:pPr>
            <w:r>
              <w:rPr>
                <w:b/>
                <w:color w:val="FFFFFF"/>
                <w:sz w:val="16"/>
              </w:rPr>
              <w:t>Key attributes</w:t>
            </w:r>
          </w:p>
        </w:tc>
        <w:tc>
          <w:tcPr>
            <w:tcW w:w="1008" w:type="dxa"/>
            <w:shd w:val="clear" w:color="auto" w:fill="1F4E78"/>
            <w:vAlign w:val="center"/>
          </w:tcPr>
          <w:p w14:paraId="3E84B9FC" w14:textId="77777777" w:rsidR="009A5070" w:rsidRDefault="00000000">
            <w:pPr>
              <w:rPr>
                <w:rFonts w:hint="eastAsia"/>
              </w:rPr>
            </w:pPr>
            <w:r>
              <w:rPr>
                <w:b/>
                <w:color w:val="FFFFFF"/>
                <w:sz w:val="16"/>
              </w:rPr>
              <w:t>Type</w:t>
            </w:r>
          </w:p>
        </w:tc>
        <w:tc>
          <w:tcPr>
            <w:tcW w:w="3744" w:type="dxa"/>
            <w:shd w:val="clear" w:color="auto" w:fill="1F4E78"/>
            <w:vAlign w:val="center"/>
          </w:tcPr>
          <w:p w14:paraId="04DFC5F4" w14:textId="77777777" w:rsidR="009A5070" w:rsidRDefault="00000000">
            <w:pPr>
              <w:rPr>
                <w:rFonts w:hint="eastAsia"/>
              </w:rPr>
            </w:pPr>
            <w:r>
              <w:rPr>
                <w:b/>
                <w:color w:val="FFFFFF"/>
                <w:sz w:val="16"/>
              </w:rPr>
              <w:t>Why</w:t>
            </w:r>
          </w:p>
        </w:tc>
      </w:tr>
      <w:tr w:rsidR="009A5070" w14:paraId="62996A46" w14:textId="77777777">
        <w:trPr>
          <w:jc w:val="center"/>
        </w:trPr>
        <w:tc>
          <w:tcPr>
            <w:tcW w:w="1584" w:type="dxa"/>
            <w:vAlign w:val="center"/>
          </w:tcPr>
          <w:p w14:paraId="4D1829C1" w14:textId="77777777" w:rsidR="009A5070" w:rsidRDefault="00000000">
            <w:pPr>
              <w:rPr>
                <w:rFonts w:hint="eastAsia"/>
              </w:rPr>
            </w:pPr>
            <w:r>
              <w:rPr>
                <w:sz w:val="16"/>
              </w:rPr>
              <w:t>Order</w:t>
            </w:r>
          </w:p>
        </w:tc>
        <w:tc>
          <w:tcPr>
            <w:tcW w:w="3312" w:type="dxa"/>
            <w:vAlign w:val="center"/>
          </w:tcPr>
          <w:p w14:paraId="3306ADE0" w14:textId="77777777" w:rsidR="009A5070" w:rsidRDefault="00000000">
            <w:pPr>
              <w:rPr>
                <w:rFonts w:hint="eastAsia"/>
              </w:rPr>
            </w:pPr>
            <w:r>
              <w:rPr>
                <w:sz w:val="16"/>
              </w:rPr>
              <w:t>order_id, customer_id, status, total_amount, centre_id</w:t>
            </w:r>
          </w:p>
        </w:tc>
        <w:tc>
          <w:tcPr>
            <w:tcW w:w="1008" w:type="dxa"/>
            <w:vAlign w:val="center"/>
          </w:tcPr>
          <w:p w14:paraId="22493F45" w14:textId="77777777" w:rsidR="009A5070" w:rsidRDefault="00000000">
            <w:pPr>
              <w:rPr>
                <w:rFonts w:hint="eastAsia"/>
              </w:rPr>
            </w:pPr>
            <w:r>
              <w:rPr>
                <w:sz w:val="16"/>
              </w:rPr>
              <w:t>Class</w:t>
            </w:r>
          </w:p>
        </w:tc>
        <w:tc>
          <w:tcPr>
            <w:tcW w:w="3744" w:type="dxa"/>
            <w:vAlign w:val="center"/>
          </w:tcPr>
          <w:p w14:paraId="6F0D0C2F" w14:textId="77777777" w:rsidR="009A5070" w:rsidRDefault="00000000">
            <w:pPr>
              <w:rPr>
                <w:rFonts w:hint="eastAsia"/>
              </w:rPr>
            </w:pPr>
            <w:r>
              <w:rPr>
                <w:sz w:val="16"/>
              </w:rPr>
              <w:t>Identity + mutable lifecycle; confirm/cancel/close are stateful behaviours.</w:t>
            </w:r>
          </w:p>
        </w:tc>
      </w:tr>
      <w:tr w:rsidR="009A5070" w14:paraId="5D16015D" w14:textId="77777777">
        <w:trPr>
          <w:jc w:val="center"/>
        </w:trPr>
        <w:tc>
          <w:tcPr>
            <w:tcW w:w="1584" w:type="dxa"/>
            <w:vAlign w:val="center"/>
          </w:tcPr>
          <w:p w14:paraId="328EDB5E" w14:textId="77777777" w:rsidR="009A5070" w:rsidRDefault="00000000">
            <w:pPr>
              <w:rPr>
                <w:rFonts w:hint="eastAsia"/>
              </w:rPr>
            </w:pPr>
            <w:r>
              <w:rPr>
                <w:sz w:val="16"/>
              </w:rPr>
              <w:t>Customer</w:t>
            </w:r>
          </w:p>
        </w:tc>
        <w:tc>
          <w:tcPr>
            <w:tcW w:w="3312" w:type="dxa"/>
            <w:vAlign w:val="center"/>
          </w:tcPr>
          <w:p w14:paraId="2D827A1E" w14:textId="77777777" w:rsidR="009A5070" w:rsidRDefault="00000000">
            <w:pPr>
              <w:rPr>
                <w:rFonts w:hint="eastAsia"/>
              </w:rPr>
            </w:pPr>
            <w:r>
              <w:rPr>
                <w:sz w:val="16"/>
              </w:rPr>
              <w:t>customer_id, name, email, phone, address</w:t>
            </w:r>
          </w:p>
        </w:tc>
        <w:tc>
          <w:tcPr>
            <w:tcW w:w="1008" w:type="dxa"/>
            <w:vAlign w:val="center"/>
          </w:tcPr>
          <w:p w14:paraId="0193A9FE" w14:textId="77777777" w:rsidR="009A5070" w:rsidRDefault="00000000">
            <w:pPr>
              <w:rPr>
                <w:rFonts w:hint="eastAsia"/>
              </w:rPr>
            </w:pPr>
            <w:r>
              <w:rPr>
                <w:sz w:val="16"/>
              </w:rPr>
              <w:t>Class</w:t>
            </w:r>
          </w:p>
        </w:tc>
        <w:tc>
          <w:tcPr>
            <w:tcW w:w="3744" w:type="dxa"/>
            <w:vAlign w:val="center"/>
          </w:tcPr>
          <w:p w14:paraId="18ED27A1" w14:textId="77777777" w:rsidR="009A5070" w:rsidRDefault="00000000">
            <w:pPr>
              <w:rPr>
                <w:rFonts w:hint="eastAsia"/>
              </w:rPr>
            </w:pPr>
            <w:r>
              <w:rPr>
                <w:sz w:val="16"/>
              </w:rPr>
              <w:t>Persistent identity referenced by many orders.</w:t>
            </w:r>
          </w:p>
        </w:tc>
      </w:tr>
      <w:tr w:rsidR="009A5070" w14:paraId="796BC737" w14:textId="77777777">
        <w:trPr>
          <w:jc w:val="center"/>
        </w:trPr>
        <w:tc>
          <w:tcPr>
            <w:tcW w:w="1584" w:type="dxa"/>
            <w:vAlign w:val="center"/>
          </w:tcPr>
          <w:p w14:paraId="303F22C4" w14:textId="77777777" w:rsidR="009A5070" w:rsidRDefault="00000000">
            <w:pPr>
              <w:rPr>
                <w:rFonts w:hint="eastAsia"/>
              </w:rPr>
            </w:pPr>
            <w:r>
              <w:rPr>
                <w:sz w:val="16"/>
              </w:rPr>
              <w:t>Product / SKU</w:t>
            </w:r>
          </w:p>
        </w:tc>
        <w:tc>
          <w:tcPr>
            <w:tcW w:w="3312" w:type="dxa"/>
            <w:vAlign w:val="center"/>
          </w:tcPr>
          <w:p w14:paraId="0125906C" w14:textId="77777777" w:rsidR="009A5070" w:rsidRDefault="00000000">
            <w:pPr>
              <w:rPr>
                <w:rFonts w:hint="eastAsia"/>
              </w:rPr>
            </w:pPr>
            <w:r>
              <w:rPr>
                <w:sz w:val="16"/>
              </w:rPr>
              <w:t>sku_id, name, unit_price, weight, active</w:t>
            </w:r>
          </w:p>
        </w:tc>
        <w:tc>
          <w:tcPr>
            <w:tcW w:w="1008" w:type="dxa"/>
            <w:vAlign w:val="center"/>
          </w:tcPr>
          <w:p w14:paraId="19224332" w14:textId="77777777" w:rsidR="009A5070" w:rsidRDefault="00000000">
            <w:pPr>
              <w:rPr>
                <w:rFonts w:hint="eastAsia"/>
              </w:rPr>
            </w:pPr>
            <w:r>
              <w:rPr>
                <w:sz w:val="16"/>
              </w:rPr>
              <w:t>Class</w:t>
            </w:r>
          </w:p>
        </w:tc>
        <w:tc>
          <w:tcPr>
            <w:tcW w:w="3744" w:type="dxa"/>
            <w:vAlign w:val="center"/>
          </w:tcPr>
          <w:p w14:paraId="5278A556" w14:textId="77777777" w:rsidR="009A5070" w:rsidRDefault="00000000">
            <w:pPr>
              <w:rPr>
                <w:rFonts w:hint="eastAsia"/>
              </w:rPr>
            </w:pPr>
            <w:r>
              <w:rPr>
                <w:sz w:val="16"/>
              </w:rPr>
              <w:t>Stable sellable identity shared by order items and inventory.</w:t>
            </w:r>
          </w:p>
        </w:tc>
      </w:tr>
      <w:tr w:rsidR="009A5070" w14:paraId="668464FB" w14:textId="77777777">
        <w:trPr>
          <w:jc w:val="center"/>
        </w:trPr>
        <w:tc>
          <w:tcPr>
            <w:tcW w:w="1584" w:type="dxa"/>
            <w:vAlign w:val="center"/>
          </w:tcPr>
          <w:p w14:paraId="36C691F3" w14:textId="77777777" w:rsidR="009A5070" w:rsidRDefault="00000000">
            <w:pPr>
              <w:rPr>
                <w:rFonts w:hint="eastAsia"/>
              </w:rPr>
            </w:pPr>
            <w:r>
              <w:rPr>
                <w:sz w:val="16"/>
              </w:rPr>
              <w:t>Inventory</w:t>
            </w:r>
          </w:p>
        </w:tc>
        <w:tc>
          <w:tcPr>
            <w:tcW w:w="3312" w:type="dxa"/>
            <w:vAlign w:val="center"/>
          </w:tcPr>
          <w:p w14:paraId="7AD9F29D" w14:textId="77777777" w:rsidR="009A5070" w:rsidRDefault="00000000">
            <w:pPr>
              <w:rPr>
                <w:rFonts w:hint="eastAsia"/>
              </w:rPr>
            </w:pPr>
            <w:r>
              <w:rPr>
                <w:sz w:val="16"/>
              </w:rPr>
              <w:t>inventory_id, sku_id, centre_id, on_hand, reserved</w:t>
            </w:r>
          </w:p>
        </w:tc>
        <w:tc>
          <w:tcPr>
            <w:tcW w:w="1008" w:type="dxa"/>
            <w:vAlign w:val="center"/>
          </w:tcPr>
          <w:p w14:paraId="163D5AFD" w14:textId="77777777" w:rsidR="009A5070" w:rsidRDefault="00000000">
            <w:pPr>
              <w:rPr>
                <w:rFonts w:hint="eastAsia"/>
              </w:rPr>
            </w:pPr>
            <w:r>
              <w:rPr>
                <w:sz w:val="16"/>
              </w:rPr>
              <w:t>Class</w:t>
            </w:r>
          </w:p>
        </w:tc>
        <w:tc>
          <w:tcPr>
            <w:tcW w:w="3744" w:type="dxa"/>
            <w:vAlign w:val="center"/>
          </w:tcPr>
          <w:p w14:paraId="4AD84964" w14:textId="77777777" w:rsidR="009A5070" w:rsidRDefault="00000000">
            <w:pPr>
              <w:rPr>
                <w:rFonts w:hint="eastAsia"/>
              </w:rPr>
            </w:pPr>
            <w:r>
              <w:rPr>
                <w:sz w:val="16"/>
              </w:rPr>
              <w:t>State changes through reserve/release/decrement with invariants.</w:t>
            </w:r>
          </w:p>
        </w:tc>
      </w:tr>
      <w:tr w:rsidR="009A5070" w14:paraId="698E13B9" w14:textId="77777777">
        <w:trPr>
          <w:jc w:val="center"/>
        </w:trPr>
        <w:tc>
          <w:tcPr>
            <w:tcW w:w="1584" w:type="dxa"/>
            <w:vAlign w:val="center"/>
          </w:tcPr>
          <w:p w14:paraId="0022E15B" w14:textId="77777777" w:rsidR="009A5070" w:rsidRDefault="00000000">
            <w:pPr>
              <w:rPr>
                <w:rFonts w:hint="eastAsia"/>
              </w:rPr>
            </w:pPr>
            <w:r>
              <w:rPr>
                <w:sz w:val="16"/>
              </w:rPr>
              <w:t>Payment</w:t>
            </w:r>
          </w:p>
        </w:tc>
        <w:tc>
          <w:tcPr>
            <w:tcW w:w="3312" w:type="dxa"/>
            <w:vAlign w:val="center"/>
          </w:tcPr>
          <w:p w14:paraId="552C1050" w14:textId="77777777" w:rsidR="009A5070" w:rsidRDefault="00000000">
            <w:pPr>
              <w:rPr>
                <w:rFonts w:hint="eastAsia"/>
              </w:rPr>
            </w:pPr>
            <w:r>
              <w:rPr>
                <w:sz w:val="16"/>
              </w:rPr>
              <w:t>payment_id, order_id, amount, status, gateway_reference</w:t>
            </w:r>
          </w:p>
        </w:tc>
        <w:tc>
          <w:tcPr>
            <w:tcW w:w="1008" w:type="dxa"/>
            <w:vAlign w:val="center"/>
          </w:tcPr>
          <w:p w14:paraId="167AA602" w14:textId="77777777" w:rsidR="009A5070" w:rsidRDefault="00000000">
            <w:pPr>
              <w:rPr>
                <w:rFonts w:hint="eastAsia"/>
              </w:rPr>
            </w:pPr>
            <w:r>
              <w:rPr>
                <w:sz w:val="16"/>
              </w:rPr>
              <w:t>Class</w:t>
            </w:r>
          </w:p>
        </w:tc>
        <w:tc>
          <w:tcPr>
            <w:tcW w:w="3744" w:type="dxa"/>
            <w:vAlign w:val="center"/>
          </w:tcPr>
          <w:p w14:paraId="7A3F4D86" w14:textId="77777777" w:rsidR="009A5070" w:rsidRDefault="00000000">
            <w:pPr>
              <w:rPr>
                <w:rFonts w:hint="eastAsia"/>
              </w:rPr>
            </w:pPr>
            <w:r>
              <w:rPr>
                <w:sz w:val="16"/>
              </w:rPr>
              <w:t>Own identity and gateway-driven status transitions.</w:t>
            </w:r>
          </w:p>
        </w:tc>
      </w:tr>
      <w:tr w:rsidR="009A5070" w14:paraId="4F78E12C" w14:textId="77777777">
        <w:trPr>
          <w:jc w:val="center"/>
        </w:trPr>
        <w:tc>
          <w:tcPr>
            <w:tcW w:w="1584" w:type="dxa"/>
            <w:vAlign w:val="center"/>
          </w:tcPr>
          <w:p w14:paraId="0A979EC4" w14:textId="77777777" w:rsidR="009A5070" w:rsidRDefault="00000000">
            <w:pPr>
              <w:rPr>
                <w:rFonts w:hint="eastAsia"/>
              </w:rPr>
            </w:pPr>
            <w:r>
              <w:rPr>
                <w:sz w:val="16"/>
              </w:rPr>
              <w:t>Shipment</w:t>
            </w:r>
          </w:p>
        </w:tc>
        <w:tc>
          <w:tcPr>
            <w:tcW w:w="3312" w:type="dxa"/>
            <w:vAlign w:val="center"/>
          </w:tcPr>
          <w:p w14:paraId="75B270A9" w14:textId="77777777" w:rsidR="009A5070" w:rsidRDefault="00000000">
            <w:pPr>
              <w:rPr>
                <w:rFonts w:hint="eastAsia"/>
              </w:rPr>
            </w:pPr>
            <w:r>
              <w:rPr>
                <w:sz w:val="16"/>
              </w:rPr>
              <w:t>shipment_id, order_id, carrier, tracking_number, status</w:t>
            </w:r>
          </w:p>
        </w:tc>
        <w:tc>
          <w:tcPr>
            <w:tcW w:w="1008" w:type="dxa"/>
            <w:vAlign w:val="center"/>
          </w:tcPr>
          <w:p w14:paraId="5998EAB8" w14:textId="77777777" w:rsidR="009A5070" w:rsidRDefault="00000000">
            <w:pPr>
              <w:rPr>
                <w:rFonts w:hint="eastAsia"/>
              </w:rPr>
            </w:pPr>
            <w:r>
              <w:rPr>
                <w:sz w:val="16"/>
              </w:rPr>
              <w:t>Class</w:t>
            </w:r>
          </w:p>
        </w:tc>
        <w:tc>
          <w:tcPr>
            <w:tcW w:w="3744" w:type="dxa"/>
            <w:vAlign w:val="center"/>
          </w:tcPr>
          <w:p w14:paraId="5A718144" w14:textId="77777777" w:rsidR="009A5070" w:rsidRDefault="00000000">
            <w:pPr>
              <w:rPr>
                <w:rFonts w:hint="eastAsia"/>
              </w:rPr>
            </w:pPr>
            <w:r>
              <w:rPr>
                <w:sz w:val="16"/>
              </w:rPr>
              <w:t>Durable tracking lifecycle from creation through delivery.</w:t>
            </w:r>
          </w:p>
        </w:tc>
      </w:tr>
      <w:tr w:rsidR="009A5070" w14:paraId="5BDA2DA4" w14:textId="77777777">
        <w:trPr>
          <w:jc w:val="center"/>
        </w:trPr>
        <w:tc>
          <w:tcPr>
            <w:tcW w:w="1584" w:type="dxa"/>
            <w:vAlign w:val="center"/>
          </w:tcPr>
          <w:p w14:paraId="6B633C29" w14:textId="77777777" w:rsidR="009A5070" w:rsidRDefault="00000000">
            <w:pPr>
              <w:rPr>
                <w:rFonts w:hint="eastAsia"/>
              </w:rPr>
            </w:pPr>
            <w:r>
              <w:rPr>
                <w:sz w:val="16"/>
              </w:rPr>
              <w:t>Fulfilment Centre</w:t>
            </w:r>
          </w:p>
        </w:tc>
        <w:tc>
          <w:tcPr>
            <w:tcW w:w="3312" w:type="dxa"/>
            <w:vAlign w:val="center"/>
          </w:tcPr>
          <w:p w14:paraId="5907CF4E" w14:textId="77777777" w:rsidR="009A5070" w:rsidRDefault="00000000">
            <w:pPr>
              <w:rPr>
                <w:rFonts w:hint="eastAsia"/>
              </w:rPr>
            </w:pPr>
            <w:r>
              <w:rPr>
                <w:sz w:val="16"/>
              </w:rPr>
              <w:t>centre_id, name, city, pincode, active</w:t>
            </w:r>
          </w:p>
        </w:tc>
        <w:tc>
          <w:tcPr>
            <w:tcW w:w="1008" w:type="dxa"/>
            <w:vAlign w:val="center"/>
          </w:tcPr>
          <w:p w14:paraId="1BA8B815" w14:textId="77777777" w:rsidR="009A5070" w:rsidRDefault="00000000">
            <w:pPr>
              <w:rPr>
                <w:rFonts w:hint="eastAsia"/>
              </w:rPr>
            </w:pPr>
            <w:r>
              <w:rPr>
                <w:sz w:val="16"/>
              </w:rPr>
              <w:t>Class</w:t>
            </w:r>
          </w:p>
        </w:tc>
        <w:tc>
          <w:tcPr>
            <w:tcW w:w="3744" w:type="dxa"/>
            <w:vAlign w:val="center"/>
          </w:tcPr>
          <w:p w14:paraId="32AAC1D1" w14:textId="77777777" w:rsidR="009A5070" w:rsidRDefault="00000000">
            <w:pPr>
              <w:rPr>
                <w:rFonts w:hint="eastAsia"/>
              </w:rPr>
            </w:pPr>
            <w:r>
              <w:rPr>
                <w:sz w:val="16"/>
              </w:rPr>
              <w:t>Stable location identity referenced by inventory and orders.</w:t>
            </w:r>
          </w:p>
        </w:tc>
      </w:tr>
      <w:tr w:rsidR="009A5070" w14:paraId="0C7EA654" w14:textId="77777777">
        <w:trPr>
          <w:jc w:val="center"/>
        </w:trPr>
        <w:tc>
          <w:tcPr>
            <w:tcW w:w="1584" w:type="dxa"/>
            <w:vAlign w:val="center"/>
          </w:tcPr>
          <w:p w14:paraId="5C15C7B1" w14:textId="77777777" w:rsidR="009A5070" w:rsidRDefault="00000000">
            <w:pPr>
              <w:rPr>
                <w:rFonts w:hint="eastAsia"/>
              </w:rPr>
            </w:pPr>
            <w:r>
              <w:rPr>
                <w:sz w:val="16"/>
              </w:rPr>
              <w:t>Notification</w:t>
            </w:r>
          </w:p>
        </w:tc>
        <w:tc>
          <w:tcPr>
            <w:tcW w:w="3312" w:type="dxa"/>
            <w:vAlign w:val="center"/>
          </w:tcPr>
          <w:p w14:paraId="4A9AA658" w14:textId="77777777" w:rsidR="009A5070" w:rsidRDefault="00000000">
            <w:pPr>
              <w:rPr>
                <w:rFonts w:hint="eastAsia"/>
              </w:rPr>
            </w:pPr>
            <w:r>
              <w:rPr>
                <w:sz w:val="16"/>
              </w:rPr>
              <w:t>notification_id, order_id, channel, recipient, status</w:t>
            </w:r>
          </w:p>
        </w:tc>
        <w:tc>
          <w:tcPr>
            <w:tcW w:w="1008" w:type="dxa"/>
            <w:vAlign w:val="center"/>
          </w:tcPr>
          <w:p w14:paraId="29EC5E07" w14:textId="77777777" w:rsidR="009A5070" w:rsidRDefault="00000000">
            <w:pPr>
              <w:rPr>
                <w:rFonts w:hint="eastAsia"/>
              </w:rPr>
            </w:pPr>
            <w:r>
              <w:rPr>
                <w:sz w:val="16"/>
              </w:rPr>
              <w:t>Class</w:t>
            </w:r>
          </w:p>
        </w:tc>
        <w:tc>
          <w:tcPr>
            <w:tcW w:w="3744" w:type="dxa"/>
            <w:vAlign w:val="center"/>
          </w:tcPr>
          <w:p w14:paraId="6BE00722" w14:textId="77777777" w:rsidR="009A5070" w:rsidRDefault="00000000">
            <w:pPr>
              <w:rPr>
                <w:rFonts w:hint="eastAsia"/>
              </w:rPr>
            </w:pPr>
            <w:r>
              <w:rPr>
                <w:sz w:val="16"/>
              </w:rPr>
              <w:t>Auditable delivery state; sending itself belongs in a service.</w:t>
            </w:r>
          </w:p>
        </w:tc>
      </w:tr>
      <w:tr w:rsidR="009A5070" w14:paraId="7A8E26EF" w14:textId="77777777">
        <w:trPr>
          <w:jc w:val="center"/>
        </w:trPr>
        <w:tc>
          <w:tcPr>
            <w:tcW w:w="1584" w:type="dxa"/>
            <w:vAlign w:val="center"/>
          </w:tcPr>
          <w:p w14:paraId="71BFAB78" w14:textId="77777777" w:rsidR="009A5070" w:rsidRDefault="00000000">
            <w:pPr>
              <w:rPr>
                <w:rFonts w:hint="eastAsia"/>
              </w:rPr>
            </w:pPr>
            <w:r>
              <w:rPr>
                <w:sz w:val="16"/>
              </w:rPr>
              <w:t>OrderItem (added)</w:t>
            </w:r>
          </w:p>
        </w:tc>
        <w:tc>
          <w:tcPr>
            <w:tcW w:w="3312" w:type="dxa"/>
            <w:vAlign w:val="center"/>
          </w:tcPr>
          <w:p w14:paraId="61221B52" w14:textId="77777777" w:rsidR="009A5070" w:rsidRDefault="00000000">
            <w:pPr>
              <w:rPr>
                <w:rFonts w:hint="eastAsia"/>
              </w:rPr>
            </w:pPr>
            <w:r>
              <w:rPr>
                <w:sz w:val="16"/>
              </w:rPr>
              <w:t>order_id, product_id, quantity, unit_price</w:t>
            </w:r>
          </w:p>
        </w:tc>
        <w:tc>
          <w:tcPr>
            <w:tcW w:w="1008" w:type="dxa"/>
            <w:vAlign w:val="center"/>
          </w:tcPr>
          <w:p w14:paraId="747EF506" w14:textId="77777777" w:rsidR="009A5070" w:rsidRDefault="00000000">
            <w:pPr>
              <w:rPr>
                <w:rFonts w:hint="eastAsia"/>
              </w:rPr>
            </w:pPr>
            <w:r>
              <w:rPr>
                <w:sz w:val="16"/>
              </w:rPr>
              <w:t>Class/value object</w:t>
            </w:r>
          </w:p>
        </w:tc>
        <w:tc>
          <w:tcPr>
            <w:tcW w:w="3744" w:type="dxa"/>
            <w:vAlign w:val="center"/>
          </w:tcPr>
          <w:p w14:paraId="458AD806" w14:textId="77777777" w:rsidR="009A5070" w:rsidRDefault="00000000">
            <w:pPr>
              <w:rPr>
                <w:rFonts w:hint="eastAsia"/>
              </w:rPr>
            </w:pPr>
            <w:r>
              <w:rPr>
                <w:sz w:val="16"/>
              </w:rPr>
              <w:t>Models Order composition and freezes purchase-time price.</w:t>
            </w:r>
          </w:p>
        </w:tc>
      </w:tr>
    </w:tbl>
    <w:p w14:paraId="3A7886FA" w14:textId="77777777" w:rsidR="009A5070" w:rsidRDefault="009A5070">
      <w:pPr>
        <w:rPr>
          <w:rFonts w:hint="eastAsia"/>
        </w:rPr>
      </w:pPr>
    </w:p>
    <w:p w14:paraId="3CDEEAE1" w14:textId="77777777" w:rsidR="009A5070" w:rsidRDefault="00000000">
      <w:pPr>
        <w:rPr>
          <w:rFonts w:hint="eastAsia"/>
        </w:rPr>
      </w:pPr>
      <w:r>
        <w:t>Key teaching point: the entities are classes because they have identity and/or durable state. Stateless operations such as “select nearest centre”, “call payment gateway” and “send notification” should be service functions/classes that operate on these objects.</w:t>
      </w:r>
    </w:p>
    <w:p w14:paraId="4EE58D35" w14:textId="77777777" w:rsidR="009A5070" w:rsidRDefault="00000000">
      <w:pPr>
        <w:pStyle w:val="Heading1"/>
      </w:pPr>
      <w:r>
        <w:t>4. Architecture and Separation of Concerns</w:t>
      </w:r>
    </w:p>
    <w:tbl>
      <w:tblPr>
        <w:tblStyle w:val="TableGrid"/>
        <w:tblW w:w="0" w:type="auto"/>
        <w:jc w:val="center"/>
        <w:tblLook w:val="04A0" w:firstRow="1" w:lastRow="0" w:firstColumn="1" w:lastColumn="0" w:noHBand="0" w:noVBand="1"/>
      </w:tblPr>
      <w:tblGrid>
        <w:gridCol w:w="1440"/>
        <w:gridCol w:w="3024"/>
        <w:gridCol w:w="5184"/>
      </w:tblGrid>
      <w:tr w:rsidR="009A5070" w14:paraId="513AD429" w14:textId="77777777">
        <w:trPr>
          <w:jc w:val="center"/>
        </w:trPr>
        <w:tc>
          <w:tcPr>
            <w:tcW w:w="1440" w:type="dxa"/>
            <w:shd w:val="clear" w:color="auto" w:fill="1F4E78"/>
            <w:vAlign w:val="center"/>
          </w:tcPr>
          <w:p w14:paraId="5767116E" w14:textId="77777777" w:rsidR="009A5070" w:rsidRDefault="00000000">
            <w:pPr>
              <w:rPr>
                <w:rFonts w:hint="eastAsia"/>
              </w:rPr>
            </w:pPr>
            <w:r>
              <w:rPr>
                <w:b/>
                <w:color w:val="FFFFFF"/>
                <w:sz w:val="16"/>
              </w:rPr>
              <w:t>Layer</w:t>
            </w:r>
          </w:p>
        </w:tc>
        <w:tc>
          <w:tcPr>
            <w:tcW w:w="3024" w:type="dxa"/>
            <w:shd w:val="clear" w:color="auto" w:fill="1F4E78"/>
            <w:vAlign w:val="center"/>
          </w:tcPr>
          <w:p w14:paraId="2814875F" w14:textId="77777777" w:rsidR="009A5070" w:rsidRDefault="00000000">
            <w:pPr>
              <w:rPr>
                <w:rFonts w:hint="eastAsia"/>
              </w:rPr>
            </w:pPr>
            <w:r>
              <w:rPr>
                <w:b/>
                <w:color w:val="FFFFFF"/>
                <w:sz w:val="16"/>
              </w:rPr>
              <w:t>Files</w:t>
            </w:r>
          </w:p>
        </w:tc>
        <w:tc>
          <w:tcPr>
            <w:tcW w:w="5184" w:type="dxa"/>
            <w:shd w:val="clear" w:color="auto" w:fill="1F4E78"/>
            <w:vAlign w:val="center"/>
          </w:tcPr>
          <w:p w14:paraId="369A1C42" w14:textId="77777777" w:rsidR="009A5070" w:rsidRDefault="00000000">
            <w:pPr>
              <w:rPr>
                <w:rFonts w:hint="eastAsia"/>
              </w:rPr>
            </w:pPr>
            <w:r>
              <w:rPr>
                <w:b/>
                <w:color w:val="FFFFFF"/>
                <w:sz w:val="16"/>
              </w:rPr>
              <w:t>Responsibility</w:t>
            </w:r>
          </w:p>
        </w:tc>
      </w:tr>
      <w:tr w:rsidR="009A5070" w14:paraId="648D27AF" w14:textId="77777777">
        <w:trPr>
          <w:jc w:val="center"/>
        </w:trPr>
        <w:tc>
          <w:tcPr>
            <w:tcW w:w="1440" w:type="dxa"/>
            <w:vAlign w:val="center"/>
          </w:tcPr>
          <w:p w14:paraId="58EA0DF9" w14:textId="77777777" w:rsidR="009A5070" w:rsidRDefault="00000000">
            <w:pPr>
              <w:rPr>
                <w:rFonts w:hint="eastAsia"/>
              </w:rPr>
            </w:pPr>
            <w:r>
              <w:rPr>
                <w:sz w:val="16"/>
              </w:rPr>
              <w:t>HTTP/API</w:t>
            </w:r>
          </w:p>
        </w:tc>
        <w:tc>
          <w:tcPr>
            <w:tcW w:w="3024" w:type="dxa"/>
            <w:vAlign w:val="center"/>
          </w:tcPr>
          <w:p w14:paraId="2626E492" w14:textId="77777777" w:rsidR="009A5070" w:rsidRDefault="00000000">
            <w:pPr>
              <w:rPr>
                <w:rFonts w:hint="eastAsia"/>
              </w:rPr>
            </w:pPr>
            <w:r>
              <w:rPr>
                <w:sz w:val="16"/>
              </w:rPr>
              <w:t>src/api/routes + schemas</w:t>
            </w:r>
          </w:p>
        </w:tc>
        <w:tc>
          <w:tcPr>
            <w:tcW w:w="5184" w:type="dxa"/>
            <w:vAlign w:val="center"/>
          </w:tcPr>
          <w:p w14:paraId="3D1B8A15" w14:textId="77777777" w:rsidR="009A5070" w:rsidRDefault="00000000">
            <w:pPr>
              <w:rPr>
                <w:rFonts w:hint="eastAsia"/>
              </w:rPr>
            </w:pPr>
            <w:r>
              <w:rPr>
                <w:sz w:val="16"/>
              </w:rPr>
              <w:t>Parse request, validate, inject DB, call service, serialise response.</w:t>
            </w:r>
          </w:p>
        </w:tc>
      </w:tr>
      <w:tr w:rsidR="009A5070" w14:paraId="5129BD4B" w14:textId="77777777">
        <w:trPr>
          <w:jc w:val="center"/>
        </w:trPr>
        <w:tc>
          <w:tcPr>
            <w:tcW w:w="1440" w:type="dxa"/>
            <w:vAlign w:val="center"/>
          </w:tcPr>
          <w:p w14:paraId="16385F89" w14:textId="77777777" w:rsidR="009A5070" w:rsidRDefault="00000000">
            <w:pPr>
              <w:rPr>
                <w:rFonts w:hint="eastAsia"/>
              </w:rPr>
            </w:pPr>
            <w:r>
              <w:rPr>
                <w:sz w:val="16"/>
              </w:rPr>
              <w:t>Service</w:t>
            </w:r>
          </w:p>
        </w:tc>
        <w:tc>
          <w:tcPr>
            <w:tcW w:w="3024" w:type="dxa"/>
            <w:vAlign w:val="center"/>
          </w:tcPr>
          <w:p w14:paraId="0BB5C105" w14:textId="77777777" w:rsidR="009A5070" w:rsidRDefault="00000000">
            <w:pPr>
              <w:rPr>
                <w:rFonts w:hint="eastAsia"/>
              </w:rPr>
            </w:pPr>
            <w:r>
              <w:rPr>
                <w:sz w:val="16"/>
              </w:rPr>
              <w:t>src/service</w:t>
            </w:r>
          </w:p>
        </w:tc>
        <w:tc>
          <w:tcPr>
            <w:tcW w:w="5184" w:type="dxa"/>
            <w:vAlign w:val="center"/>
          </w:tcPr>
          <w:p w14:paraId="56BAA3C6" w14:textId="77777777" w:rsidR="009A5070" w:rsidRDefault="00000000">
            <w:pPr>
              <w:rPr>
                <w:rFonts w:hint="eastAsia"/>
              </w:rPr>
            </w:pPr>
            <w:r>
              <w:rPr>
                <w:sz w:val="16"/>
              </w:rPr>
              <w:t>Use-case orchestration and business-reference validation.</w:t>
            </w:r>
          </w:p>
        </w:tc>
      </w:tr>
      <w:tr w:rsidR="009A5070" w14:paraId="4FE0921D" w14:textId="77777777">
        <w:trPr>
          <w:jc w:val="center"/>
        </w:trPr>
        <w:tc>
          <w:tcPr>
            <w:tcW w:w="1440" w:type="dxa"/>
            <w:vAlign w:val="center"/>
          </w:tcPr>
          <w:p w14:paraId="494FC255" w14:textId="77777777" w:rsidR="009A5070" w:rsidRDefault="00000000">
            <w:pPr>
              <w:rPr>
                <w:rFonts w:hint="eastAsia"/>
              </w:rPr>
            </w:pPr>
            <w:r>
              <w:rPr>
                <w:sz w:val="16"/>
              </w:rPr>
              <w:t>Repository</w:t>
            </w:r>
          </w:p>
        </w:tc>
        <w:tc>
          <w:tcPr>
            <w:tcW w:w="3024" w:type="dxa"/>
            <w:vAlign w:val="center"/>
          </w:tcPr>
          <w:p w14:paraId="13DF19CA" w14:textId="77777777" w:rsidR="009A5070" w:rsidRDefault="00000000">
            <w:pPr>
              <w:rPr>
                <w:rFonts w:hint="eastAsia"/>
              </w:rPr>
            </w:pPr>
            <w:r>
              <w:rPr>
                <w:sz w:val="16"/>
              </w:rPr>
              <w:t>src/repository</w:t>
            </w:r>
          </w:p>
        </w:tc>
        <w:tc>
          <w:tcPr>
            <w:tcW w:w="5184" w:type="dxa"/>
            <w:vAlign w:val="center"/>
          </w:tcPr>
          <w:p w14:paraId="70ED04DD" w14:textId="77777777" w:rsidR="009A5070" w:rsidRDefault="00000000">
            <w:pPr>
              <w:rPr>
                <w:rFonts w:hint="eastAsia"/>
              </w:rPr>
            </w:pPr>
            <w:r>
              <w:rPr>
                <w:sz w:val="16"/>
              </w:rPr>
              <w:t>All order persistence queries; no SQL in routes.</w:t>
            </w:r>
          </w:p>
        </w:tc>
      </w:tr>
      <w:tr w:rsidR="009A5070" w14:paraId="5D365D20" w14:textId="77777777">
        <w:trPr>
          <w:jc w:val="center"/>
        </w:trPr>
        <w:tc>
          <w:tcPr>
            <w:tcW w:w="1440" w:type="dxa"/>
            <w:vAlign w:val="center"/>
          </w:tcPr>
          <w:p w14:paraId="755237E0" w14:textId="77777777" w:rsidR="009A5070" w:rsidRDefault="00000000">
            <w:pPr>
              <w:rPr>
                <w:rFonts w:hint="eastAsia"/>
              </w:rPr>
            </w:pPr>
            <w:r>
              <w:rPr>
                <w:sz w:val="16"/>
              </w:rPr>
              <w:t>ORM</w:t>
            </w:r>
          </w:p>
        </w:tc>
        <w:tc>
          <w:tcPr>
            <w:tcW w:w="3024" w:type="dxa"/>
            <w:vAlign w:val="center"/>
          </w:tcPr>
          <w:p w14:paraId="6E36884E" w14:textId="77777777" w:rsidR="009A5070" w:rsidRDefault="00000000">
            <w:pPr>
              <w:rPr>
                <w:rFonts w:hint="eastAsia"/>
              </w:rPr>
            </w:pPr>
            <w:r>
              <w:rPr>
                <w:sz w:val="16"/>
              </w:rPr>
              <w:t>src/models</w:t>
            </w:r>
          </w:p>
        </w:tc>
        <w:tc>
          <w:tcPr>
            <w:tcW w:w="5184" w:type="dxa"/>
            <w:vAlign w:val="center"/>
          </w:tcPr>
          <w:p w14:paraId="3D1802F6" w14:textId="77777777" w:rsidR="009A5070" w:rsidRDefault="00000000">
            <w:pPr>
              <w:rPr>
                <w:rFonts w:hint="eastAsia"/>
              </w:rPr>
            </w:pPr>
            <w:r>
              <w:rPr>
                <w:sz w:val="16"/>
              </w:rPr>
              <w:t>SQLAlchemy table mappings and relationships.</w:t>
            </w:r>
          </w:p>
        </w:tc>
      </w:tr>
      <w:tr w:rsidR="009A5070" w14:paraId="6A119713" w14:textId="77777777">
        <w:trPr>
          <w:jc w:val="center"/>
        </w:trPr>
        <w:tc>
          <w:tcPr>
            <w:tcW w:w="1440" w:type="dxa"/>
            <w:vAlign w:val="center"/>
          </w:tcPr>
          <w:p w14:paraId="099F7297" w14:textId="77777777" w:rsidR="009A5070" w:rsidRDefault="00000000">
            <w:pPr>
              <w:rPr>
                <w:rFonts w:hint="eastAsia"/>
              </w:rPr>
            </w:pPr>
            <w:r>
              <w:rPr>
                <w:sz w:val="16"/>
              </w:rPr>
              <w:t>Domain</w:t>
            </w:r>
          </w:p>
        </w:tc>
        <w:tc>
          <w:tcPr>
            <w:tcW w:w="3024" w:type="dxa"/>
            <w:vAlign w:val="center"/>
          </w:tcPr>
          <w:p w14:paraId="44FBB5CA" w14:textId="77777777" w:rsidR="009A5070" w:rsidRDefault="00000000">
            <w:pPr>
              <w:rPr>
                <w:rFonts w:hint="eastAsia"/>
              </w:rPr>
            </w:pPr>
            <w:r>
              <w:rPr>
                <w:sz w:val="16"/>
              </w:rPr>
              <w:t>src/domain</w:t>
            </w:r>
          </w:p>
        </w:tc>
        <w:tc>
          <w:tcPr>
            <w:tcW w:w="5184" w:type="dxa"/>
            <w:vAlign w:val="center"/>
          </w:tcPr>
          <w:p w14:paraId="0779E34C" w14:textId="77777777" w:rsidR="009A5070" w:rsidRDefault="00000000">
            <w:pPr>
              <w:rPr>
                <w:rFonts w:hint="eastAsia"/>
              </w:rPr>
            </w:pPr>
            <w:r>
              <w:rPr>
                <w:sz w:val="16"/>
              </w:rPr>
              <w:t>Framework-independent entities, enums and behaviours.</w:t>
            </w:r>
          </w:p>
        </w:tc>
      </w:tr>
      <w:tr w:rsidR="009A5070" w14:paraId="41F91CF0" w14:textId="77777777">
        <w:trPr>
          <w:jc w:val="center"/>
        </w:trPr>
        <w:tc>
          <w:tcPr>
            <w:tcW w:w="1440" w:type="dxa"/>
            <w:vAlign w:val="center"/>
          </w:tcPr>
          <w:p w14:paraId="3FDDA425" w14:textId="77777777" w:rsidR="009A5070" w:rsidRDefault="00000000">
            <w:pPr>
              <w:rPr>
                <w:rFonts w:hint="eastAsia"/>
              </w:rPr>
            </w:pPr>
            <w:r>
              <w:rPr>
                <w:sz w:val="16"/>
              </w:rPr>
              <w:t>Database</w:t>
            </w:r>
          </w:p>
        </w:tc>
        <w:tc>
          <w:tcPr>
            <w:tcW w:w="3024" w:type="dxa"/>
            <w:vAlign w:val="center"/>
          </w:tcPr>
          <w:p w14:paraId="34EEFD07" w14:textId="77777777" w:rsidR="009A5070" w:rsidRDefault="00000000">
            <w:pPr>
              <w:rPr>
                <w:rFonts w:hint="eastAsia"/>
              </w:rPr>
            </w:pPr>
            <w:r>
              <w:rPr>
                <w:sz w:val="16"/>
              </w:rPr>
              <w:t>src/db + db/ + migrations</w:t>
            </w:r>
          </w:p>
        </w:tc>
        <w:tc>
          <w:tcPr>
            <w:tcW w:w="5184" w:type="dxa"/>
            <w:vAlign w:val="center"/>
          </w:tcPr>
          <w:p w14:paraId="4F6DCA5C" w14:textId="77777777" w:rsidR="009A5070" w:rsidRDefault="00000000">
            <w:pPr>
              <w:rPr>
                <w:rFonts w:hint="eastAsia"/>
              </w:rPr>
            </w:pPr>
            <w:r>
              <w:rPr>
                <w:sz w:val="16"/>
              </w:rPr>
              <w:t>Engine/session, MySQL DDL, seeds and Alembic migration.</w:t>
            </w:r>
          </w:p>
        </w:tc>
      </w:tr>
    </w:tbl>
    <w:p w14:paraId="0CD80426" w14:textId="77777777" w:rsidR="009A5070" w:rsidRDefault="009A5070">
      <w:pPr>
        <w:rPr>
          <w:rFonts w:hint="eastAsia"/>
        </w:rPr>
      </w:pPr>
    </w:p>
    <w:p w14:paraId="5623DAEE" w14:textId="77777777" w:rsidR="009A5070" w:rsidRDefault="00000000">
      <w:pPr>
        <w:shd w:val="clear" w:color="auto" w:fill="F2F2F2"/>
        <w:spacing w:before="60" w:after="100"/>
        <w:ind w:left="360" w:right="216"/>
        <w:rPr>
          <w:rFonts w:hint="eastAsia"/>
        </w:rPr>
      </w:pPr>
      <w:r>
        <w:rPr>
          <w:rFonts w:ascii="Consolas" w:hAnsi="Consolas"/>
          <w:sz w:val="16"/>
        </w:rPr>
        <w:lastRenderedPageBreak/>
        <w:t>HTTP Request → FastAPI Route → OrderService → OrderRepository → SQLAlchemy Session → MySQL</w:t>
      </w:r>
      <w:r>
        <w:rPr>
          <w:rFonts w:ascii="Consolas" w:hAnsi="Consolas"/>
          <w:sz w:val="16"/>
        </w:rPr>
        <w:br/>
        <w:t xml:space="preserve">                                     ↓</w:t>
      </w:r>
      <w:r>
        <w:rPr>
          <w:rFonts w:ascii="Consolas" w:hAnsi="Consolas"/>
          <w:sz w:val="16"/>
        </w:rPr>
        <w:br/>
        <w:t xml:space="preserve">                              Pydantic Response</w:t>
      </w:r>
    </w:p>
    <w:p w14:paraId="3892ADFC" w14:textId="77777777" w:rsidR="009A5070" w:rsidRDefault="00000000">
      <w:pPr>
        <w:rPr>
          <w:rFonts w:hint="eastAsia"/>
        </w:rPr>
      </w:pPr>
      <w:r>
        <w:t>The primary design rule is “thin routes”. The route is responsible for HTTP concerns only; business decisions belong in the service/domain, and persistence mechanics belong in the repository.</w:t>
      </w:r>
    </w:p>
    <w:p w14:paraId="6E2967FF" w14:textId="77777777" w:rsidR="009A5070" w:rsidRDefault="00000000">
      <w:pPr>
        <w:pStyle w:val="Heading1"/>
      </w:pPr>
      <w:r>
        <w:t>5. Domain Model Details</w:t>
      </w:r>
    </w:p>
    <w:p w14:paraId="45879E78" w14:textId="77777777" w:rsidR="009A5070" w:rsidRDefault="00000000">
      <w:pPr>
        <w:pStyle w:val="Heading2"/>
      </w:pPr>
      <w:r>
        <w:t>5.1 Order aggregate</w:t>
      </w:r>
    </w:p>
    <w:p w14:paraId="7ED72CBE" w14:textId="07C436E8" w:rsidR="009A5070" w:rsidRDefault="00000000">
      <w:pPr>
        <w:rPr>
          <w:rFonts w:hint="eastAsia"/>
        </w:rPr>
      </w:pPr>
      <w:r>
        <w:t xml:space="preserve">Order is the primary aggregate for the Week </w:t>
      </w:r>
      <w:r w:rsidR="003D15D4">
        <w:t>6</w:t>
      </w:r>
      <w:r>
        <w:t xml:space="preserve"> endpoint. It references Customer and Fulfilment Centre by identity and composes OrderItem records. Payment, Shipment and Notification are separate lifecycle records connected to the order.</w:t>
      </w:r>
    </w:p>
    <w:p w14:paraId="1FDC7C59" w14:textId="77777777" w:rsidR="009A5070" w:rsidRDefault="00000000">
      <w:pPr>
        <w:pStyle w:val="ListBullet"/>
        <w:rPr>
          <w:rFonts w:hint="eastAsia"/>
        </w:rPr>
      </w:pPr>
      <w:r>
        <w:t>OrderStatus is an enum: pending, confirmed, rejected, picking, packed, shipped, delivered, cancelled.</w:t>
      </w:r>
    </w:p>
    <w:p w14:paraId="689B179B" w14:textId="77777777" w:rsidR="009A5070" w:rsidRDefault="00000000">
      <w:pPr>
        <w:pStyle w:val="ListBullet"/>
        <w:rPr>
          <w:rFonts w:hint="eastAsia"/>
        </w:rPr>
      </w:pPr>
      <w:r>
        <w:t>OrderItem stores quantity and unit price at purchase time so later catalogue price changes do not rewrite history.</w:t>
      </w:r>
    </w:p>
    <w:p w14:paraId="20E574C5" w14:textId="77777777" w:rsidR="009A5070" w:rsidRDefault="00000000">
      <w:pPr>
        <w:pStyle w:val="ListBullet"/>
        <w:rPr>
          <w:rFonts w:hint="eastAsia"/>
        </w:rPr>
      </w:pPr>
      <w:r>
        <w:t>Inventory exposes available = on_hand - reserved and protects reserve/release/decrement rules with validation.</w:t>
      </w:r>
    </w:p>
    <w:p w14:paraId="1DBD6CC8" w14:textId="77777777" w:rsidR="009A5070" w:rsidRDefault="00000000">
      <w:pPr>
        <w:pStyle w:val="Heading2"/>
      </w:pPr>
      <w:r>
        <w:t>5.2 Why pure domain and ORM are separate</w:t>
      </w:r>
    </w:p>
    <w:p w14:paraId="0702E583" w14:textId="77777777" w:rsidR="009A5070" w:rsidRDefault="00000000">
      <w:pPr>
        <w:rPr>
          <w:rFonts w:hint="eastAsia"/>
        </w:rPr>
      </w:pPr>
      <w:r>
        <w:t>`src/domain/entities.py` uses dataclasses and contains no FastAPI or SQLAlchemy imports. `src/models/orm.py` contains database mappings. This avoids making the business model dependent on persistence implementation details and gives the course a clear place to demonstrate composition and invariants.</w:t>
      </w:r>
    </w:p>
    <w:p w14:paraId="152B968E" w14:textId="77777777" w:rsidR="009A5070" w:rsidRDefault="00000000">
      <w:pPr>
        <w:rPr>
          <w:rFonts w:hint="eastAsia"/>
        </w:rPr>
      </w:pPr>
      <w:r>
        <w:br w:type="page"/>
      </w:r>
    </w:p>
    <w:p w14:paraId="443B6F65" w14:textId="77777777" w:rsidR="009A5070" w:rsidRDefault="00000000">
      <w:pPr>
        <w:pStyle w:val="Heading1"/>
      </w:pPr>
      <w:r>
        <w:lastRenderedPageBreak/>
        <w:t>6. Orders API Contract</w:t>
      </w:r>
    </w:p>
    <w:tbl>
      <w:tblPr>
        <w:tblStyle w:val="TableGrid"/>
        <w:tblW w:w="0" w:type="auto"/>
        <w:jc w:val="center"/>
        <w:tblLook w:val="04A0" w:firstRow="1" w:lastRow="0" w:firstColumn="1" w:lastColumn="0" w:noHBand="0" w:noVBand="1"/>
      </w:tblPr>
      <w:tblGrid>
        <w:gridCol w:w="936"/>
        <w:gridCol w:w="2448"/>
        <w:gridCol w:w="3168"/>
        <w:gridCol w:w="1008"/>
        <w:gridCol w:w="1800"/>
      </w:tblGrid>
      <w:tr w:rsidR="009A5070" w14:paraId="47DA1262" w14:textId="77777777">
        <w:trPr>
          <w:jc w:val="center"/>
        </w:trPr>
        <w:tc>
          <w:tcPr>
            <w:tcW w:w="936" w:type="dxa"/>
            <w:shd w:val="clear" w:color="auto" w:fill="1F4E78"/>
            <w:vAlign w:val="center"/>
          </w:tcPr>
          <w:p w14:paraId="372D5D2B" w14:textId="77777777" w:rsidR="009A5070" w:rsidRDefault="00000000">
            <w:pPr>
              <w:rPr>
                <w:rFonts w:hint="eastAsia"/>
              </w:rPr>
            </w:pPr>
            <w:r>
              <w:rPr>
                <w:b/>
                <w:color w:val="FFFFFF"/>
                <w:sz w:val="16"/>
              </w:rPr>
              <w:t>Method</w:t>
            </w:r>
          </w:p>
        </w:tc>
        <w:tc>
          <w:tcPr>
            <w:tcW w:w="2448" w:type="dxa"/>
            <w:shd w:val="clear" w:color="auto" w:fill="1F4E78"/>
            <w:vAlign w:val="center"/>
          </w:tcPr>
          <w:p w14:paraId="625C0E8A" w14:textId="77777777" w:rsidR="009A5070" w:rsidRDefault="00000000">
            <w:pPr>
              <w:rPr>
                <w:rFonts w:hint="eastAsia"/>
              </w:rPr>
            </w:pPr>
            <w:r>
              <w:rPr>
                <w:b/>
                <w:color w:val="FFFFFF"/>
                <w:sz w:val="16"/>
              </w:rPr>
              <w:t>Path</w:t>
            </w:r>
          </w:p>
        </w:tc>
        <w:tc>
          <w:tcPr>
            <w:tcW w:w="3168" w:type="dxa"/>
            <w:shd w:val="clear" w:color="auto" w:fill="1F4E78"/>
            <w:vAlign w:val="center"/>
          </w:tcPr>
          <w:p w14:paraId="00A6AEC3" w14:textId="77777777" w:rsidR="009A5070" w:rsidRDefault="00000000">
            <w:pPr>
              <w:rPr>
                <w:rFonts w:hint="eastAsia"/>
              </w:rPr>
            </w:pPr>
            <w:r>
              <w:rPr>
                <w:b/>
                <w:color w:val="FFFFFF"/>
                <w:sz w:val="16"/>
              </w:rPr>
              <w:t>Purpose</w:t>
            </w:r>
          </w:p>
        </w:tc>
        <w:tc>
          <w:tcPr>
            <w:tcW w:w="1008" w:type="dxa"/>
            <w:shd w:val="clear" w:color="auto" w:fill="1F4E78"/>
            <w:vAlign w:val="center"/>
          </w:tcPr>
          <w:p w14:paraId="158B0E2A" w14:textId="77777777" w:rsidR="009A5070" w:rsidRDefault="00000000">
            <w:pPr>
              <w:rPr>
                <w:rFonts w:hint="eastAsia"/>
              </w:rPr>
            </w:pPr>
            <w:r>
              <w:rPr>
                <w:b/>
                <w:color w:val="FFFFFF"/>
                <w:sz w:val="16"/>
              </w:rPr>
              <w:t>Success</w:t>
            </w:r>
          </w:p>
        </w:tc>
        <w:tc>
          <w:tcPr>
            <w:tcW w:w="1800" w:type="dxa"/>
            <w:shd w:val="clear" w:color="auto" w:fill="1F4E78"/>
            <w:vAlign w:val="center"/>
          </w:tcPr>
          <w:p w14:paraId="12AB11E4" w14:textId="77777777" w:rsidR="009A5070" w:rsidRDefault="00000000">
            <w:pPr>
              <w:rPr>
                <w:rFonts w:hint="eastAsia"/>
              </w:rPr>
            </w:pPr>
            <w:r>
              <w:rPr>
                <w:b/>
                <w:color w:val="FFFFFF"/>
                <w:sz w:val="16"/>
              </w:rPr>
              <w:t>Errors</w:t>
            </w:r>
          </w:p>
        </w:tc>
      </w:tr>
      <w:tr w:rsidR="009A5070" w14:paraId="534CDD25" w14:textId="77777777">
        <w:trPr>
          <w:jc w:val="center"/>
        </w:trPr>
        <w:tc>
          <w:tcPr>
            <w:tcW w:w="936" w:type="dxa"/>
            <w:vAlign w:val="center"/>
          </w:tcPr>
          <w:p w14:paraId="140024CA" w14:textId="77777777" w:rsidR="009A5070" w:rsidRDefault="00000000">
            <w:pPr>
              <w:rPr>
                <w:rFonts w:hint="eastAsia"/>
              </w:rPr>
            </w:pPr>
            <w:r>
              <w:rPr>
                <w:sz w:val="16"/>
              </w:rPr>
              <w:t>GET</w:t>
            </w:r>
          </w:p>
        </w:tc>
        <w:tc>
          <w:tcPr>
            <w:tcW w:w="2448" w:type="dxa"/>
            <w:vAlign w:val="center"/>
          </w:tcPr>
          <w:p w14:paraId="649019D2" w14:textId="77777777" w:rsidR="009A5070" w:rsidRDefault="00000000">
            <w:pPr>
              <w:rPr>
                <w:rFonts w:hint="eastAsia"/>
              </w:rPr>
            </w:pPr>
            <w:r>
              <w:rPr>
                <w:sz w:val="16"/>
              </w:rPr>
              <w:t>/v1/orders</w:t>
            </w:r>
          </w:p>
        </w:tc>
        <w:tc>
          <w:tcPr>
            <w:tcW w:w="3168" w:type="dxa"/>
            <w:vAlign w:val="center"/>
          </w:tcPr>
          <w:p w14:paraId="073B6F39" w14:textId="77777777" w:rsidR="009A5070" w:rsidRDefault="00000000">
            <w:pPr>
              <w:rPr>
                <w:rFonts w:hint="eastAsia"/>
              </w:rPr>
            </w:pPr>
            <w:r>
              <w:rPr>
                <w:sz w:val="16"/>
              </w:rPr>
              <w:t>Paginated list; optional customer_id filter</w:t>
            </w:r>
          </w:p>
        </w:tc>
        <w:tc>
          <w:tcPr>
            <w:tcW w:w="1008" w:type="dxa"/>
            <w:vAlign w:val="center"/>
          </w:tcPr>
          <w:p w14:paraId="0E26A0B2" w14:textId="77777777" w:rsidR="009A5070" w:rsidRDefault="00000000">
            <w:pPr>
              <w:rPr>
                <w:rFonts w:hint="eastAsia"/>
              </w:rPr>
            </w:pPr>
            <w:r>
              <w:rPr>
                <w:sz w:val="16"/>
              </w:rPr>
              <w:t>200</w:t>
            </w:r>
          </w:p>
        </w:tc>
        <w:tc>
          <w:tcPr>
            <w:tcW w:w="1800" w:type="dxa"/>
            <w:vAlign w:val="center"/>
          </w:tcPr>
          <w:p w14:paraId="7AEF8EF9" w14:textId="77777777" w:rsidR="009A5070" w:rsidRDefault="00000000">
            <w:pPr>
              <w:rPr>
                <w:rFonts w:hint="eastAsia"/>
              </w:rPr>
            </w:pPr>
            <w:r>
              <w:rPr>
                <w:sz w:val="16"/>
              </w:rPr>
              <w:t>422 invalid query</w:t>
            </w:r>
          </w:p>
        </w:tc>
      </w:tr>
      <w:tr w:rsidR="009A5070" w14:paraId="3C408B22" w14:textId="77777777">
        <w:trPr>
          <w:jc w:val="center"/>
        </w:trPr>
        <w:tc>
          <w:tcPr>
            <w:tcW w:w="936" w:type="dxa"/>
            <w:vAlign w:val="center"/>
          </w:tcPr>
          <w:p w14:paraId="46CCA37E" w14:textId="77777777" w:rsidR="009A5070" w:rsidRDefault="00000000">
            <w:pPr>
              <w:rPr>
                <w:rFonts w:hint="eastAsia"/>
              </w:rPr>
            </w:pPr>
            <w:r>
              <w:rPr>
                <w:sz w:val="16"/>
              </w:rPr>
              <w:t>POST</w:t>
            </w:r>
          </w:p>
        </w:tc>
        <w:tc>
          <w:tcPr>
            <w:tcW w:w="2448" w:type="dxa"/>
            <w:vAlign w:val="center"/>
          </w:tcPr>
          <w:p w14:paraId="33A8E474" w14:textId="77777777" w:rsidR="009A5070" w:rsidRDefault="00000000">
            <w:pPr>
              <w:rPr>
                <w:rFonts w:hint="eastAsia"/>
              </w:rPr>
            </w:pPr>
            <w:r>
              <w:rPr>
                <w:sz w:val="16"/>
              </w:rPr>
              <w:t>/v1/orders</w:t>
            </w:r>
          </w:p>
        </w:tc>
        <w:tc>
          <w:tcPr>
            <w:tcW w:w="3168" w:type="dxa"/>
            <w:vAlign w:val="center"/>
          </w:tcPr>
          <w:p w14:paraId="7150FB26" w14:textId="77777777" w:rsidR="009A5070" w:rsidRDefault="00000000">
            <w:pPr>
              <w:rPr>
                <w:rFonts w:hint="eastAsia"/>
              </w:rPr>
            </w:pPr>
            <w:r>
              <w:rPr>
                <w:sz w:val="16"/>
              </w:rPr>
              <w:t>Create order header</w:t>
            </w:r>
          </w:p>
        </w:tc>
        <w:tc>
          <w:tcPr>
            <w:tcW w:w="1008" w:type="dxa"/>
            <w:vAlign w:val="center"/>
          </w:tcPr>
          <w:p w14:paraId="4ABFC5CF" w14:textId="77777777" w:rsidR="009A5070" w:rsidRDefault="00000000">
            <w:pPr>
              <w:rPr>
                <w:rFonts w:hint="eastAsia"/>
              </w:rPr>
            </w:pPr>
            <w:r>
              <w:rPr>
                <w:sz w:val="16"/>
              </w:rPr>
              <w:t>201</w:t>
            </w:r>
          </w:p>
        </w:tc>
        <w:tc>
          <w:tcPr>
            <w:tcW w:w="1800" w:type="dxa"/>
            <w:vAlign w:val="center"/>
          </w:tcPr>
          <w:p w14:paraId="3A146A58" w14:textId="77777777" w:rsidR="009A5070" w:rsidRDefault="00000000">
            <w:pPr>
              <w:rPr>
                <w:rFonts w:hint="eastAsia"/>
              </w:rPr>
            </w:pPr>
            <w:r>
              <w:rPr>
                <w:sz w:val="16"/>
              </w:rPr>
              <w:t>400 reference / 422 body</w:t>
            </w:r>
          </w:p>
        </w:tc>
      </w:tr>
      <w:tr w:rsidR="009A5070" w14:paraId="42891E12" w14:textId="77777777">
        <w:trPr>
          <w:jc w:val="center"/>
        </w:trPr>
        <w:tc>
          <w:tcPr>
            <w:tcW w:w="936" w:type="dxa"/>
            <w:vAlign w:val="center"/>
          </w:tcPr>
          <w:p w14:paraId="1326770A" w14:textId="77777777" w:rsidR="009A5070" w:rsidRDefault="00000000">
            <w:pPr>
              <w:rPr>
                <w:rFonts w:hint="eastAsia"/>
              </w:rPr>
            </w:pPr>
            <w:r>
              <w:rPr>
                <w:sz w:val="16"/>
              </w:rPr>
              <w:t>GET</w:t>
            </w:r>
          </w:p>
        </w:tc>
        <w:tc>
          <w:tcPr>
            <w:tcW w:w="2448" w:type="dxa"/>
            <w:vAlign w:val="center"/>
          </w:tcPr>
          <w:p w14:paraId="45B16C63" w14:textId="77777777" w:rsidR="009A5070" w:rsidRDefault="00000000">
            <w:pPr>
              <w:rPr>
                <w:rFonts w:hint="eastAsia"/>
              </w:rPr>
            </w:pPr>
            <w:r>
              <w:rPr>
                <w:sz w:val="16"/>
              </w:rPr>
              <w:t>/v1/orders/{id}</w:t>
            </w:r>
          </w:p>
        </w:tc>
        <w:tc>
          <w:tcPr>
            <w:tcW w:w="3168" w:type="dxa"/>
            <w:vAlign w:val="center"/>
          </w:tcPr>
          <w:p w14:paraId="4297DCD2" w14:textId="77777777" w:rsidR="009A5070" w:rsidRDefault="00000000">
            <w:pPr>
              <w:rPr>
                <w:rFonts w:hint="eastAsia"/>
              </w:rPr>
            </w:pPr>
            <w:r>
              <w:rPr>
                <w:sz w:val="16"/>
              </w:rPr>
              <w:t>Get one order</w:t>
            </w:r>
          </w:p>
        </w:tc>
        <w:tc>
          <w:tcPr>
            <w:tcW w:w="1008" w:type="dxa"/>
            <w:vAlign w:val="center"/>
          </w:tcPr>
          <w:p w14:paraId="56FF295F" w14:textId="77777777" w:rsidR="009A5070" w:rsidRDefault="00000000">
            <w:pPr>
              <w:rPr>
                <w:rFonts w:hint="eastAsia"/>
              </w:rPr>
            </w:pPr>
            <w:r>
              <w:rPr>
                <w:sz w:val="16"/>
              </w:rPr>
              <w:t>200</w:t>
            </w:r>
          </w:p>
        </w:tc>
        <w:tc>
          <w:tcPr>
            <w:tcW w:w="1800" w:type="dxa"/>
            <w:vAlign w:val="center"/>
          </w:tcPr>
          <w:p w14:paraId="15E30D7C" w14:textId="77777777" w:rsidR="009A5070" w:rsidRDefault="00000000">
            <w:pPr>
              <w:rPr>
                <w:rFonts w:hint="eastAsia"/>
              </w:rPr>
            </w:pPr>
            <w:r>
              <w:rPr>
                <w:sz w:val="16"/>
              </w:rPr>
              <w:t>404</w:t>
            </w:r>
          </w:p>
        </w:tc>
      </w:tr>
      <w:tr w:rsidR="009A5070" w14:paraId="3CF10941" w14:textId="77777777">
        <w:trPr>
          <w:jc w:val="center"/>
        </w:trPr>
        <w:tc>
          <w:tcPr>
            <w:tcW w:w="936" w:type="dxa"/>
            <w:vAlign w:val="center"/>
          </w:tcPr>
          <w:p w14:paraId="21537215" w14:textId="77777777" w:rsidR="009A5070" w:rsidRDefault="00000000">
            <w:pPr>
              <w:rPr>
                <w:rFonts w:hint="eastAsia"/>
              </w:rPr>
            </w:pPr>
            <w:r>
              <w:rPr>
                <w:sz w:val="16"/>
              </w:rPr>
              <w:t>PATCH</w:t>
            </w:r>
          </w:p>
        </w:tc>
        <w:tc>
          <w:tcPr>
            <w:tcW w:w="2448" w:type="dxa"/>
            <w:vAlign w:val="center"/>
          </w:tcPr>
          <w:p w14:paraId="194C456E" w14:textId="77777777" w:rsidR="009A5070" w:rsidRDefault="00000000">
            <w:pPr>
              <w:rPr>
                <w:rFonts w:hint="eastAsia"/>
              </w:rPr>
            </w:pPr>
            <w:r>
              <w:rPr>
                <w:sz w:val="16"/>
              </w:rPr>
              <w:t>/v1/orders/{id}</w:t>
            </w:r>
          </w:p>
        </w:tc>
        <w:tc>
          <w:tcPr>
            <w:tcW w:w="3168" w:type="dxa"/>
            <w:vAlign w:val="center"/>
          </w:tcPr>
          <w:p w14:paraId="1E105079" w14:textId="77777777" w:rsidR="009A5070" w:rsidRDefault="00000000">
            <w:pPr>
              <w:rPr>
                <w:rFonts w:hint="eastAsia"/>
              </w:rPr>
            </w:pPr>
            <w:r>
              <w:rPr>
                <w:sz w:val="16"/>
              </w:rPr>
              <w:t>Partial update</w:t>
            </w:r>
          </w:p>
        </w:tc>
        <w:tc>
          <w:tcPr>
            <w:tcW w:w="1008" w:type="dxa"/>
            <w:vAlign w:val="center"/>
          </w:tcPr>
          <w:p w14:paraId="72EBFEAE" w14:textId="77777777" w:rsidR="009A5070" w:rsidRDefault="00000000">
            <w:pPr>
              <w:rPr>
                <w:rFonts w:hint="eastAsia"/>
              </w:rPr>
            </w:pPr>
            <w:r>
              <w:rPr>
                <w:sz w:val="16"/>
              </w:rPr>
              <w:t>200</w:t>
            </w:r>
          </w:p>
        </w:tc>
        <w:tc>
          <w:tcPr>
            <w:tcW w:w="1800" w:type="dxa"/>
            <w:vAlign w:val="center"/>
          </w:tcPr>
          <w:p w14:paraId="62965969" w14:textId="77777777" w:rsidR="009A5070" w:rsidRDefault="00000000">
            <w:pPr>
              <w:rPr>
                <w:rFonts w:hint="eastAsia"/>
              </w:rPr>
            </w:pPr>
            <w:r>
              <w:rPr>
                <w:sz w:val="16"/>
              </w:rPr>
              <w:t>404 / 422</w:t>
            </w:r>
          </w:p>
        </w:tc>
      </w:tr>
      <w:tr w:rsidR="009A5070" w14:paraId="7FF4D91F" w14:textId="77777777">
        <w:trPr>
          <w:jc w:val="center"/>
        </w:trPr>
        <w:tc>
          <w:tcPr>
            <w:tcW w:w="936" w:type="dxa"/>
            <w:vAlign w:val="center"/>
          </w:tcPr>
          <w:p w14:paraId="05FCE2FA" w14:textId="77777777" w:rsidR="009A5070" w:rsidRDefault="00000000">
            <w:pPr>
              <w:rPr>
                <w:rFonts w:hint="eastAsia"/>
              </w:rPr>
            </w:pPr>
            <w:r>
              <w:rPr>
                <w:sz w:val="16"/>
              </w:rPr>
              <w:t>DELETE</w:t>
            </w:r>
          </w:p>
        </w:tc>
        <w:tc>
          <w:tcPr>
            <w:tcW w:w="2448" w:type="dxa"/>
            <w:vAlign w:val="center"/>
          </w:tcPr>
          <w:p w14:paraId="519C348F" w14:textId="77777777" w:rsidR="009A5070" w:rsidRDefault="00000000">
            <w:pPr>
              <w:rPr>
                <w:rFonts w:hint="eastAsia"/>
              </w:rPr>
            </w:pPr>
            <w:r>
              <w:rPr>
                <w:sz w:val="16"/>
              </w:rPr>
              <w:t>/v1/orders/{id}</w:t>
            </w:r>
          </w:p>
        </w:tc>
        <w:tc>
          <w:tcPr>
            <w:tcW w:w="3168" w:type="dxa"/>
            <w:vAlign w:val="center"/>
          </w:tcPr>
          <w:p w14:paraId="70994470" w14:textId="77777777" w:rsidR="009A5070" w:rsidRDefault="00000000">
            <w:pPr>
              <w:rPr>
                <w:rFonts w:hint="eastAsia"/>
              </w:rPr>
            </w:pPr>
            <w:r>
              <w:rPr>
                <w:sz w:val="16"/>
              </w:rPr>
              <w:t>Delete order</w:t>
            </w:r>
          </w:p>
        </w:tc>
        <w:tc>
          <w:tcPr>
            <w:tcW w:w="1008" w:type="dxa"/>
            <w:vAlign w:val="center"/>
          </w:tcPr>
          <w:p w14:paraId="42E36B82" w14:textId="77777777" w:rsidR="009A5070" w:rsidRDefault="00000000">
            <w:pPr>
              <w:rPr>
                <w:rFonts w:hint="eastAsia"/>
              </w:rPr>
            </w:pPr>
            <w:r>
              <w:rPr>
                <w:sz w:val="16"/>
              </w:rPr>
              <w:t>204</w:t>
            </w:r>
          </w:p>
        </w:tc>
        <w:tc>
          <w:tcPr>
            <w:tcW w:w="1800" w:type="dxa"/>
            <w:vAlign w:val="center"/>
          </w:tcPr>
          <w:p w14:paraId="29A02695" w14:textId="77777777" w:rsidR="009A5070" w:rsidRDefault="00000000">
            <w:pPr>
              <w:rPr>
                <w:rFonts w:hint="eastAsia"/>
              </w:rPr>
            </w:pPr>
            <w:r>
              <w:rPr>
                <w:sz w:val="16"/>
              </w:rPr>
              <w:t>404</w:t>
            </w:r>
          </w:p>
        </w:tc>
      </w:tr>
    </w:tbl>
    <w:p w14:paraId="6F3A86E6" w14:textId="77777777" w:rsidR="009A5070" w:rsidRDefault="009A5070">
      <w:pPr>
        <w:rPr>
          <w:rFonts w:hint="eastAsia"/>
        </w:rPr>
      </w:pPr>
    </w:p>
    <w:p w14:paraId="33562383" w14:textId="77777777" w:rsidR="009A5070" w:rsidRDefault="00000000">
      <w:pPr>
        <w:pStyle w:val="Heading2"/>
      </w:pPr>
      <w:r>
        <w:t>6.1 Route + schema context</w:t>
      </w:r>
    </w:p>
    <w:p w14:paraId="0A9D191B" w14:textId="77777777" w:rsidR="009A5070" w:rsidRDefault="00000000">
      <w:pPr>
        <w:shd w:val="clear" w:color="auto" w:fill="F2F2F2"/>
        <w:spacing w:before="60" w:after="100"/>
        <w:ind w:left="360" w:right="216"/>
        <w:rPr>
          <w:rFonts w:hint="eastAsia"/>
        </w:rPr>
      </w:pPr>
      <w:r>
        <w:rPr>
          <w:rFonts w:ascii="Consolas" w:hAnsi="Consolas"/>
          <w:sz w:val="16"/>
        </w:rPr>
        <w:t>@router.get('/{order_id}', response_model=OrderResponse)</w:t>
      </w:r>
      <w:r>
        <w:rPr>
          <w:rFonts w:ascii="Consolas" w:hAnsi="Consolas"/>
          <w:sz w:val="16"/>
        </w:rPr>
        <w:br/>
        <w:t>def get_order(order_id: str, db: DBSession):</w:t>
      </w:r>
      <w:r>
        <w:rPr>
          <w:rFonts w:ascii="Consolas" w:hAnsi="Consolas"/>
          <w:sz w:val="16"/>
        </w:rPr>
        <w:br/>
        <w:t xml:space="preserve">    return service.get_order(db, order_id)</w:t>
      </w:r>
    </w:p>
    <w:p w14:paraId="47D8E358" w14:textId="77777777" w:rsidR="009A5070" w:rsidRDefault="00000000">
      <w:pPr>
        <w:rPr>
          <w:rFonts w:hint="eastAsia"/>
        </w:rPr>
      </w:pPr>
      <w:r>
        <w:t>Pydantic validates incoming models and serialises ORM responses. FastAPI derives OpenAPI documentation from the route and schema declarations, so `/docs` and `/openapi.json` stay synchronized with the code.</w:t>
      </w:r>
    </w:p>
    <w:p w14:paraId="66968C32" w14:textId="77777777" w:rsidR="009A5070" w:rsidRDefault="00000000">
      <w:pPr>
        <w:pStyle w:val="Heading2"/>
      </w:pPr>
      <w:r>
        <w:t>6.2 Dependency injection</w:t>
      </w:r>
    </w:p>
    <w:p w14:paraId="388D4337" w14:textId="77777777" w:rsidR="009A5070" w:rsidRDefault="00000000">
      <w:pPr>
        <w:shd w:val="clear" w:color="auto" w:fill="F2F2F2"/>
        <w:spacing w:before="60" w:after="100"/>
        <w:ind w:left="360" w:right="216"/>
        <w:rPr>
          <w:rFonts w:hint="eastAsia"/>
        </w:rPr>
      </w:pPr>
      <w:r>
        <w:rPr>
          <w:rFonts w:ascii="Consolas" w:hAnsi="Consolas"/>
          <w:sz w:val="16"/>
        </w:rPr>
        <w:t>DBSession = Annotated[Session, Depends(get_db)]</w:t>
      </w:r>
    </w:p>
    <w:p w14:paraId="1E5861C9" w14:textId="77777777" w:rsidR="009A5070" w:rsidRDefault="00000000">
      <w:pPr>
        <w:rPr>
          <w:rFonts w:hint="eastAsia"/>
        </w:rPr>
      </w:pPr>
      <w:r>
        <w:t>A request-scoped SQLAlchemy Session is injected into each route. The route does not open or close connections itself; the dependency yields the session and closes it after request processing.</w:t>
      </w:r>
    </w:p>
    <w:p w14:paraId="3FAC1677" w14:textId="77777777" w:rsidR="009A5070" w:rsidRDefault="00000000">
      <w:pPr>
        <w:pStyle w:val="Heading2"/>
      </w:pPr>
      <w:r>
        <w:t>6.3 PATCH behaviour</w:t>
      </w:r>
    </w:p>
    <w:p w14:paraId="47E6A0C8" w14:textId="77777777" w:rsidR="009A5070" w:rsidRDefault="00000000">
      <w:pPr>
        <w:rPr>
          <w:rFonts w:hint="eastAsia"/>
        </w:rPr>
      </w:pPr>
      <w:r>
        <w:t>`OrderPatch` makes update fields optional so callers can send only what changes. It rejects an empty body and explicit null values, and the service calls `model_dump(exclude_unset=True)` so fields omitted by the caller are left untouched. This produces the requested 422 validation behaviour for invalid PATCH input.</w:t>
      </w:r>
    </w:p>
    <w:p w14:paraId="75B2F26B" w14:textId="77777777" w:rsidR="009A5070" w:rsidRDefault="00000000">
      <w:pPr>
        <w:pStyle w:val="Heading1"/>
      </w:pPr>
      <w:r>
        <w:t>7. Request Flow — GET /v1/orders/{id}</w:t>
      </w:r>
    </w:p>
    <w:p w14:paraId="6D0AE3EF" w14:textId="77777777" w:rsidR="009A5070" w:rsidRDefault="00000000">
      <w:pPr>
        <w:rPr>
          <w:rFonts w:hint="eastAsia"/>
        </w:rPr>
      </w:pPr>
      <w:r>
        <w:t>1. FastAPI matches the route and reads `order_id`.</w:t>
      </w:r>
    </w:p>
    <w:p w14:paraId="55D74BC6" w14:textId="77777777" w:rsidR="009A5070" w:rsidRDefault="00000000">
      <w:pPr>
        <w:rPr>
          <w:rFonts w:hint="eastAsia"/>
        </w:rPr>
      </w:pPr>
      <w:r>
        <w:t>2. `Depends(get_db)` provides a SQLAlchemy Session.</w:t>
      </w:r>
    </w:p>
    <w:p w14:paraId="3F82BFD3" w14:textId="77777777" w:rsidR="009A5070" w:rsidRDefault="00000000">
      <w:pPr>
        <w:rPr>
          <w:rFonts w:hint="eastAsia"/>
        </w:rPr>
      </w:pPr>
      <w:r>
        <w:t>3. The route calls `OrderService.get_order()`.</w:t>
      </w:r>
    </w:p>
    <w:p w14:paraId="1605D3C7" w14:textId="77777777" w:rsidR="009A5070" w:rsidRDefault="00000000">
      <w:pPr>
        <w:rPr>
          <w:rFonts w:hint="eastAsia"/>
        </w:rPr>
      </w:pPr>
      <w:r>
        <w:t>4. The service asks `OrderRepository.get_by_id()` for the entity.</w:t>
      </w:r>
    </w:p>
    <w:p w14:paraId="789A2FC3" w14:textId="77777777" w:rsidR="009A5070" w:rsidRDefault="00000000">
      <w:pPr>
        <w:rPr>
          <w:rFonts w:hint="eastAsia"/>
        </w:rPr>
      </w:pPr>
      <w:r>
        <w:t>5. The repository uses the Session primary-key lookup.</w:t>
      </w:r>
    </w:p>
    <w:p w14:paraId="4E274E11" w14:textId="77777777" w:rsidR="009A5070" w:rsidRDefault="00000000">
      <w:pPr>
        <w:rPr>
          <w:rFonts w:hint="eastAsia"/>
        </w:rPr>
      </w:pPr>
      <w:r>
        <w:t>6. If the order is absent, the service raises HTTP 404 with a safe message.</w:t>
      </w:r>
    </w:p>
    <w:p w14:paraId="54EAB053" w14:textId="77777777" w:rsidR="009A5070" w:rsidRDefault="00000000">
      <w:pPr>
        <w:rPr>
          <w:rFonts w:hint="eastAsia"/>
        </w:rPr>
      </w:pPr>
      <w:r>
        <w:t>7. If present, `OrderResponse` serialises the ORM object.</w:t>
      </w:r>
    </w:p>
    <w:p w14:paraId="4A7B4B4D" w14:textId="77777777" w:rsidR="009A5070" w:rsidRDefault="00000000">
      <w:pPr>
        <w:rPr>
          <w:rFonts w:hint="eastAsia"/>
        </w:rPr>
      </w:pPr>
      <w:r>
        <w:t>8. The dependency closes the Session after the response.</w:t>
      </w:r>
    </w:p>
    <w:p w14:paraId="77049911" w14:textId="77777777" w:rsidR="009A5070" w:rsidRDefault="00000000">
      <w:pPr>
        <w:rPr>
          <w:rFonts w:hint="eastAsia"/>
        </w:rPr>
      </w:pPr>
      <w:r>
        <w:br w:type="page"/>
      </w:r>
    </w:p>
    <w:p w14:paraId="0671280D" w14:textId="77777777" w:rsidR="009A5070" w:rsidRDefault="00000000">
      <w:pPr>
        <w:pStyle w:val="Heading1"/>
      </w:pPr>
      <w:r>
        <w:lastRenderedPageBreak/>
        <w:t>8. Database Design and SQL Files</w:t>
      </w:r>
    </w:p>
    <w:tbl>
      <w:tblPr>
        <w:tblStyle w:val="TableGrid"/>
        <w:tblW w:w="0" w:type="auto"/>
        <w:jc w:val="center"/>
        <w:tblLook w:val="04A0" w:firstRow="1" w:lastRow="0" w:firstColumn="1" w:lastColumn="0" w:noHBand="0" w:noVBand="1"/>
      </w:tblPr>
      <w:tblGrid>
        <w:gridCol w:w="2592"/>
        <w:gridCol w:w="6912"/>
      </w:tblGrid>
      <w:tr w:rsidR="009A5070" w14:paraId="0CF18C8B" w14:textId="77777777">
        <w:trPr>
          <w:jc w:val="center"/>
        </w:trPr>
        <w:tc>
          <w:tcPr>
            <w:tcW w:w="2592" w:type="dxa"/>
            <w:shd w:val="clear" w:color="auto" w:fill="1F4E78"/>
            <w:vAlign w:val="center"/>
          </w:tcPr>
          <w:p w14:paraId="3E1A2C67" w14:textId="77777777" w:rsidR="009A5070" w:rsidRDefault="00000000">
            <w:pPr>
              <w:rPr>
                <w:rFonts w:hint="eastAsia"/>
              </w:rPr>
            </w:pPr>
            <w:r>
              <w:rPr>
                <w:b/>
                <w:color w:val="FFFFFF"/>
                <w:sz w:val="16"/>
              </w:rPr>
              <w:t>Table</w:t>
            </w:r>
          </w:p>
        </w:tc>
        <w:tc>
          <w:tcPr>
            <w:tcW w:w="6912" w:type="dxa"/>
            <w:shd w:val="clear" w:color="auto" w:fill="1F4E78"/>
            <w:vAlign w:val="center"/>
          </w:tcPr>
          <w:p w14:paraId="0D262F4E" w14:textId="77777777" w:rsidR="009A5070" w:rsidRDefault="00000000">
            <w:pPr>
              <w:rPr>
                <w:rFonts w:hint="eastAsia"/>
              </w:rPr>
            </w:pPr>
            <w:r>
              <w:rPr>
                <w:b/>
                <w:color w:val="FFFFFF"/>
                <w:sz w:val="16"/>
              </w:rPr>
              <w:t>Purpose</w:t>
            </w:r>
          </w:p>
        </w:tc>
      </w:tr>
      <w:tr w:rsidR="009A5070" w14:paraId="2599E878" w14:textId="77777777">
        <w:trPr>
          <w:jc w:val="center"/>
        </w:trPr>
        <w:tc>
          <w:tcPr>
            <w:tcW w:w="2592" w:type="dxa"/>
            <w:vAlign w:val="center"/>
          </w:tcPr>
          <w:p w14:paraId="29A975BB" w14:textId="77777777" w:rsidR="009A5070" w:rsidRDefault="00000000">
            <w:pPr>
              <w:rPr>
                <w:rFonts w:hint="eastAsia"/>
              </w:rPr>
            </w:pPr>
            <w:r>
              <w:rPr>
                <w:sz w:val="16"/>
              </w:rPr>
              <w:t>customers</w:t>
            </w:r>
          </w:p>
        </w:tc>
        <w:tc>
          <w:tcPr>
            <w:tcW w:w="6912" w:type="dxa"/>
            <w:vAlign w:val="center"/>
          </w:tcPr>
          <w:p w14:paraId="65165A7A" w14:textId="77777777" w:rsidR="009A5070" w:rsidRDefault="00000000">
            <w:pPr>
              <w:rPr>
                <w:rFonts w:hint="eastAsia"/>
              </w:rPr>
            </w:pPr>
            <w:r>
              <w:rPr>
                <w:sz w:val="16"/>
              </w:rPr>
              <w:t>Customer identity and delivery contact</w:t>
            </w:r>
          </w:p>
        </w:tc>
      </w:tr>
      <w:tr w:rsidR="009A5070" w14:paraId="07824F5B" w14:textId="77777777">
        <w:trPr>
          <w:jc w:val="center"/>
        </w:trPr>
        <w:tc>
          <w:tcPr>
            <w:tcW w:w="2592" w:type="dxa"/>
            <w:vAlign w:val="center"/>
          </w:tcPr>
          <w:p w14:paraId="1C77F786" w14:textId="77777777" w:rsidR="009A5070" w:rsidRDefault="00000000">
            <w:pPr>
              <w:rPr>
                <w:rFonts w:hint="eastAsia"/>
              </w:rPr>
            </w:pPr>
            <w:r>
              <w:rPr>
                <w:sz w:val="16"/>
              </w:rPr>
              <w:t>products</w:t>
            </w:r>
          </w:p>
        </w:tc>
        <w:tc>
          <w:tcPr>
            <w:tcW w:w="6912" w:type="dxa"/>
            <w:vAlign w:val="center"/>
          </w:tcPr>
          <w:p w14:paraId="415F7E6F" w14:textId="77777777" w:rsidR="009A5070" w:rsidRDefault="00000000">
            <w:pPr>
              <w:rPr>
                <w:rFonts w:hint="eastAsia"/>
              </w:rPr>
            </w:pPr>
            <w:r>
              <w:rPr>
                <w:sz w:val="16"/>
              </w:rPr>
              <w:t>SKU catalogue</w:t>
            </w:r>
          </w:p>
        </w:tc>
      </w:tr>
      <w:tr w:rsidR="009A5070" w14:paraId="047E7A1C" w14:textId="77777777">
        <w:trPr>
          <w:jc w:val="center"/>
        </w:trPr>
        <w:tc>
          <w:tcPr>
            <w:tcW w:w="2592" w:type="dxa"/>
            <w:vAlign w:val="center"/>
          </w:tcPr>
          <w:p w14:paraId="2D2B002B" w14:textId="77777777" w:rsidR="009A5070" w:rsidRDefault="00000000">
            <w:pPr>
              <w:rPr>
                <w:rFonts w:hint="eastAsia"/>
              </w:rPr>
            </w:pPr>
            <w:r>
              <w:rPr>
                <w:sz w:val="16"/>
              </w:rPr>
              <w:t>fulfilment_centres</w:t>
            </w:r>
          </w:p>
        </w:tc>
        <w:tc>
          <w:tcPr>
            <w:tcW w:w="6912" w:type="dxa"/>
            <w:vAlign w:val="center"/>
          </w:tcPr>
          <w:p w14:paraId="65B24E9B" w14:textId="77777777" w:rsidR="009A5070" w:rsidRDefault="00000000">
            <w:pPr>
              <w:rPr>
                <w:rFonts w:hint="eastAsia"/>
              </w:rPr>
            </w:pPr>
            <w:r>
              <w:rPr>
                <w:sz w:val="16"/>
              </w:rPr>
              <w:t>Three active primary centres + inactive sample overflow centres</w:t>
            </w:r>
          </w:p>
        </w:tc>
      </w:tr>
      <w:tr w:rsidR="009A5070" w14:paraId="3363B989" w14:textId="77777777">
        <w:trPr>
          <w:jc w:val="center"/>
        </w:trPr>
        <w:tc>
          <w:tcPr>
            <w:tcW w:w="2592" w:type="dxa"/>
            <w:vAlign w:val="center"/>
          </w:tcPr>
          <w:p w14:paraId="031F49EF" w14:textId="77777777" w:rsidR="009A5070" w:rsidRDefault="00000000">
            <w:pPr>
              <w:rPr>
                <w:rFonts w:hint="eastAsia"/>
              </w:rPr>
            </w:pPr>
            <w:r>
              <w:rPr>
                <w:sz w:val="16"/>
              </w:rPr>
              <w:t>inventory</w:t>
            </w:r>
          </w:p>
        </w:tc>
        <w:tc>
          <w:tcPr>
            <w:tcW w:w="6912" w:type="dxa"/>
            <w:vAlign w:val="center"/>
          </w:tcPr>
          <w:p w14:paraId="62640D6B" w14:textId="77777777" w:rsidR="009A5070" w:rsidRDefault="00000000">
            <w:pPr>
              <w:rPr>
                <w:rFonts w:hint="eastAsia"/>
              </w:rPr>
            </w:pPr>
            <w:r>
              <w:rPr>
                <w:sz w:val="16"/>
              </w:rPr>
              <w:t>Stock by SKU and centre</w:t>
            </w:r>
          </w:p>
        </w:tc>
      </w:tr>
      <w:tr w:rsidR="009A5070" w14:paraId="66DD234A" w14:textId="77777777">
        <w:trPr>
          <w:jc w:val="center"/>
        </w:trPr>
        <w:tc>
          <w:tcPr>
            <w:tcW w:w="2592" w:type="dxa"/>
            <w:vAlign w:val="center"/>
          </w:tcPr>
          <w:p w14:paraId="13D18A53" w14:textId="77777777" w:rsidR="009A5070" w:rsidRDefault="00000000">
            <w:pPr>
              <w:rPr>
                <w:rFonts w:hint="eastAsia"/>
              </w:rPr>
            </w:pPr>
            <w:r>
              <w:rPr>
                <w:sz w:val="16"/>
              </w:rPr>
              <w:t>orders</w:t>
            </w:r>
          </w:p>
        </w:tc>
        <w:tc>
          <w:tcPr>
            <w:tcW w:w="6912" w:type="dxa"/>
            <w:vAlign w:val="center"/>
          </w:tcPr>
          <w:p w14:paraId="68B4458D" w14:textId="77777777" w:rsidR="009A5070" w:rsidRDefault="00000000">
            <w:pPr>
              <w:rPr>
                <w:rFonts w:hint="eastAsia"/>
              </w:rPr>
            </w:pPr>
            <w:r>
              <w:rPr>
                <w:sz w:val="16"/>
              </w:rPr>
              <w:t>Order header</w:t>
            </w:r>
          </w:p>
        </w:tc>
      </w:tr>
      <w:tr w:rsidR="009A5070" w14:paraId="398416C5" w14:textId="77777777">
        <w:trPr>
          <w:jc w:val="center"/>
        </w:trPr>
        <w:tc>
          <w:tcPr>
            <w:tcW w:w="2592" w:type="dxa"/>
            <w:vAlign w:val="center"/>
          </w:tcPr>
          <w:p w14:paraId="4C9FAB65" w14:textId="77777777" w:rsidR="009A5070" w:rsidRDefault="00000000">
            <w:pPr>
              <w:rPr>
                <w:rFonts w:hint="eastAsia"/>
              </w:rPr>
            </w:pPr>
            <w:r>
              <w:rPr>
                <w:sz w:val="16"/>
              </w:rPr>
              <w:t>order_items</w:t>
            </w:r>
          </w:p>
        </w:tc>
        <w:tc>
          <w:tcPr>
            <w:tcW w:w="6912" w:type="dxa"/>
            <w:vAlign w:val="center"/>
          </w:tcPr>
          <w:p w14:paraId="247F0F8B" w14:textId="77777777" w:rsidR="009A5070" w:rsidRDefault="00000000">
            <w:pPr>
              <w:rPr>
                <w:rFonts w:hint="eastAsia"/>
              </w:rPr>
            </w:pPr>
            <w:r>
              <w:rPr>
                <w:sz w:val="16"/>
              </w:rPr>
              <w:t>Order composition</w:t>
            </w:r>
          </w:p>
        </w:tc>
      </w:tr>
      <w:tr w:rsidR="009A5070" w14:paraId="60A6E5B0" w14:textId="77777777">
        <w:trPr>
          <w:jc w:val="center"/>
        </w:trPr>
        <w:tc>
          <w:tcPr>
            <w:tcW w:w="2592" w:type="dxa"/>
            <w:vAlign w:val="center"/>
          </w:tcPr>
          <w:p w14:paraId="1B6A6427" w14:textId="77777777" w:rsidR="009A5070" w:rsidRDefault="00000000">
            <w:pPr>
              <w:rPr>
                <w:rFonts w:hint="eastAsia"/>
              </w:rPr>
            </w:pPr>
            <w:r>
              <w:rPr>
                <w:sz w:val="16"/>
              </w:rPr>
              <w:t>payments</w:t>
            </w:r>
          </w:p>
        </w:tc>
        <w:tc>
          <w:tcPr>
            <w:tcW w:w="6912" w:type="dxa"/>
            <w:vAlign w:val="center"/>
          </w:tcPr>
          <w:p w14:paraId="5B90E4D0" w14:textId="77777777" w:rsidR="009A5070" w:rsidRDefault="00000000">
            <w:pPr>
              <w:rPr>
                <w:rFonts w:hint="eastAsia"/>
              </w:rPr>
            </w:pPr>
            <w:r>
              <w:rPr>
                <w:sz w:val="16"/>
              </w:rPr>
              <w:t>Payment status / gateway reference</w:t>
            </w:r>
          </w:p>
        </w:tc>
      </w:tr>
      <w:tr w:rsidR="009A5070" w14:paraId="341053F1" w14:textId="77777777">
        <w:trPr>
          <w:jc w:val="center"/>
        </w:trPr>
        <w:tc>
          <w:tcPr>
            <w:tcW w:w="2592" w:type="dxa"/>
            <w:vAlign w:val="center"/>
          </w:tcPr>
          <w:p w14:paraId="7DC680E0" w14:textId="77777777" w:rsidR="009A5070" w:rsidRDefault="00000000">
            <w:pPr>
              <w:rPr>
                <w:rFonts w:hint="eastAsia"/>
              </w:rPr>
            </w:pPr>
            <w:r>
              <w:rPr>
                <w:sz w:val="16"/>
              </w:rPr>
              <w:t>shipments</w:t>
            </w:r>
          </w:p>
        </w:tc>
        <w:tc>
          <w:tcPr>
            <w:tcW w:w="6912" w:type="dxa"/>
            <w:vAlign w:val="center"/>
          </w:tcPr>
          <w:p w14:paraId="434B1FD0" w14:textId="77777777" w:rsidR="009A5070" w:rsidRDefault="00000000">
            <w:pPr>
              <w:rPr>
                <w:rFonts w:hint="eastAsia"/>
              </w:rPr>
            </w:pPr>
            <w:r>
              <w:rPr>
                <w:sz w:val="16"/>
              </w:rPr>
              <w:t>Carrier tracking lifecycle</w:t>
            </w:r>
          </w:p>
        </w:tc>
      </w:tr>
      <w:tr w:rsidR="009A5070" w14:paraId="0FDC5CEB" w14:textId="77777777">
        <w:trPr>
          <w:jc w:val="center"/>
        </w:trPr>
        <w:tc>
          <w:tcPr>
            <w:tcW w:w="2592" w:type="dxa"/>
            <w:vAlign w:val="center"/>
          </w:tcPr>
          <w:p w14:paraId="7171152C" w14:textId="77777777" w:rsidR="009A5070" w:rsidRDefault="00000000">
            <w:pPr>
              <w:rPr>
                <w:rFonts w:hint="eastAsia"/>
              </w:rPr>
            </w:pPr>
            <w:r>
              <w:rPr>
                <w:sz w:val="16"/>
              </w:rPr>
              <w:t>notifications</w:t>
            </w:r>
          </w:p>
        </w:tc>
        <w:tc>
          <w:tcPr>
            <w:tcW w:w="6912" w:type="dxa"/>
            <w:vAlign w:val="center"/>
          </w:tcPr>
          <w:p w14:paraId="1A4623E9" w14:textId="77777777" w:rsidR="009A5070" w:rsidRDefault="00000000">
            <w:pPr>
              <w:rPr>
                <w:rFonts w:hint="eastAsia"/>
              </w:rPr>
            </w:pPr>
            <w:r>
              <w:rPr>
                <w:sz w:val="16"/>
              </w:rPr>
              <w:t>Customer communication audit</w:t>
            </w:r>
          </w:p>
        </w:tc>
      </w:tr>
    </w:tbl>
    <w:p w14:paraId="13E54A7D" w14:textId="77777777" w:rsidR="009A5070" w:rsidRDefault="009A5070">
      <w:pPr>
        <w:rPr>
          <w:rFonts w:hint="eastAsia"/>
        </w:rPr>
      </w:pPr>
    </w:p>
    <w:p w14:paraId="5E6749D7" w14:textId="77777777" w:rsidR="009A5070" w:rsidRDefault="00000000">
      <w:pPr>
        <w:rPr>
          <w:rFonts w:hint="eastAsia"/>
        </w:rPr>
      </w:pPr>
      <w:r>
        <w:t>`db/schema.sql` drops/recreates all tables in dependency order. `scripts/create_all.py` also provides the requested SQLAlchemy `Base.metadata.create_all()` workflow for local labs. `db/seed.sql` inserts exactly 10 rows into every persisted table. Because the business brief names three fulfilment centres, only the first three seed centres are active; the remaining seven are explicitly inactive overflow/test centres so the “10 rows per table” requirement can be satisfied without implying ten production centres.</w:t>
      </w:r>
    </w:p>
    <w:p w14:paraId="3B88B24B" w14:textId="77777777" w:rsidR="009A5070" w:rsidRDefault="00000000">
      <w:pPr>
        <w:pStyle w:val="Heading2"/>
      </w:pPr>
      <w:r>
        <w:t>8.1 SQL inspection examples</w:t>
      </w:r>
    </w:p>
    <w:p w14:paraId="062CC463" w14:textId="77777777" w:rsidR="009A5070" w:rsidRDefault="00000000">
      <w:pPr>
        <w:shd w:val="clear" w:color="auto" w:fill="F2F2F2"/>
        <w:spacing w:before="60" w:after="100"/>
        <w:ind w:left="360" w:right="216"/>
        <w:rPr>
          <w:rFonts w:hint="eastAsia"/>
        </w:rPr>
      </w:pPr>
      <w:r>
        <w:rPr>
          <w:rFonts w:ascii="Consolas" w:hAnsi="Consolas"/>
          <w:sz w:val="16"/>
        </w:rPr>
        <w:t>SELECT * FROM orders ORDER BY created_at DESC, id DESC LIMIT 20 OFFSET 0;</w:t>
      </w:r>
      <w:r>
        <w:rPr>
          <w:rFonts w:ascii="Consolas" w:hAnsi="Consolas"/>
          <w:sz w:val="16"/>
        </w:rPr>
        <w:br/>
      </w:r>
      <w:r>
        <w:rPr>
          <w:rFonts w:ascii="Consolas" w:hAnsi="Consolas"/>
          <w:sz w:val="16"/>
        </w:rPr>
        <w:br/>
        <w:t>SELECT status, COUNT(*) AS order_count, SUM(total_amount) AS gross_value</w:t>
      </w:r>
      <w:r>
        <w:rPr>
          <w:rFonts w:ascii="Consolas" w:hAnsi="Consolas"/>
          <w:sz w:val="16"/>
        </w:rPr>
        <w:br/>
        <w:t>FROM orders GROUP BY status ORDER BY order_count DESC;</w:t>
      </w:r>
    </w:p>
    <w:p w14:paraId="7E76B4F8" w14:textId="77777777" w:rsidR="009A5070" w:rsidRDefault="00000000">
      <w:pPr>
        <w:rPr>
          <w:rFonts w:hint="eastAsia"/>
        </w:rPr>
      </w:pPr>
      <w:r>
        <w:t>Additional joins for complete order view, inventory availability, payment status, shipment tracking and pending notifications are included in `db/query.sql`.</w:t>
      </w:r>
    </w:p>
    <w:p w14:paraId="2B099857" w14:textId="77777777" w:rsidR="009A5070" w:rsidRDefault="00000000">
      <w:pPr>
        <w:pStyle w:val="Heading1"/>
      </w:pPr>
      <w:r>
        <w:t>9. Testing Strategy</w:t>
      </w:r>
    </w:p>
    <w:p w14:paraId="2A25FA07" w14:textId="77777777" w:rsidR="009A5070" w:rsidRDefault="00000000">
      <w:pPr>
        <w:rPr>
          <w:rFonts w:hint="eastAsia"/>
        </w:rPr>
      </w:pPr>
      <w:r>
        <w:t>The required command is self-contained and does not need a running MySQL instance. The test suite overrides `get_db` with an in-memory SQLite engine, then exercises the same FastAPI route, Pydantic, service, repository and SQLAlchemy mapping flow.</w:t>
      </w:r>
    </w:p>
    <w:p w14:paraId="0DF5AFC5" w14:textId="77777777" w:rsidR="009A5070" w:rsidRDefault="00000000">
      <w:pPr>
        <w:shd w:val="clear" w:color="auto" w:fill="F2F2F2"/>
        <w:spacing w:before="60" w:after="100"/>
        <w:ind w:left="360" w:right="216"/>
        <w:rPr>
          <w:rFonts w:hint="eastAsia"/>
        </w:rPr>
      </w:pPr>
      <w:r>
        <w:rPr>
          <w:rFonts w:ascii="Consolas" w:hAnsi="Consolas"/>
          <w:sz w:val="16"/>
        </w:rPr>
        <w:t>pytest tests/test_orders.py -q</w:t>
      </w:r>
      <w:r>
        <w:rPr>
          <w:rFonts w:ascii="Consolas" w:hAnsi="Consolas"/>
          <w:sz w:val="16"/>
        </w:rPr>
        <w:br/>
        <w:t># Result in this build: 16 passed</w:t>
      </w:r>
      <w:r>
        <w:rPr>
          <w:rFonts w:ascii="Consolas" w:hAnsi="Consolas"/>
          <w:sz w:val="16"/>
        </w:rPr>
        <w:br/>
      </w:r>
      <w:r>
        <w:rPr>
          <w:rFonts w:ascii="Consolas" w:hAnsi="Consolas"/>
          <w:sz w:val="16"/>
        </w:rPr>
        <w:br/>
        <w:t>pytest -q</w:t>
      </w:r>
      <w:r>
        <w:rPr>
          <w:rFonts w:ascii="Consolas" w:hAnsi="Consolas"/>
          <w:sz w:val="16"/>
        </w:rPr>
        <w:br/>
        <w:t># Full repository result: 20 passed</w:t>
      </w:r>
    </w:p>
    <w:tbl>
      <w:tblPr>
        <w:tblStyle w:val="TableGrid"/>
        <w:tblW w:w="0" w:type="auto"/>
        <w:jc w:val="center"/>
        <w:tblLook w:val="04A0" w:firstRow="1" w:lastRow="0" w:firstColumn="1" w:lastColumn="0" w:noHBand="0" w:noVBand="1"/>
      </w:tblPr>
      <w:tblGrid>
        <w:gridCol w:w="2016"/>
        <w:gridCol w:w="7488"/>
      </w:tblGrid>
      <w:tr w:rsidR="009A5070" w14:paraId="29845E33" w14:textId="77777777">
        <w:trPr>
          <w:jc w:val="center"/>
        </w:trPr>
        <w:tc>
          <w:tcPr>
            <w:tcW w:w="2016" w:type="dxa"/>
            <w:shd w:val="clear" w:color="auto" w:fill="1F4E78"/>
            <w:vAlign w:val="center"/>
          </w:tcPr>
          <w:p w14:paraId="2564C826" w14:textId="77777777" w:rsidR="009A5070" w:rsidRDefault="00000000">
            <w:pPr>
              <w:rPr>
                <w:rFonts w:hint="eastAsia"/>
              </w:rPr>
            </w:pPr>
            <w:r>
              <w:rPr>
                <w:b/>
                <w:color w:val="FFFFFF"/>
                <w:sz w:val="16"/>
              </w:rPr>
              <w:t>Area</w:t>
            </w:r>
          </w:p>
        </w:tc>
        <w:tc>
          <w:tcPr>
            <w:tcW w:w="7488" w:type="dxa"/>
            <w:shd w:val="clear" w:color="auto" w:fill="1F4E78"/>
            <w:vAlign w:val="center"/>
          </w:tcPr>
          <w:p w14:paraId="265F1A65" w14:textId="77777777" w:rsidR="009A5070" w:rsidRDefault="00000000">
            <w:pPr>
              <w:rPr>
                <w:rFonts w:hint="eastAsia"/>
              </w:rPr>
            </w:pPr>
            <w:r>
              <w:rPr>
                <w:b/>
                <w:color w:val="FFFFFF"/>
                <w:sz w:val="16"/>
              </w:rPr>
              <w:t>Coverage</w:t>
            </w:r>
          </w:p>
        </w:tc>
      </w:tr>
      <w:tr w:rsidR="009A5070" w14:paraId="4739580E" w14:textId="77777777">
        <w:trPr>
          <w:jc w:val="center"/>
        </w:trPr>
        <w:tc>
          <w:tcPr>
            <w:tcW w:w="2016" w:type="dxa"/>
            <w:vAlign w:val="center"/>
          </w:tcPr>
          <w:p w14:paraId="561E8545" w14:textId="77777777" w:rsidR="009A5070" w:rsidRDefault="00000000">
            <w:pPr>
              <w:rPr>
                <w:rFonts w:hint="eastAsia"/>
              </w:rPr>
            </w:pPr>
            <w:r>
              <w:rPr>
                <w:sz w:val="16"/>
              </w:rPr>
              <w:t>List</w:t>
            </w:r>
          </w:p>
        </w:tc>
        <w:tc>
          <w:tcPr>
            <w:tcW w:w="7488" w:type="dxa"/>
            <w:vAlign w:val="center"/>
          </w:tcPr>
          <w:p w14:paraId="6BEB917D" w14:textId="77777777" w:rsidR="009A5070" w:rsidRDefault="00000000">
            <w:pPr>
              <w:rPr>
                <w:rFonts w:hint="eastAsia"/>
              </w:rPr>
            </w:pPr>
            <w:r>
              <w:rPr>
                <w:sz w:val="16"/>
              </w:rPr>
              <w:t>pagination, filter, invalid page</w:t>
            </w:r>
          </w:p>
        </w:tc>
      </w:tr>
      <w:tr w:rsidR="009A5070" w14:paraId="2D1985CA" w14:textId="77777777">
        <w:trPr>
          <w:jc w:val="center"/>
        </w:trPr>
        <w:tc>
          <w:tcPr>
            <w:tcW w:w="2016" w:type="dxa"/>
            <w:vAlign w:val="center"/>
          </w:tcPr>
          <w:p w14:paraId="7DF3DD6F" w14:textId="77777777" w:rsidR="009A5070" w:rsidRDefault="00000000">
            <w:pPr>
              <w:rPr>
                <w:rFonts w:hint="eastAsia"/>
              </w:rPr>
            </w:pPr>
            <w:r>
              <w:rPr>
                <w:sz w:val="16"/>
              </w:rPr>
              <w:t>Create</w:t>
            </w:r>
          </w:p>
        </w:tc>
        <w:tc>
          <w:tcPr>
            <w:tcW w:w="7488" w:type="dxa"/>
            <w:vAlign w:val="center"/>
          </w:tcPr>
          <w:p w14:paraId="0F82EF0D" w14:textId="77777777" w:rsidR="009A5070" w:rsidRDefault="00000000">
            <w:pPr>
              <w:rPr>
                <w:rFonts w:hint="eastAsia"/>
              </w:rPr>
            </w:pPr>
            <w:r>
              <w:rPr>
                <w:sz w:val="16"/>
              </w:rPr>
              <w:t>201 persistence, missing customer 400, negative amount 422</w:t>
            </w:r>
          </w:p>
        </w:tc>
      </w:tr>
      <w:tr w:rsidR="009A5070" w14:paraId="117A13AA" w14:textId="77777777">
        <w:trPr>
          <w:jc w:val="center"/>
        </w:trPr>
        <w:tc>
          <w:tcPr>
            <w:tcW w:w="2016" w:type="dxa"/>
            <w:vAlign w:val="center"/>
          </w:tcPr>
          <w:p w14:paraId="472E5579" w14:textId="77777777" w:rsidR="009A5070" w:rsidRDefault="00000000">
            <w:pPr>
              <w:rPr>
                <w:rFonts w:hint="eastAsia"/>
              </w:rPr>
            </w:pPr>
            <w:r>
              <w:rPr>
                <w:sz w:val="16"/>
              </w:rPr>
              <w:t>Get</w:t>
            </w:r>
          </w:p>
        </w:tc>
        <w:tc>
          <w:tcPr>
            <w:tcW w:w="7488" w:type="dxa"/>
            <w:vAlign w:val="center"/>
          </w:tcPr>
          <w:p w14:paraId="5791DA8C" w14:textId="77777777" w:rsidR="009A5070" w:rsidRDefault="00000000">
            <w:pPr>
              <w:rPr>
                <w:rFonts w:hint="eastAsia"/>
              </w:rPr>
            </w:pPr>
            <w:r>
              <w:rPr>
                <w:sz w:val="16"/>
              </w:rPr>
              <w:t>200 and 404</w:t>
            </w:r>
          </w:p>
        </w:tc>
      </w:tr>
      <w:tr w:rsidR="009A5070" w14:paraId="26E6682D" w14:textId="77777777">
        <w:trPr>
          <w:jc w:val="center"/>
        </w:trPr>
        <w:tc>
          <w:tcPr>
            <w:tcW w:w="2016" w:type="dxa"/>
            <w:vAlign w:val="center"/>
          </w:tcPr>
          <w:p w14:paraId="13511C54" w14:textId="77777777" w:rsidR="009A5070" w:rsidRDefault="00000000">
            <w:pPr>
              <w:rPr>
                <w:rFonts w:hint="eastAsia"/>
              </w:rPr>
            </w:pPr>
            <w:r>
              <w:rPr>
                <w:sz w:val="16"/>
              </w:rPr>
              <w:t>Patch</w:t>
            </w:r>
          </w:p>
        </w:tc>
        <w:tc>
          <w:tcPr>
            <w:tcW w:w="7488" w:type="dxa"/>
            <w:vAlign w:val="center"/>
          </w:tcPr>
          <w:p w14:paraId="29B88581" w14:textId="77777777" w:rsidR="009A5070" w:rsidRDefault="00000000">
            <w:pPr>
              <w:rPr>
                <w:rFonts w:hint="eastAsia"/>
              </w:rPr>
            </w:pPr>
            <w:r>
              <w:rPr>
                <w:sz w:val="16"/>
              </w:rPr>
              <w:t>partial update, empty body 422, invalid status 422, null 422, missing 404</w:t>
            </w:r>
          </w:p>
        </w:tc>
      </w:tr>
      <w:tr w:rsidR="009A5070" w14:paraId="5233FA85" w14:textId="77777777">
        <w:trPr>
          <w:jc w:val="center"/>
        </w:trPr>
        <w:tc>
          <w:tcPr>
            <w:tcW w:w="2016" w:type="dxa"/>
            <w:vAlign w:val="center"/>
          </w:tcPr>
          <w:p w14:paraId="703756AB" w14:textId="77777777" w:rsidR="009A5070" w:rsidRDefault="00000000">
            <w:pPr>
              <w:rPr>
                <w:rFonts w:hint="eastAsia"/>
              </w:rPr>
            </w:pPr>
            <w:r>
              <w:rPr>
                <w:sz w:val="16"/>
              </w:rPr>
              <w:t>Delete</w:t>
            </w:r>
          </w:p>
        </w:tc>
        <w:tc>
          <w:tcPr>
            <w:tcW w:w="7488" w:type="dxa"/>
            <w:vAlign w:val="center"/>
          </w:tcPr>
          <w:p w14:paraId="1604D389" w14:textId="77777777" w:rsidR="009A5070" w:rsidRDefault="00000000">
            <w:pPr>
              <w:rPr>
                <w:rFonts w:hint="eastAsia"/>
              </w:rPr>
            </w:pPr>
            <w:r>
              <w:rPr>
                <w:sz w:val="16"/>
              </w:rPr>
              <w:t>204 and missing 404</w:t>
            </w:r>
          </w:p>
        </w:tc>
      </w:tr>
      <w:tr w:rsidR="009A5070" w14:paraId="14746088" w14:textId="77777777">
        <w:trPr>
          <w:jc w:val="center"/>
        </w:trPr>
        <w:tc>
          <w:tcPr>
            <w:tcW w:w="2016" w:type="dxa"/>
            <w:vAlign w:val="center"/>
          </w:tcPr>
          <w:p w14:paraId="2F1EB2A9" w14:textId="77777777" w:rsidR="009A5070" w:rsidRDefault="00000000">
            <w:pPr>
              <w:rPr>
                <w:rFonts w:hint="eastAsia"/>
              </w:rPr>
            </w:pPr>
            <w:r>
              <w:rPr>
                <w:sz w:val="16"/>
              </w:rPr>
              <w:t>Domain</w:t>
            </w:r>
          </w:p>
        </w:tc>
        <w:tc>
          <w:tcPr>
            <w:tcW w:w="7488" w:type="dxa"/>
            <w:vAlign w:val="center"/>
          </w:tcPr>
          <w:p w14:paraId="47B8B7EA" w14:textId="77777777" w:rsidR="009A5070" w:rsidRDefault="00000000">
            <w:pPr>
              <w:rPr>
                <w:rFonts w:hint="eastAsia"/>
              </w:rPr>
            </w:pPr>
            <w:r>
              <w:rPr>
                <w:sz w:val="16"/>
              </w:rPr>
              <w:t>inventory reserve/invariant + order-item total</w:t>
            </w:r>
          </w:p>
        </w:tc>
      </w:tr>
      <w:tr w:rsidR="009A5070" w14:paraId="5FB58271" w14:textId="77777777">
        <w:trPr>
          <w:jc w:val="center"/>
        </w:trPr>
        <w:tc>
          <w:tcPr>
            <w:tcW w:w="2016" w:type="dxa"/>
            <w:vAlign w:val="center"/>
          </w:tcPr>
          <w:p w14:paraId="4FA7F0AF" w14:textId="77777777" w:rsidR="009A5070" w:rsidRDefault="00000000">
            <w:pPr>
              <w:rPr>
                <w:rFonts w:hint="eastAsia"/>
              </w:rPr>
            </w:pPr>
            <w:r>
              <w:rPr>
                <w:sz w:val="16"/>
              </w:rPr>
              <w:t>Refactor</w:t>
            </w:r>
          </w:p>
        </w:tc>
        <w:tc>
          <w:tcPr>
            <w:tcW w:w="7488" w:type="dxa"/>
            <w:vAlign w:val="center"/>
          </w:tcPr>
          <w:p w14:paraId="78C95B03" w14:textId="77777777" w:rsidR="009A5070" w:rsidRDefault="00000000">
            <w:pPr>
              <w:rPr>
                <w:rFonts w:hint="eastAsia"/>
              </w:rPr>
            </w:pPr>
            <w:r>
              <w:rPr>
                <w:sz w:val="16"/>
              </w:rPr>
              <w:t>legacy pricing interface behaviour</w:t>
            </w:r>
          </w:p>
        </w:tc>
      </w:tr>
    </w:tbl>
    <w:p w14:paraId="515A08BC" w14:textId="77777777" w:rsidR="009A5070" w:rsidRDefault="009A5070">
      <w:pPr>
        <w:rPr>
          <w:rFonts w:hint="eastAsia"/>
        </w:rPr>
      </w:pPr>
    </w:p>
    <w:p w14:paraId="060DEC6B" w14:textId="77777777" w:rsidR="009A5070" w:rsidRDefault="00000000">
      <w:pPr>
        <w:pStyle w:val="Heading1"/>
      </w:pPr>
      <w:r>
        <w:t>10. Error Handling and Safety</w:t>
      </w:r>
    </w:p>
    <w:p w14:paraId="5F33695C" w14:textId="77777777" w:rsidR="009A5070" w:rsidRDefault="00000000">
      <w:pPr>
        <w:pStyle w:val="ListBullet"/>
        <w:rPr>
          <w:rFonts w:hint="eastAsia"/>
        </w:rPr>
      </w:pPr>
      <w:r>
        <w:t>404 is raised for missing orders.</w:t>
      </w:r>
    </w:p>
    <w:p w14:paraId="525DD9DE" w14:textId="77777777" w:rsidR="009A5070" w:rsidRDefault="00000000">
      <w:pPr>
        <w:pStyle w:val="ListBullet"/>
        <w:rPr>
          <w:rFonts w:hint="eastAsia"/>
        </w:rPr>
      </w:pPr>
      <w:r>
        <w:t>Pydantic/FastAPI produces 422 for invalid request bodies and pagination constraints.</w:t>
      </w:r>
    </w:p>
    <w:p w14:paraId="757C059E" w14:textId="77777777" w:rsidR="009A5070" w:rsidRDefault="00000000">
      <w:pPr>
        <w:pStyle w:val="ListBullet"/>
        <w:rPr>
          <w:rFonts w:hint="eastAsia"/>
        </w:rPr>
      </w:pPr>
      <w:r>
        <w:t>Bad customer/centre references produce 400 with a safe business message.</w:t>
      </w:r>
    </w:p>
    <w:p w14:paraId="31F074C9" w14:textId="77777777" w:rsidR="009A5070" w:rsidRDefault="00000000">
      <w:pPr>
        <w:pStyle w:val="ListBullet"/>
        <w:rPr>
          <w:rFonts w:hint="eastAsia"/>
        </w:rPr>
      </w:pPr>
      <w:r>
        <w:t>Unexpected exceptions are logged with server-side detail and returned to clients only as `Internal server error`.</w:t>
      </w:r>
    </w:p>
    <w:p w14:paraId="70BD1C8E" w14:textId="77777777" w:rsidR="009A5070" w:rsidRDefault="00000000">
      <w:pPr>
        <w:pStyle w:val="ListBullet"/>
        <w:rPr>
          <w:rFonts w:hint="eastAsia"/>
        </w:rPr>
      </w:pPr>
      <w:r>
        <w:t>Secrets are environment-driven; `.env` is ignored by Git.</w:t>
      </w:r>
    </w:p>
    <w:p w14:paraId="21FD761D" w14:textId="77777777" w:rsidR="009A5070" w:rsidRDefault="00000000">
      <w:pPr>
        <w:pStyle w:val="Heading1"/>
      </w:pPr>
      <w:r>
        <w:lastRenderedPageBreak/>
        <w:t>11. How to Run the Project</w:t>
      </w:r>
    </w:p>
    <w:p w14:paraId="13A8FA33" w14:textId="77777777" w:rsidR="009A5070" w:rsidRDefault="00000000">
      <w:pPr>
        <w:rPr>
          <w:rFonts w:hint="eastAsia"/>
        </w:rPr>
      </w:pPr>
      <w:r>
        <w:t>1. Unzip the submission and change directory into `repo/`.</w:t>
      </w:r>
    </w:p>
    <w:p w14:paraId="54932AD4" w14:textId="77777777" w:rsidR="009A5070" w:rsidRDefault="00000000">
      <w:pPr>
        <w:rPr>
          <w:rFonts w:hint="eastAsia"/>
        </w:rPr>
      </w:pPr>
      <w:r>
        <w:t>2. Create and activate a Python 3.11 virtual environment.</w:t>
      </w:r>
    </w:p>
    <w:p w14:paraId="2CDED89D" w14:textId="77777777" w:rsidR="009A5070" w:rsidRDefault="00000000">
      <w:pPr>
        <w:rPr>
          <w:rFonts w:hint="eastAsia"/>
        </w:rPr>
      </w:pPr>
      <w:r>
        <w:t>3. Install dependencies: `pip install -r requirements.txt`.</w:t>
      </w:r>
    </w:p>
    <w:p w14:paraId="7C28D174" w14:textId="77777777" w:rsidR="009A5070" w:rsidRDefault="00000000">
      <w:pPr>
        <w:rPr>
          <w:rFonts w:hint="eastAsia"/>
        </w:rPr>
      </w:pPr>
      <w:r>
        <w:t>4. Copy `.env.example` to `.env` and verify `DATABASE_URL`.</w:t>
      </w:r>
    </w:p>
    <w:p w14:paraId="44F847DA" w14:textId="77777777" w:rsidR="009A5070" w:rsidRDefault="00000000">
      <w:pPr>
        <w:rPr>
          <w:rFonts w:hint="eastAsia"/>
        </w:rPr>
      </w:pPr>
      <w:r>
        <w:t>5. Start MySQL with `docker compose up -d db`.</w:t>
      </w:r>
    </w:p>
    <w:p w14:paraId="03E941A7" w14:textId="77777777" w:rsidR="009A5070" w:rsidRDefault="00000000">
      <w:pPr>
        <w:rPr>
          <w:rFonts w:hint="eastAsia"/>
        </w:rPr>
      </w:pPr>
      <w:r>
        <w:t>6. For a quick local lab schema, run `python scripts/create_all.py`; for controlled migration, run `alembic upgrade head`.</w:t>
      </w:r>
    </w:p>
    <w:p w14:paraId="268853C6" w14:textId="77777777" w:rsidR="009A5070" w:rsidRDefault="00000000">
      <w:pPr>
        <w:rPr>
          <w:rFonts w:hint="eastAsia"/>
        </w:rPr>
      </w:pPr>
      <w:r>
        <w:t>7. Start the API with `uvicorn src.main:app --reload --host 0.0.0.0 --port 8000`.</w:t>
      </w:r>
    </w:p>
    <w:p w14:paraId="57029DEF" w14:textId="77777777" w:rsidR="009A5070" w:rsidRDefault="00000000">
      <w:pPr>
        <w:rPr>
          <w:rFonts w:hint="eastAsia"/>
        </w:rPr>
      </w:pPr>
      <w:r>
        <w:t>8. Open `http://localhost:8000/docs` to explore generated API documentation.</w:t>
      </w:r>
    </w:p>
    <w:p w14:paraId="1A71ACD9" w14:textId="77777777" w:rsidR="009A5070" w:rsidRDefault="00000000">
      <w:pPr>
        <w:rPr>
          <w:rFonts w:hint="eastAsia"/>
        </w:rPr>
      </w:pPr>
      <w:r>
        <w:t>9. Run `pytest tests/test_orders.py -q`.</w:t>
      </w:r>
    </w:p>
    <w:p w14:paraId="1600BE34" w14:textId="77777777" w:rsidR="009A5070" w:rsidRDefault="00000000">
      <w:pPr>
        <w:pStyle w:val="Heading1"/>
      </w:pPr>
      <w:r>
        <w:t>12. SDD and Git Evidence</w:t>
      </w:r>
    </w:p>
    <w:p w14:paraId="358D7B4D" w14:textId="3A9C58B5" w:rsidR="009A5070" w:rsidRDefault="00000000">
      <w:pPr>
        <w:rPr>
          <w:rFonts w:hint="eastAsia"/>
        </w:rPr>
      </w:pPr>
      <w:r>
        <w:t>The repository history is intentionally staged to demonstrate design before implementation. The first commit contains the design specification. A later commit adds the skeleton, SQL, tests and support files. The completed state is tagged `week-0</w:t>
      </w:r>
      <w:r w:rsidR="003D15D4">
        <w:t>6</w:t>
      </w:r>
      <w:r>
        <w:t>`.</w:t>
      </w:r>
    </w:p>
    <w:p w14:paraId="0FC00B79" w14:textId="01ED8A63" w:rsidR="009A5070" w:rsidRDefault="00000000">
      <w:pPr>
        <w:shd w:val="clear" w:color="auto" w:fill="F2F2F2"/>
        <w:spacing w:before="60" w:after="100"/>
        <w:ind w:left="360" w:right="216"/>
        <w:rPr>
          <w:rFonts w:hint="eastAsia"/>
        </w:rPr>
      </w:pPr>
      <w:r>
        <w:rPr>
          <w:rFonts w:ascii="Consolas" w:hAnsi="Consolas"/>
          <w:sz w:val="16"/>
        </w:rPr>
        <w:t>git log --oneline --decorate --graph --all</w:t>
      </w:r>
      <w:r>
        <w:rPr>
          <w:rFonts w:ascii="Consolas" w:hAnsi="Consolas"/>
          <w:sz w:val="16"/>
        </w:rPr>
        <w:br/>
        <w:t>git show week-0</w:t>
      </w:r>
      <w:r w:rsidR="003D15D4">
        <w:rPr>
          <w:rFonts w:ascii="Consolas" w:hAnsi="Consolas"/>
          <w:sz w:val="16"/>
        </w:rPr>
        <w:t>6</w:t>
      </w:r>
      <w:r>
        <w:rPr>
          <w:rFonts w:ascii="Consolas" w:hAnsi="Consolas"/>
          <w:sz w:val="16"/>
        </w:rPr>
        <w:t xml:space="preserve"> --stat</w:t>
      </w:r>
    </w:p>
    <w:p w14:paraId="5584D3E8" w14:textId="77777777" w:rsidR="009A5070" w:rsidRDefault="00000000">
      <w:pPr>
        <w:rPr>
          <w:rFonts w:hint="eastAsia"/>
        </w:rPr>
      </w:pPr>
      <w:r>
        <w:t>`STATUS.md` fills every field and records the important limitation honestly: MySQL live integration was not executed in the build environment, while the target DDL, migration and Docker setup are provided and the executable tests pass against the compatibility database.</w:t>
      </w:r>
    </w:p>
    <w:p w14:paraId="63C258E6" w14:textId="77777777" w:rsidR="009A5070" w:rsidRDefault="00000000">
      <w:pPr>
        <w:rPr>
          <w:rFonts w:hint="eastAsia"/>
        </w:rPr>
      </w:pPr>
      <w:r>
        <w:br w:type="page"/>
      </w:r>
    </w:p>
    <w:p w14:paraId="31D965CB" w14:textId="77777777" w:rsidR="009A5070" w:rsidRDefault="00000000">
      <w:pPr>
        <w:pStyle w:val="Heading1"/>
      </w:pPr>
      <w:r>
        <w:lastRenderedPageBreak/>
        <w:t>13. Repository File Guide</w:t>
      </w:r>
    </w:p>
    <w:tbl>
      <w:tblPr>
        <w:tblStyle w:val="TableGrid"/>
        <w:tblW w:w="0" w:type="auto"/>
        <w:jc w:val="center"/>
        <w:tblLook w:val="04A0" w:firstRow="1" w:lastRow="0" w:firstColumn="1" w:lastColumn="0" w:noHBand="0" w:noVBand="1"/>
      </w:tblPr>
      <w:tblGrid>
        <w:gridCol w:w="3600"/>
        <w:gridCol w:w="5904"/>
      </w:tblGrid>
      <w:tr w:rsidR="009A5070" w14:paraId="2CFC4F6C" w14:textId="77777777">
        <w:trPr>
          <w:jc w:val="center"/>
        </w:trPr>
        <w:tc>
          <w:tcPr>
            <w:tcW w:w="3600" w:type="dxa"/>
            <w:shd w:val="clear" w:color="auto" w:fill="1F4E78"/>
            <w:vAlign w:val="center"/>
          </w:tcPr>
          <w:p w14:paraId="7C22E858" w14:textId="77777777" w:rsidR="009A5070" w:rsidRDefault="00000000">
            <w:pPr>
              <w:rPr>
                <w:rFonts w:hint="eastAsia"/>
              </w:rPr>
            </w:pPr>
            <w:r>
              <w:rPr>
                <w:b/>
                <w:color w:val="FFFFFF"/>
                <w:sz w:val="16"/>
              </w:rPr>
              <w:t>Path</w:t>
            </w:r>
          </w:p>
        </w:tc>
        <w:tc>
          <w:tcPr>
            <w:tcW w:w="5904" w:type="dxa"/>
            <w:shd w:val="clear" w:color="auto" w:fill="1F4E78"/>
            <w:vAlign w:val="center"/>
          </w:tcPr>
          <w:p w14:paraId="623882BC" w14:textId="77777777" w:rsidR="009A5070" w:rsidRDefault="00000000">
            <w:pPr>
              <w:rPr>
                <w:rFonts w:hint="eastAsia"/>
              </w:rPr>
            </w:pPr>
            <w:r>
              <w:rPr>
                <w:b/>
                <w:color w:val="FFFFFF"/>
                <w:sz w:val="16"/>
              </w:rPr>
              <w:t>What to look for</w:t>
            </w:r>
          </w:p>
        </w:tc>
      </w:tr>
      <w:tr w:rsidR="009A5070" w14:paraId="6ADEBDA5" w14:textId="77777777">
        <w:trPr>
          <w:jc w:val="center"/>
        </w:trPr>
        <w:tc>
          <w:tcPr>
            <w:tcW w:w="3600" w:type="dxa"/>
            <w:vAlign w:val="center"/>
          </w:tcPr>
          <w:p w14:paraId="667FB601" w14:textId="77777777" w:rsidR="009A5070" w:rsidRDefault="00000000">
            <w:pPr>
              <w:rPr>
                <w:rFonts w:hint="eastAsia"/>
              </w:rPr>
            </w:pPr>
            <w:r>
              <w:rPr>
                <w:sz w:val="16"/>
              </w:rPr>
              <w:t>STATUS.md</w:t>
            </w:r>
          </w:p>
        </w:tc>
        <w:tc>
          <w:tcPr>
            <w:tcW w:w="5904" w:type="dxa"/>
            <w:vAlign w:val="center"/>
          </w:tcPr>
          <w:p w14:paraId="4C76210D" w14:textId="77777777" w:rsidR="009A5070" w:rsidRDefault="00000000">
            <w:pPr>
              <w:rPr>
                <w:rFonts w:hint="eastAsia"/>
              </w:rPr>
            </w:pPr>
            <w:r>
              <w:rPr>
                <w:sz w:val="16"/>
              </w:rPr>
              <w:t>Submission state and known limitation</w:t>
            </w:r>
          </w:p>
        </w:tc>
      </w:tr>
      <w:tr w:rsidR="009A5070" w14:paraId="4F4CBB1E" w14:textId="77777777">
        <w:trPr>
          <w:jc w:val="center"/>
        </w:trPr>
        <w:tc>
          <w:tcPr>
            <w:tcW w:w="3600" w:type="dxa"/>
            <w:vAlign w:val="center"/>
          </w:tcPr>
          <w:p w14:paraId="7E1E5F8B" w14:textId="77777777" w:rsidR="009A5070" w:rsidRDefault="00000000">
            <w:pPr>
              <w:rPr>
                <w:rFonts w:hint="eastAsia"/>
              </w:rPr>
            </w:pPr>
            <w:r>
              <w:rPr>
                <w:sz w:val="16"/>
              </w:rPr>
              <w:t>DECISIONS.md</w:t>
            </w:r>
          </w:p>
        </w:tc>
        <w:tc>
          <w:tcPr>
            <w:tcW w:w="5904" w:type="dxa"/>
            <w:vAlign w:val="center"/>
          </w:tcPr>
          <w:p w14:paraId="6E445A65" w14:textId="77777777" w:rsidR="009A5070" w:rsidRDefault="00000000">
            <w:pPr>
              <w:rPr>
                <w:rFonts w:hint="eastAsia"/>
              </w:rPr>
            </w:pPr>
            <w:r>
              <w:rPr>
                <w:sz w:val="16"/>
              </w:rPr>
              <w:t>Architecture decisions and AI-use disclosure</w:t>
            </w:r>
          </w:p>
        </w:tc>
      </w:tr>
      <w:tr w:rsidR="009A5070" w14:paraId="1D79F037" w14:textId="77777777">
        <w:trPr>
          <w:jc w:val="center"/>
        </w:trPr>
        <w:tc>
          <w:tcPr>
            <w:tcW w:w="3600" w:type="dxa"/>
            <w:vAlign w:val="center"/>
          </w:tcPr>
          <w:p w14:paraId="4DB3536D" w14:textId="77777777" w:rsidR="009A5070" w:rsidRDefault="00000000">
            <w:pPr>
              <w:rPr>
                <w:rFonts w:hint="eastAsia"/>
              </w:rPr>
            </w:pPr>
            <w:r>
              <w:rPr>
                <w:sz w:val="16"/>
              </w:rPr>
              <w:t>README.md</w:t>
            </w:r>
          </w:p>
        </w:tc>
        <w:tc>
          <w:tcPr>
            <w:tcW w:w="5904" w:type="dxa"/>
            <w:vAlign w:val="center"/>
          </w:tcPr>
          <w:p w14:paraId="73945B28" w14:textId="77777777" w:rsidR="009A5070" w:rsidRDefault="00000000">
            <w:pPr>
              <w:rPr>
                <w:rFonts w:hint="eastAsia"/>
              </w:rPr>
            </w:pPr>
            <w:r>
              <w:rPr>
                <w:sz w:val="16"/>
              </w:rPr>
              <w:t>Explore/run instructions</w:t>
            </w:r>
          </w:p>
        </w:tc>
      </w:tr>
      <w:tr w:rsidR="009A5070" w14:paraId="41115A46" w14:textId="77777777">
        <w:trPr>
          <w:jc w:val="center"/>
        </w:trPr>
        <w:tc>
          <w:tcPr>
            <w:tcW w:w="3600" w:type="dxa"/>
            <w:vAlign w:val="center"/>
          </w:tcPr>
          <w:p w14:paraId="6A0129FF" w14:textId="77777777" w:rsidR="009A5070" w:rsidRDefault="00000000">
            <w:pPr>
              <w:rPr>
                <w:rFonts w:hint="eastAsia"/>
              </w:rPr>
            </w:pPr>
            <w:r>
              <w:rPr>
                <w:sz w:val="16"/>
              </w:rPr>
              <w:t>specs/design_spec.md</w:t>
            </w:r>
          </w:p>
        </w:tc>
        <w:tc>
          <w:tcPr>
            <w:tcW w:w="5904" w:type="dxa"/>
            <w:vAlign w:val="center"/>
          </w:tcPr>
          <w:p w14:paraId="49B5086F" w14:textId="77777777" w:rsidR="009A5070" w:rsidRDefault="00000000">
            <w:pPr>
              <w:rPr>
                <w:rFonts w:hint="eastAsia"/>
              </w:rPr>
            </w:pPr>
            <w:r>
              <w:rPr>
                <w:sz w:val="16"/>
              </w:rPr>
              <w:t>Authoritative domain/structural design</w:t>
            </w:r>
          </w:p>
        </w:tc>
      </w:tr>
      <w:tr w:rsidR="009A5070" w14:paraId="0509A5A9" w14:textId="77777777">
        <w:trPr>
          <w:jc w:val="center"/>
        </w:trPr>
        <w:tc>
          <w:tcPr>
            <w:tcW w:w="3600" w:type="dxa"/>
            <w:vAlign w:val="center"/>
          </w:tcPr>
          <w:p w14:paraId="51C10200" w14:textId="77777777" w:rsidR="009A5070" w:rsidRDefault="00000000">
            <w:pPr>
              <w:rPr>
                <w:rFonts w:hint="eastAsia"/>
              </w:rPr>
            </w:pPr>
            <w:r>
              <w:rPr>
                <w:sz w:val="16"/>
              </w:rPr>
              <w:t>src/domain/entities.py</w:t>
            </w:r>
          </w:p>
        </w:tc>
        <w:tc>
          <w:tcPr>
            <w:tcW w:w="5904" w:type="dxa"/>
            <w:vAlign w:val="center"/>
          </w:tcPr>
          <w:p w14:paraId="74769A48" w14:textId="77777777" w:rsidR="009A5070" w:rsidRDefault="00000000">
            <w:pPr>
              <w:rPr>
                <w:rFonts w:hint="eastAsia"/>
              </w:rPr>
            </w:pPr>
            <w:r>
              <w:rPr>
                <w:sz w:val="16"/>
              </w:rPr>
              <w:t>Pure domain classes and composition</w:t>
            </w:r>
          </w:p>
        </w:tc>
      </w:tr>
      <w:tr w:rsidR="009A5070" w14:paraId="3306DBF6" w14:textId="77777777">
        <w:trPr>
          <w:jc w:val="center"/>
        </w:trPr>
        <w:tc>
          <w:tcPr>
            <w:tcW w:w="3600" w:type="dxa"/>
            <w:vAlign w:val="center"/>
          </w:tcPr>
          <w:p w14:paraId="5E24EE47" w14:textId="77777777" w:rsidR="009A5070" w:rsidRDefault="00000000">
            <w:pPr>
              <w:rPr>
                <w:rFonts w:hint="eastAsia"/>
              </w:rPr>
            </w:pPr>
            <w:r>
              <w:rPr>
                <w:sz w:val="16"/>
              </w:rPr>
              <w:t>src/models/orm.py</w:t>
            </w:r>
          </w:p>
        </w:tc>
        <w:tc>
          <w:tcPr>
            <w:tcW w:w="5904" w:type="dxa"/>
            <w:vAlign w:val="center"/>
          </w:tcPr>
          <w:p w14:paraId="49D6083D" w14:textId="77777777" w:rsidR="009A5070" w:rsidRDefault="00000000">
            <w:pPr>
              <w:rPr>
                <w:rFonts w:hint="eastAsia"/>
              </w:rPr>
            </w:pPr>
            <w:r>
              <w:rPr>
                <w:sz w:val="16"/>
              </w:rPr>
              <w:t>SQLAlchemy persistence model</w:t>
            </w:r>
          </w:p>
        </w:tc>
      </w:tr>
      <w:tr w:rsidR="009A5070" w14:paraId="110DBE6F" w14:textId="77777777">
        <w:trPr>
          <w:jc w:val="center"/>
        </w:trPr>
        <w:tc>
          <w:tcPr>
            <w:tcW w:w="3600" w:type="dxa"/>
            <w:vAlign w:val="center"/>
          </w:tcPr>
          <w:p w14:paraId="29313101" w14:textId="77777777" w:rsidR="009A5070" w:rsidRDefault="00000000">
            <w:pPr>
              <w:rPr>
                <w:rFonts w:hint="eastAsia"/>
              </w:rPr>
            </w:pPr>
            <w:r>
              <w:rPr>
                <w:sz w:val="16"/>
              </w:rPr>
              <w:t>src/repository/order_repository.py</w:t>
            </w:r>
          </w:p>
        </w:tc>
        <w:tc>
          <w:tcPr>
            <w:tcW w:w="5904" w:type="dxa"/>
            <w:vAlign w:val="center"/>
          </w:tcPr>
          <w:p w14:paraId="5F31B586" w14:textId="77777777" w:rsidR="009A5070" w:rsidRDefault="00000000">
            <w:pPr>
              <w:rPr>
                <w:rFonts w:hint="eastAsia"/>
              </w:rPr>
            </w:pPr>
            <w:r>
              <w:rPr>
                <w:sz w:val="16"/>
              </w:rPr>
              <w:t>Order queries and persistence</w:t>
            </w:r>
          </w:p>
        </w:tc>
      </w:tr>
      <w:tr w:rsidR="009A5070" w14:paraId="5382E98C" w14:textId="77777777">
        <w:trPr>
          <w:jc w:val="center"/>
        </w:trPr>
        <w:tc>
          <w:tcPr>
            <w:tcW w:w="3600" w:type="dxa"/>
            <w:vAlign w:val="center"/>
          </w:tcPr>
          <w:p w14:paraId="574F5940" w14:textId="77777777" w:rsidR="009A5070" w:rsidRDefault="00000000">
            <w:pPr>
              <w:rPr>
                <w:rFonts w:hint="eastAsia"/>
              </w:rPr>
            </w:pPr>
            <w:r>
              <w:rPr>
                <w:sz w:val="16"/>
              </w:rPr>
              <w:t>src/service/order_service.py</w:t>
            </w:r>
          </w:p>
        </w:tc>
        <w:tc>
          <w:tcPr>
            <w:tcW w:w="5904" w:type="dxa"/>
            <w:vAlign w:val="center"/>
          </w:tcPr>
          <w:p w14:paraId="1A1FDD8B" w14:textId="77777777" w:rsidR="009A5070" w:rsidRDefault="00000000">
            <w:pPr>
              <w:rPr>
                <w:rFonts w:hint="eastAsia"/>
              </w:rPr>
            </w:pPr>
            <w:r>
              <w:rPr>
                <w:sz w:val="16"/>
              </w:rPr>
              <w:t>Use cases and business validation</w:t>
            </w:r>
          </w:p>
        </w:tc>
      </w:tr>
      <w:tr w:rsidR="009A5070" w14:paraId="4DFF9AF8" w14:textId="77777777">
        <w:trPr>
          <w:jc w:val="center"/>
        </w:trPr>
        <w:tc>
          <w:tcPr>
            <w:tcW w:w="3600" w:type="dxa"/>
            <w:vAlign w:val="center"/>
          </w:tcPr>
          <w:p w14:paraId="604687B5" w14:textId="77777777" w:rsidR="009A5070" w:rsidRDefault="00000000">
            <w:pPr>
              <w:rPr>
                <w:rFonts w:hint="eastAsia"/>
              </w:rPr>
            </w:pPr>
            <w:r>
              <w:rPr>
                <w:sz w:val="16"/>
              </w:rPr>
              <w:t>src/api/schemas.py</w:t>
            </w:r>
          </w:p>
        </w:tc>
        <w:tc>
          <w:tcPr>
            <w:tcW w:w="5904" w:type="dxa"/>
            <w:vAlign w:val="center"/>
          </w:tcPr>
          <w:p w14:paraId="0CD12185" w14:textId="77777777" w:rsidR="009A5070" w:rsidRDefault="00000000">
            <w:pPr>
              <w:rPr>
                <w:rFonts w:hint="eastAsia"/>
              </w:rPr>
            </w:pPr>
            <w:r>
              <w:rPr>
                <w:sz w:val="16"/>
              </w:rPr>
              <w:t>Pydantic request/response models</w:t>
            </w:r>
          </w:p>
        </w:tc>
      </w:tr>
      <w:tr w:rsidR="009A5070" w14:paraId="4D56F339" w14:textId="77777777">
        <w:trPr>
          <w:jc w:val="center"/>
        </w:trPr>
        <w:tc>
          <w:tcPr>
            <w:tcW w:w="3600" w:type="dxa"/>
            <w:vAlign w:val="center"/>
          </w:tcPr>
          <w:p w14:paraId="61E90A03" w14:textId="77777777" w:rsidR="009A5070" w:rsidRDefault="00000000">
            <w:pPr>
              <w:rPr>
                <w:rFonts w:hint="eastAsia"/>
              </w:rPr>
            </w:pPr>
            <w:r>
              <w:rPr>
                <w:sz w:val="16"/>
              </w:rPr>
              <w:t>src/api/routes/orders.py</w:t>
            </w:r>
          </w:p>
        </w:tc>
        <w:tc>
          <w:tcPr>
            <w:tcW w:w="5904" w:type="dxa"/>
            <w:vAlign w:val="center"/>
          </w:tcPr>
          <w:p w14:paraId="443200D6" w14:textId="77777777" w:rsidR="009A5070" w:rsidRDefault="00000000">
            <w:pPr>
              <w:rPr>
                <w:rFonts w:hint="eastAsia"/>
              </w:rPr>
            </w:pPr>
            <w:r>
              <w:rPr>
                <w:sz w:val="16"/>
              </w:rPr>
              <w:t>Thin FastAPI routes</w:t>
            </w:r>
          </w:p>
        </w:tc>
      </w:tr>
      <w:tr w:rsidR="009A5070" w14:paraId="39233231" w14:textId="77777777">
        <w:trPr>
          <w:jc w:val="center"/>
        </w:trPr>
        <w:tc>
          <w:tcPr>
            <w:tcW w:w="3600" w:type="dxa"/>
            <w:vAlign w:val="center"/>
          </w:tcPr>
          <w:p w14:paraId="1BBDB79D" w14:textId="77777777" w:rsidR="009A5070" w:rsidRDefault="00000000">
            <w:pPr>
              <w:rPr>
                <w:rFonts w:hint="eastAsia"/>
              </w:rPr>
            </w:pPr>
            <w:r>
              <w:rPr>
                <w:sz w:val="16"/>
              </w:rPr>
              <w:t>db/schema.sql</w:t>
            </w:r>
          </w:p>
        </w:tc>
        <w:tc>
          <w:tcPr>
            <w:tcW w:w="5904" w:type="dxa"/>
            <w:vAlign w:val="center"/>
          </w:tcPr>
          <w:p w14:paraId="5839B6B5" w14:textId="77777777" w:rsidR="009A5070" w:rsidRDefault="00000000">
            <w:pPr>
              <w:rPr>
                <w:rFonts w:hint="eastAsia"/>
              </w:rPr>
            </w:pPr>
            <w:r>
              <w:rPr>
                <w:sz w:val="16"/>
              </w:rPr>
              <w:t>MySQL create-all DDL</w:t>
            </w:r>
          </w:p>
        </w:tc>
      </w:tr>
      <w:tr w:rsidR="009A5070" w14:paraId="0366A98E" w14:textId="77777777">
        <w:trPr>
          <w:jc w:val="center"/>
        </w:trPr>
        <w:tc>
          <w:tcPr>
            <w:tcW w:w="3600" w:type="dxa"/>
            <w:vAlign w:val="center"/>
          </w:tcPr>
          <w:p w14:paraId="164965FC" w14:textId="77777777" w:rsidR="009A5070" w:rsidRDefault="00000000">
            <w:pPr>
              <w:rPr>
                <w:rFonts w:hint="eastAsia"/>
              </w:rPr>
            </w:pPr>
            <w:r>
              <w:rPr>
                <w:sz w:val="16"/>
              </w:rPr>
              <w:t>db/seed.sql</w:t>
            </w:r>
          </w:p>
        </w:tc>
        <w:tc>
          <w:tcPr>
            <w:tcW w:w="5904" w:type="dxa"/>
            <w:vAlign w:val="center"/>
          </w:tcPr>
          <w:p w14:paraId="18DA2268" w14:textId="77777777" w:rsidR="009A5070" w:rsidRDefault="00000000">
            <w:pPr>
              <w:rPr>
                <w:rFonts w:hint="eastAsia"/>
              </w:rPr>
            </w:pPr>
            <w:r>
              <w:rPr>
                <w:sz w:val="16"/>
              </w:rPr>
              <w:t>10 rows per table</w:t>
            </w:r>
          </w:p>
        </w:tc>
      </w:tr>
      <w:tr w:rsidR="009A5070" w14:paraId="532A4CEC" w14:textId="77777777">
        <w:trPr>
          <w:jc w:val="center"/>
        </w:trPr>
        <w:tc>
          <w:tcPr>
            <w:tcW w:w="3600" w:type="dxa"/>
            <w:vAlign w:val="center"/>
          </w:tcPr>
          <w:p w14:paraId="148361CA" w14:textId="77777777" w:rsidR="009A5070" w:rsidRDefault="00000000">
            <w:pPr>
              <w:rPr>
                <w:rFonts w:hint="eastAsia"/>
              </w:rPr>
            </w:pPr>
            <w:r>
              <w:rPr>
                <w:sz w:val="16"/>
              </w:rPr>
              <w:t>db/query.sql</w:t>
            </w:r>
          </w:p>
        </w:tc>
        <w:tc>
          <w:tcPr>
            <w:tcW w:w="5904" w:type="dxa"/>
            <w:vAlign w:val="center"/>
          </w:tcPr>
          <w:p w14:paraId="0F4B3483" w14:textId="77777777" w:rsidR="009A5070" w:rsidRDefault="00000000">
            <w:pPr>
              <w:rPr>
                <w:rFonts w:hint="eastAsia"/>
              </w:rPr>
            </w:pPr>
            <w:r>
              <w:rPr>
                <w:sz w:val="16"/>
              </w:rPr>
              <w:t>Inspection/analysis SQL</w:t>
            </w:r>
          </w:p>
        </w:tc>
      </w:tr>
      <w:tr w:rsidR="009A5070" w14:paraId="3197A6AB" w14:textId="77777777">
        <w:trPr>
          <w:jc w:val="center"/>
        </w:trPr>
        <w:tc>
          <w:tcPr>
            <w:tcW w:w="3600" w:type="dxa"/>
            <w:vAlign w:val="center"/>
          </w:tcPr>
          <w:p w14:paraId="18D5D094" w14:textId="77777777" w:rsidR="009A5070" w:rsidRDefault="00000000">
            <w:pPr>
              <w:rPr>
                <w:rFonts w:hint="eastAsia"/>
              </w:rPr>
            </w:pPr>
            <w:r>
              <w:rPr>
                <w:sz w:val="16"/>
              </w:rPr>
              <w:t>scripts/create_all.py</w:t>
            </w:r>
          </w:p>
        </w:tc>
        <w:tc>
          <w:tcPr>
            <w:tcW w:w="5904" w:type="dxa"/>
            <w:vAlign w:val="center"/>
          </w:tcPr>
          <w:p w14:paraId="5DAF853F" w14:textId="77777777" w:rsidR="009A5070" w:rsidRDefault="00000000">
            <w:pPr>
              <w:rPr>
                <w:rFonts w:hint="eastAsia"/>
              </w:rPr>
            </w:pPr>
            <w:r>
              <w:rPr>
                <w:sz w:val="16"/>
              </w:rPr>
              <w:t>SQLAlchemy Base.metadata.create_all helper</w:t>
            </w:r>
          </w:p>
        </w:tc>
      </w:tr>
      <w:tr w:rsidR="009A5070" w14:paraId="33A053D7" w14:textId="77777777">
        <w:trPr>
          <w:jc w:val="center"/>
        </w:trPr>
        <w:tc>
          <w:tcPr>
            <w:tcW w:w="3600" w:type="dxa"/>
            <w:vAlign w:val="center"/>
          </w:tcPr>
          <w:p w14:paraId="21E1AD5D" w14:textId="77777777" w:rsidR="009A5070" w:rsidRDefault="00000000">
            <w:pPr>
              <w:rPr>
                <w:rFonts w:hint="eastAsia"/>
              </w:rPr>
            </w:pPr>
            <w:r>
              <w:rPr>
                <w:sz w:val="16"/>
              </w:rPr>
              <w:t>tests/test_orders.py</w:t>
            </w:r>
          </w:p>
        </w:tc>
        <w:tc>
          <w:tcPr>
            <w:tcW w:w="5904" w:type="dxa"/>
            <w:vAlign w:val="center"/>
          </w:tcPr>
          <w:p w14:paraId="69C487F3" w14:textId="77777777" w:rsidR="009A5070" w:rsidRDefault="00000000">
            <w:pPr>
              <w:rPr>
                <w:rFonts w:hint="eastAsia"/>
              </w:rPr>
            </w:pPr>
            <w:r>
              <w:rPr>
                <w:sz w:val="16"/>
              </w:rPr>
              <w:t>Required executable endpoint tests</w:t>
            </w:r>
          </w:p>
        </w:tc>
      </w:tr>
      <w:tr w:rsidR="009A5070" w14:paraId="039FF3F7" w14:textId="77777777">
        <w:trPr>
          <w:jc w:val="center"/>
        </w:trPr>
        <w:tc>
          <w:tcPr>
            <w:tcW w:w="3600" w:type="dxa"/>
            <w:vAlign w:val="center"/>
          </w:tcPr>
          <w:p w14:paraId="28BD1B6D" w14:textId="77777777" w:rsidR="009A5070" w:rsidRDefault="00000000">
            <w:pPr>
              <w:rPr>
                <w:rFonts w:hint="eastAsia"/>
              </w:rPr>
            </w:pPr>
            <w:r>
              <w:rPr>
                <w:sz w:val="16"/>
              </w:rPr>
              <w:t>migrations/</w:t>
            </w:r>
          </w:p>
        </w:tc>
        <w:tc>
          <w:tcPr>
            <w:tcW w:w="5904" w:type="dxa"/>
            <w:vAlign w:val="center"/>
          </w:tcPr>
          <w:p w14:paraId="79D1E089" w14:textId="77777777" w:rsidR="009A5070" w:rsidRDefault="00000000">
            <w:pPr>
              <w:rPr>
                <w:rFonts w:hint="eastAsia"/>
              </w:rPr>
            </w:pPr>
            <w:r>
              <w:rPr>
                <w:sz w:val="16"/>
              </w:rPr>
              <w:t>Alembic schema migration</w:t>
            </w:r>
          </w:p>
        </w:tc>
      </w:tr>
      <w:tr w:rsidR="009A5070" w14:paraId="31BAD5CC" w14:textId="77777777">
        <w:trPr>
          <w:jc w:val="center"/>
        </w:trPr>
        <w:tc>
          <w:tcPr>
            <w:tcW w:w="3600" w:type="dxa"/>
            <w:vAlign w:val="center"/>
          </w:tcPr>
          <w:p w14:paraId="2A5EF883" w14:textId="77777777" w:rsidR="009A5070" w:rsidRDefault="00000000">
            <w:pPr>
              <w:rPr>
                <w:rFonts w:hint="eastAsia"/>
              </w:rPr>
            </w:pPr>
            <w:r>
              <w:rPr>
                <w:sz w:val="16"/>
              </w:rPr>
              <w:t>refactor/legacy_module/</w:t>
            </w:r>
          </w:p>
        </w:tc>
        <w:tc>
          <w:tcPr>
            <w:tcW w:w="5904" w:type="dxa"/>
            <w:vAlign w:val="center"/>
          </w:tcPr>
          <w:p w14:paraId="187092C2" w14:textId="77777777" w:rsidR="009A5070" w:rsidRDefault="00000000">
            <w:pPr>
              <w:rPr>
                <w:rFonts w:hint="eastAsia"/>
              </w:rPr>
            </w:pPr>
            <w:r>
              <w:rPr>
                <w:sz w:val="16"/>
              </w:rPr>
              <w:t>Behaviour-preserved refactor</w:t>
            </w:r>
          </w:p>
        </w:tc>
      </w:tr>
      <w:tr w:rsidR="009A5070" w14:paraId="18A65B2F" w14:textId="77777777">
        <w:trPr>
          <w:jc w:val="center"/>
        </w:trPr>
        <w:tc>
          <w:tcPr>
            <w:tcW w:w="3600" w:type="dxa"/>
            <w:vAlign w:val="center"/>
          </w:tcPr>
          <w:p w14:paraId="67A8CB39" w14:textId="77777777" w:rsidR="009A5070" w:rsidRDefault="00000000">
            <w:pPr>
              <w:rPr>
                <w:rFonts w:hint="eastAsia"/>
              </w:rPr>
            </w:pPr>
            <w:r>
              <w:rPr>
                <w:sz w:val="16"/>
              </w:rPr>
              <w:t>.github/workflows/ci.yml</w:t>
            </w:r>
          </w:p>
        </w:tc>
        <w:tc>
          <w:tcPr>
            <w:tcW w:w="5904" w:type="dxa"/>
            <w:vAlign w:val="center"/>
          </w:tcPr>
          <w:p w14:paraId="51893AEC" w14:textId="77777777" w:rsidR="009A5070" w:rsidRDefault="00000000">
            <w:pPr>
              <w:rPr>
                <w:rFonts w:hint="eastAsia"/>
              </w:rPr>
            </w:pPr>
            <w:r>
              <w:rPr>
                <w:sz w:val="16"/>
              </w:rPr>
              <w:t>CI test skeleton</w:t>
            </w:r>
          </w:p>
        </w:tc>
      </w:tr>
      <w:tr w:rsidR="009A5070" w14:paraId="4A1E231F" w14:textId="77777777">
        <w:trPr>
          <w:jc w:val="center"/>
        </w:trPr>
        <w:tc>
          <w:tcPr>
            <w:tcW w:w="3600" w:type="dxa"/>
            <w:vAlign w:val="center"/>
          </w:tcPr>
          <w:p w14:paraId="4104DFAF" w14:textId="77777777" w:rsidR="009A5070" w:rsidRDefault="00000000">
            <w:pPr>
              <w:rPr>
                <w:rFonts w:hint="eastAsia"/>
              </w:rPr>
            </w:pPr>
            <w:r>
              <w:rPr>
                <w:sz w:val="16"/>
              </w:rPr>
              <w:t>deploy/cloudrun.md</w:t>
            </w:r>
          </w:p>
        </w:tc>
        <w:tc>
          <w:tcPr>
            <w:tcW w:w="5904" w:type="dxa"/>
            <w:vAlign w:val="center"/>
          </w:tcPr>
          <w:p w14:paraId="73060C98" w14:textId="77777777" w:rsidR="009A5070" w:rsidRDefault="00000000">
            <w:pPr>
              <w:rPr>
                <w:rFonts w:hint="eastAsia"/>
              </w:rPr>
            </w:pPr>
            <w:r>
              <w:rPr>
                <w:sz w:val="16"/>
              </w:rPr>
              <w:t>Cloud Run production notes</w:t>
            </w:r>
          </w:p>
        </w:tc>
      </w:tr>
    </w:tbl>
    <w:p w14:paraId="01363881" w14:textId="77777777" w:rsidR="009A5070" w:rsidRDefault="009A5070">
      <w:pPr>
        <w:rPr>
          <w:rFonts w:hint="eastAsia"/>
        </w:rPr>
      </w:pPr>
    </w:p>
    <w:p w14:paraId="182250FB" w14:textId="4806CDBE" w:rsidR="009A5070" w:rsidRDefault="00000000">
      <w:pPr>
        <w:pStyle w:val="Heading1"/>
      </w:pPr>
      <w:r>
        <w:t xml:space="preserve">14. Production Evolution Beyond Week </w:t>
      </w:r>
      <w:r w:rsidR="003D15D4">
        <w:t>6</w:t>
      </w:r>
    </w:p>
    <w:p w14:paraId="778975CA" w14:textId="77777777" w:rsidR="009A5070" w:rsidRDefault="00000000">
      <w:pPr>
        <w:pStyle w:val="ListBullet"/>
        <w:rPr>
          <w:rFonts w:hint="eastAsia"/>
        </w:rPr>
      </w:pPr>
      <w:r>
        <w:t>Authentication and authorization dependencies for write endpoints.</w:t>
      </w:r>
    </w:p>
    <w:p w14:paraId="6F78AC18" w14:textId="77777777" w:rsidR="009A5070" w:rsidRDefault="00000000">
      <w:pPr>
        <w:pStyle w:val="ListBullet"/>
        <w:rPr>
          <w:rFonts w:hint="eastAsia"/>
        </w:rPr>
      </w:pPr>
      <w:r>
        <w:t>Idempotency keys for order creation and payment callbacks.</w:t>
      </w:r>
    </w:p>
    <w:p w14:paraId="036F17EC" w14:textId="77777777" w:rsidR="009A5070" w:rsidRDefault="00000000">
      <w:pPr>
        <w:pStyle w:val="ListBullet"/>
        <w:rPr>
          <w:rFonts w:hint="eastAsia"/>
        </w:rPr>
      </w:pPr>
      <w:r>
        <w:t>Inventory concurrency control to prevent overselling during flash sales.</w:t>
      </w:r>
    </w:p>
    <w:p w14:paraId="57F56E4F" w14:textId="77777777" w:rsidR="009A5070" w:rsidRDefault="00000000">
      <w:pPr>
        <w:pStyle w:val="ListBullet"/>
        <w:rPr>
          <w:rFonts w:hint="eastAsia"/>
        </w:rPr>
      </w:pPr>
      <w:r>
        <w:t>Payment gateway adapter with retries, timeout policy and circuit breaking.</w:t>
      </w:r>
    </w:p>
    <w:p w14:paraId="7D95A1AA" w14:textId="77777777" w:rsidR="009A5070" w:rsidRDefault="00000000">
      <w:pPr>
        <w:pStyle w:val="ListBullet"/>
        <w:rPr>
          <w:rFonts w:hint="eastAsia"/>
        </w:rPr>
      </w:pPr>
      <w:r>
        <w:t>Outbox/event publishing for analytics and downstream fulfilment events.</w:t>
      </w:r>
    </w:p>
    <w:p w14:paraId="7067F635" w14:textId="77777777" w:rsidR="009A5070" w:rsidRDefault="00000000">
      <w:pPr>
        <w:pStyle w:val="ListBullet"/>
        <w:rPr>
          <w:rFonts w:hint="eastAsia"/>
        </w:rPr>
      </w:pPr>
      <w:r>
        <w:t>Observability: structured logs, tracing, metrics, dashboards and alerts.</w:t>
      </w:r>
    </w:p>
    <w:p w14:paraId="5F5D4E68" w14:textId="77777777" w:rsidR="009A5070" w:rsidRDefault="00000000">
      <w:pPr>
        <w:pStyle w:val="ListBullet"/>
        <w:rPr>
          <w:rFonts w:hint="eastAsia"/>
        </w:rPr>
      </w:pPr>
      <w:r>
        <w:t>Cloud SQL secure connectivity, secret management and database pool tuning.</w:t>
      </w:r>
    </w:p>
    <w:p w14:paraId="1995CF10" w14:textId="77777777" w:rsidR="009A5070" w:rsidRDefault="00000000">
      <w:pPr>
        <w:pStyle w:val="ListBullet"/>
        <w:rPr>
          <w:rFonts w:hint="eastAsia"/>
        </w:rPr>
      </w:pPr>
      <w:r>
        <w:t>Load/soak tests targeting flash-sale concurrency.</w:t>
      </w:r>
    </w:p>
    <w:p w14:paraId="23356624" w14:textId="77777777" w:rsidR="009A5070" w:rsidRDefault="00000000">
      <w:pPr>
        <w:pStyle w:val="ListBullet"/>
        <w:rPr>
          <w:rFonts w:hint="eastAsia"/>
        </w:rPr>
      </w:pPr>
      <w:r>
        <w:t>Dedicated order-line create/update contract and end-to-end fulfilment orchestration.</w:t>
      </w:r>
    </w:p>
    <w:p w14:paraId="529C37F0" w14:textId="77777777" w:rsidR="009A5070" w:rsidRDefault="00000000">
      <w:pPr>
        <w:pStyle w:val="Heading1"/>
      </w:pPr>
      <w:r>
        <w:t>15. Technical Reference Notes</w:t>
      </w:r>
    </w:p>
    <w:p w14:paraId="4E1AC941" w14:textId="77777777" w:rsidR="009A5070" w:rsidRDefault="00000000">
      <w:pPr>
        <w:rPr>
          <w:rFonts w:hint="eastAsia"/>
        </w:rPr>
      </w:pPr>
      <w:r>
        <w:t>The implementation follows current documented patterns for FastAPI dependency injection and partial PATCH updates, plus SQLAlchemy 2.x annotated Declarative mappings and Session usage. The repository deliberately uses `Mapped`/`mapped_column`, `select()`, Pydantic v2 `model_dump(exclude_unset=True)`, and `Depends()` session injection.</w:t>
      </w:r>
    </w:p>
    <w:tbl>
      <w:tblPr>
        <w:tblStyle w:val="TableGrid"/>
        <w:tblW w:w="0" w:type="auto"/>
        <w:jc w:val="center"/>
        <w:tblLook w:val="04A0" w:firstRow="1" w:lastRow="0" w:firstColumn="1" w:lastColumn="0" w:noHBand="0" w:noVBand="1"/>
      </w:tblPr>
      <w:tblGrid>
        <w:gridCol w:w="3312"/>
        <w:gridCol w:w="6192"/>
      </w:tblGrid>
      <w:tr w:rsidR="009A5070" w14:paraId="4FD6183C" w14:textId="77777777">
        <w:trPr>
          <w:jc w:val="center"/>
        </w:trPr>
        <w:tc>
          <w:tcPr>
            <w:tcW w:w="3312" w:type="dxa"/>
            <w:shd w:val="clear" w:color="auto" w:fill="1F4E78"/>
            <w:vAlign w:val="center"/>
          </w:tcPr>
          <w:p w14:paraId="74A79EFF" w14:textId="77777777" w:rsidR="009A5070" w:rsidRDefault="00000000">
            <w:pPr>
              <w:rPr>
                <w:rFonts w:hint="eastAsia"/>
              </w:rPr>
            </w:pPr>
            <w:r>
              <w:rPr>
                <w:b/>
                <w:color w:val="FFFFFF"/>
                <w:sz w:val="16"/>
              </w:rPr>
              <w:t>Reference</w:t>
            </w:r>
          </w:p>
        </w:tc>
        <w:tc>
          <w:tcPr>
            <w:tcW w:w="6192" w:type="dxa"/>
            <w:shd w:val="clear" w:color="auto" w:fill="1F4E78"/>
            <w:vAlign w:val="center"/>
          </w:tcPr>
          <w:p w14:paraId="5D8B9B6A" w14:textId="77777777" w:rsidR="009A5070" w:rsidRDefault="00000000">
            <w:pPr>
              <w:rPr>
                <w:rFonts w:hint="eastAsia"/>
              </w:rPr>
            </w:pPr>
            <w:r>
              <w:rPr>
                <w:b/>
                <w:color w:val="FFFFFF"/>
                <w:sz w:val="16"/>
              </w:rPr>
              <w:t>URL</w:t>
            </w:r>
          </w:p>
        </w:tc>
      </w:tr>
      <w:tr w:rsidR="009A5070" w14:paraId="5BD9DF36" w14:textId="77777777">
        <w:trPr>
          <w:jc w:val="center"/>
        </w:trPr>
        <w:tc>
          <w:tcPr>
            <w:tcW w:w="3312" w:type="dxa"/>
            <w:vAlign w:val="center"/>
          </w:tcPr>
          <w:p w14:paraId="636C90C2" w14:textId="77777777" w:rsidR="009A5070" w:rsidRDefault="00000000">
            <w:pPr>
              <w:rPr>
                <w:rFonts w:hint="eastAsia"/>
              </w:rPr>
            </w:pPr>
            <w:r>
              <w:rPr>
                <w:sz w:val="16"/>
              </w:rPr>
              <w:t>FastAPI — Dependencies</w:t>
            </w:r>
          </w:p>
        </w:tc>
        <w:tc>
          <w:tcPr>
            <w:tcW w:w="6192" w:type="dxa"/>
            <w:vAlign w:val="center"/>
          </w:tcPr>
          <w:p w14:paraId="56FA4FF2" w14:textId="77777777" w:rsidR="009A5070" w:rsidRDefault="00000000">
            <w:pPr>
              <w:rPr>
                <w:rFonts w:hint="eastAsia"/>
              </w:rPr>
            </w:pPr>
            <w:r>
              <w:rPr>
                <w:sz w:val="16"/>
              </w:rPr>
              <w:t>https://fastapi.tiangolo.com/tutorial/dependencies/</w:t>
            </w:r>
          </w:p>
        </w:tc>
      </w:tr>
      <w:tr w:rsidR="009A5070" w14:paraId="64208E80" w14:textId="77777777">
        <w:trPr>
          <w:jc w:val="center"/>
        </w:trPr>
        <w:tc>
          <w:tcPr>
            <w:tcW w:w="3312" w:type="dxa"/>
            <w:vAlign w:val="center"/>
          </w:tcPr>
          <w:p w14:paraId="505514D3" w14:textId="77777777" w:rsidR="009A5070" w:rsidRDefault="00000000">
            <w:pPr>
              <w:rPr>
                <w:rFonts w:hint="eastAsia"/>
              </w:rPr>
            </w:pPr>
            <w:r>
              <w:rPr>
                <w:sz w:val="16"/>
              </w:rPr>
              <w:t>FastAPI — Body Updates / PATCH</w:t>
            </w:r>
          </w:p>
        </w:tc>
        <w:tc>
          <w:tcPr>
            <w:tcW w:w="6192" w:type="dxa"/>
            <w:vAlign w:val="center"/>
          </w:tcPr>
          <w:p w14:paraId="6B0CC64E" w14:textId="77777777" w:rsidR="009A5070" w:rsidRDefault="00000000">
            <w:pPr>
              <w:rPr>
                <w:rFonts w:hint="eastAsia"/>
              </w:rPr>
            </w:pPr>
            <w:r>
              <w:rPr>
                <w:sz w:val="16"/>
              </w:rPr>
              <w:t>https://fastapi.tiangolo.com/tutorial/body-updates/</w:t>
            </w:r>
          </w:p>
        </w:tc>
      </w:tr>
      <w:tr w:rsidR="009A5070" w14:paraId="16E582CC" w14:textId="77777777">
        <w:trPr>
          <w:jc w:val="center"/>
        </w:trPr>
        <w:tc>
          <w:tcPr>
            <w:tcW w:w="3312" w:type="dxa"/>
            <w:vAlign w:val="center"/>
          </w:tcPr>
          <w:p w14:paraId="5007C18E" w14:textId="77777777" w:rsidR="009A5070" w:rsidRDefault="00000000">
            <w:pPr>
              <w:rPr>
                <w:rFonts w:hint="eastAsia"/>
              </w:rPr>
            </w:pPr>
            <w:r>
              <w:rPr>
                <w:sz w:val="16"/>
              </w:rPr>
              <w:t>FastAPI — Response Model</w:t>
            </w:r>
          </w:p>
        </w:tc>
        <w:tc>
          <w:tcPr>
            <w:tcW w:w="6192" w:type="dxa"/>
            <w:vAlign w:val="center"/>
          </w:tcPr>
          <w:p w14:paraId="5499447E" w14:textId="77777777" w:rsidR="009A5070" w:rsidRDefault="00000000">
            <w:pPr>
              <w:rPr>
                <w:rFonts w:hint="eastAsia"/>
              </w:rPr>
            </w:pPr>
            <w:r>
              <w:rPr>
                <w:sz w:val="16"/>
              </w:rPr>
              <w:t>https://fastapi.tiangolo.com/tutorial/response-model/</w:t>
            </w:r>
          </w:p>
        </w:tc>
      </w:tr>
      <w:tr w:rsidR="009A5070" w14:paraId="2E9245A7" w14:textId="77777777">
        <w:trPr>
          <w:jc w:val="center"/>
        </w:trPr>
        <w:tc>
          <w:tcPr>
            <w:tcW w:w="3312" w:type="dxa"/>
            <w:vAlign w:val="center"/>
          </w:tcPr>
          <w:p w14:paraId="7DD78A99" w14:textId="77777777" w:rsidR="009A5070" w:rsidRDefault="00000000">
            <w:pPr>
              <w:rPr>
                <w:rFonts w:hint="eastAsia"/>
              </w:rPr>
            </w:pPr>
            <w:r>
              <w:rPr>
                <w:sz w:val="16"/>
              </w:rPr>
              <w:t>SQLAlchemy 2.0 — Declarative Mapping</w:t>
            </w:r>
          </w:p>
        </w:tc>
        <w:tc>
          <w:tcPr>
            <w:tcW w:w="6192" w:type="dxa"/>
            <w:vAlign w:val="center"/>
          </w:tcPr>
          <w:p w14:paraId="50ECFC27" w14:textId="77777777" w:rsidR="009A5070" w:rsidRDefault="00000000">
            <w:pPr>
              <w:rPr>
                <w:rFonts w:hint="eastAsia"/>
              </w:rPr>
            </w:pPr>
            <w:r>
              <w:rPr>
                <w:sz w:val="16"/>
              </w:rPr>
              <w:t>https://docs.sqlalchemy.org/en/20/orm/declarative_mapping.html</w:t>
            </w:r>
          </w:p>
        </w:tc>
      </w:tr>
      <w:tr w:rsidR="009A5070" w14:paraId="0387F653" w14:textId="77777777">
        <w:trPr>
          <w:jc w:val="center"/>
        </w:trPr>
        <w:tc>
          <w:tcPr>
            <w:tcW w:w="3312" w:type="dxa"/>
            <w:vAlign w:val="center"/>
          </w:tcPr>
          <w:p w14:paraId="3C86D735" w14:textId="77777777" w:rsidR="009A5070" w:rsidRDefault="00000000">
            <w:pPr>
              <w:rPr>
                <w:rFonts w:hint="eastAsia"/>
              </w:rPr>
            </w:pPr>
            <w:r>
              <w:rPr>
                <w:sz w:val="16"/>
              </w:rPr>
              <w:t>SQLAlchemy 2.0 — Session Basics</w:t>
            </w:r>
          </w:p>
        </w:tc>
        <w:tc>
          <w:tcPr>
            <w:tcW w:w="6192" w:type="dxa"/>
            <w:vAlign w:val="center"/>
          </w:tcPr>
          <w:p w14:paraId="1BFAE74B" w14:textId="77777777" w:rsidR="009A5070" w:rsidRDefault="00000000">
            <w:pPr>
              <w:rPr>
                <w:rFonts w:hint="eastAsia"/>
              </w:rPr>
            </w:pPr>
            <w:r>
              <w:rPr>
                <w:sz w:val="16"/>
              </w:rPr>
              <w:t>https://docs.sqlalchemy.org/en/20/orm/session_basics.html</w:t>
            </w:r>
          </w:p>
        </w:tc>
      </w:tr>
      <w:tr w:rsidR="009A5070" w14:paraId="63CB4632" w14:textId="77777777">
        <w:trPr>
          <w:jc w:val="center"/>
        </w:trPr>
        <w:tc>
          <w:tcPr>
            <w:tcW w:w="3312" w:type="dxa"/>
            <w:vAlign w:val="center"/>
          </w:tcPr>
          <w:p w14:paraId="12018BF9" w14:textId="77777777" w:rsidR="009A5070" w:rsidRDefault="00000000">
            <w:pPr>
              <w:rPr>
                <w:rFonts w:hint="eastAsia"/>
              </w:rPr>
            </w:pPr>
            <w:r>
              <w:rPr>
                <w:sz w:val="16"/>
              </w:rPr>
              <w:t>Alembic Documentation</w:t>
            </w:r>
          </w:p>
        </w:tc>
        <w:tc>
          <w:tcPr>
            <w:tcW w:w="6192" w:type="dxa"/>
            <w:vAlign w:val="center"/>
          </w:tcPr>
          <w:p w14:paraId="60637D50" w14:textId="77777777" w:rsidR="009A5070" w:rsidRDefault="00000000">
            <w:pPr>
              <w:rPr>
                <w:rFonts w:hint="eastAsia"/>
              </w:rPr>
            </w:pPr>
            <w:r>
              <w:rPr>
                <w:sz w:val="16"/>
              </w:rPr>
              <w:t>https://alembic.sqlalchemy.org/en/latest/</w:t>
            </w:r>
          </w:p>
        </w:tc>
      </w:tr>
    </w:tbl>
    <w:p w14:paraId="0850C7BB" w14:textId="77777777" w:rsidR="009A5070" w:rsidRDefault="009A5070">
      <w:pPr>
        <w:rPr>
          <w:rFonts w:hint="eastAsia"/>
        </w:rPr>
      </w:pPr>
    </w:p>
    <w:p w14:paraId="1E0B0310" w14:textId="77777777" w:rsidR="009A5070" w:rsidRDefault="00000000">
      <w:pPr>
        <w:pStyle w:val="Heading1"/>
      </w:pPr>
      <w:r>
        <w:t>16. Final Submission Check</w:t>
      </w:r>
    </w:p>
    <w:p w14:paraId="27814425" w14:textId="77777777" w:rsidR="009A5070" w:rsidRDefault="00000000">
      <w:pPr>
        <w:pStyle w:val="ListBullet"/>
        <w:rPr>
          <w:rFonts w:hint="eastAsia"/>
        </w:rPr>
      </w:pPr>
      <w:r>
        <w:t>ZIP is named `SDE_W5_asha-verma.zip` using the only explicit first/last name shown in the prompt example.</w:t>
      </w:r>
    </w:p>
    <w:p w14:paraId="25201649" w14:textId="77777777" w:rsidR="009A5070" w:rsidRDefault="00000000">
      <w:pPr>
        <w:pStyle w:val="ListBullet"/>
        <w:rPr>
          <w:rFonts w:hint="eastAsia"/>
        </w:rPr>
      </w:pPr>
      <w:r>
        <w:t>ZIP contains a single top-level `repo/` folder.</w:t>
      </w:r>
    </w:p>
    <w:p w14:paraId="5B03B600" w14:textId="1E6EED18" w:rsidR="009A5070" w:rsidRDefault="00000000">
      <w:pPr>
        <w:pStyle w:val="ListBullet"/>
        <w:rPr>
          <w:rFonts w:hint="eastAsia"/>
        </w:rPr>
      </w:pPr>
      <w:proofErr w:type="gramStart"/>
      <w:r>
        <w:lastRenderedPageBreak/>
        <w:t>`.git</w:t>
      </w:r>
      <w:proofErr w:type="gramEnd"/>
      <w:r>
        <w:t>` history is included and final commit is tagged `week-0</w:t>
      </w:r>
      <w:r w:rsidR="003D15D4">
        <w:t>6</w:t>
      </w:r>
      <w:r>
        <w:t>`.</w:t>
      </w:r>
    </w:p>
    <w:p w14:paraId="386A02C8" w14:textId="77777777" w:rsidR="009A5070" w:rsidRDefault="00000000">
      <w:pPr>
        <w:pStyle w:val="ListBullet"/>
        <w:rPr>
          <w:rFonts w:hint="eastAsia"/>
        </w:rPr>
      </w:pPr>
      <w:r>
        <w:t>`specs/design_spec.md` is committed before the implementation skeleton.</w:t>
      </w:r>
    </w:p>
    <w:p w14:paraId="55F971E5" w14:textId="77777777" w:rsidR="009A5070" w:rsidRDefault="00000000">
      <w:pPr>
        <w:pStyle w:val="ListBullet"/>
        <w:rPr>
          <w:rFonts w:hint="eastAsia"/>
        </w:rPr>
      </w:pPr>
      <w:r>
        <w:t>No quiz or assessment material is included.</w:t>
      </w:r>
    </w:p>
    <w:p w14:paraId="5D9343B8" w14:textId="77777777" w:rsidR="009A5070" w:rsidRDefault="00000000">
      <w:pPr>
        <w:pStyle w:val="ListBullet"/>
        <w:rPr>
          <w:rFonts w:hint="eastAsia"/>
        </w:rPr>
      </w:pPr>
      <w:r>
        <w:t>ZIP remains under 25 MB.</w:t>
      </w:r>
    </w:p>
    <w:p w14:paraId="7599C866" w14:textId="77777777" w:rsidR="009A5070" w:rsidRDefault="00000000">
      <w:pPr>
        <w:pStyle w:val="ListBullet"/>
        <w:rPr>
          <w:rFonts w:hint="eastAsia"/>
        </w:rPr>
      </w:pPr>
      <w:r>
        <w:t>Required Orders tests pass.</w:t>
      </w:r>
    </w:p>
    <w:p w14:paraId="27A9FA1A" w14:textId="77777777" w:rsidR="009A5070" w:rsidRDefault="00000000">
      <w:pPr>
        <w:pStyle w:val="ListBullet"/>
      </w:pPr>
      <w:r>
        <w:t>Word walkthrough is included under `repo/docs/` and also provided separately for convenience.</w:t>
      </w:r>
    </w:p>
    <w:p w14:paraId="64F64228" w14:textId="77777777" w:rsidR="003D15D4" w:rsidRDefault="003D15D4" w:rsidP="003D15D4">
      <w:pPr>
        <w:pStyle w:val="ListBullet"/>
        <w:numPr>
          <w:ilvl w:val="0"/>
          <w:numId w:val="0"/>
        </w:numPr>
        <w:ind w:left="360"/>
      </w:pPr>
    </w:p>
    <w:p w14:paraId="122814E1" w14:textId="77777777" w:rsidR="003D15D4" w:rsidRDefault="003D15D4" w:rsidP="003D15D4">
      <w:pPr>
        <w:pStyle w:val="ListBullet"/>
        <w:numPr>
          <w:ilvl w:val="0"/>
          <w:numId w:val="0"/>
        </w:numPr>
        <w:ind w:left="360"/>
      </w:pPr>
    </w:p>
    <w:p w14:paraId="26DE16D0" w14:textId="311DF2FE" w:rsidR="003D15D4" w:rsidRDefault="003D15D4">
      <w:r>
        <w:br w:type="page"/>
      </w:r>
    </w:p>
    <w:p w14:paraId="0A2FF34A" w14:textId="7872DFAB" w:rsidR="003D15D4" w:rsidRPr="003D15D4" w:rsidRDefault="003D15D4" w:rsidP="003D15D4">
      <w:pPr>
        <w:pStyle w:val="ListBullet"/>
      </w:pPr>
      <w:r w:rsidRPr="003D15D4">
        <w:lastRenderedPageBreak/>
        <w:t xml:space="preserve">Completed. I built the full </w:t>
      </w:r>
      <w:proofErr w:type="spellStart"/>
      <w:r w:rsidRPr="003D15D4">
        <w:t>RetailCo</w:t>
      </w:r>
      <w:proofErr w:type="spellEnd"/>
      <w:r w:rsidRPr="003D15D4">
        <w:t xml:space="preserve"> Week </w:t>
      </w:r>
      <w:r>
        <w:t>6</w:t>
      </w:r>
      <w:r w:rsidRPr="003D15D4">
        <w:t xml:space="preserve"> project as a submission-ready repository and packaged it with the Git history intact.</w:t>
      </w:r>
    </w:p>
    <w:p w14:paraId="6C951255" w14:textId="77777777" w:rsidR="003D15D4" w:rsidRPr="003D15D4" w:rsidRDefault="003D15D4" w:rsidP="003D15D4">
      <w:pPr>
        <w:pStyle w:val="ListBullet"/>
        <w:rPr>
          <w:b/>
          <w:bCs/>
        </w:rPr>
      </w:pPr>
      <w:r w:rsidRPr="003D15D4">
        <w:rPr>
          <w:b/>
          <w:bCs/>
        </w:rPr>
        <w:t>Deliverables</w:t>
      </w:r>
    </w:p>
    <w:p w14:paraId="2DED266A" w14:textId="77777777" w:rsidR="003D15D4" w:rsidRPr="003D15D4" w:rsidRDefault="003D15D4" w:rsidP="003D15D4">
      <w:pPr>
        <w:pStyle w:val="ListBullet"/>
        <w:numPr>
          <w:ilvl w:val="0"/>
          <w:numId w:val="10"/>
        </w:numPr>
      </w:pPr>
      <w:hyperlink r:id="rId8" w:history="1">
        <w:r w:rsidRPr="003D15D4">
          <w:rPr>
            <w:rStyle w:val="Hyperlink"/>
          </w:rPr>
          <w:t>Download the complete SDE_W5_asha-verma.zip</w:t>
        </w:r>
      </w:hyperlink>
    </w:p>
    <w:p w14:paraId="7DE77AC2" w14:textId="77777777" w:rsidR="003D15D4" w:rsidRPr="003D15D4" w:rsidRDefault="003D15D4" w:rsidP="003D15D4">
      <w:pPr>
        <w:pStyle w:val="ListBullet"/>
        <w:numPr>
          <w:ilvl w:val="0"/>
          <w:numId w:val="10"/>
        </w:numPr>
      </w:pPr>
      <w:hyperlink r:id="rId9" w:history="1">
        <w:r w:rsidRPr="003D15D4">
          <w:rPr>
            <w:rStyle w:val="Hyperlink"/>
          </w:rPr>
          <w:t>Download the full Word project explanation</w:t>
        </w:r>
      </w:hyperlink>
    </w:p>
    <w:p w14:paraId="345D64E8" w14:textId="77777777" w:rsidR="003D15D4" w:rsidRPr="003D15D4" w:rsidRDefault="003D15D4" w:rsidP="003D15D4">
      <w:pPr>
        <w:pStyle w:val="ListBullet"/>
      </w:pPr>
      <w:r w:rsidRPr="003D15D4">
        <w:t>The Word walkthrough is also included inside the ZIP under repo/docs/.</w:t>
      </w:r>
    </w:p>
    <w:p w14:paraId="7DF4D8A4" w14:textId="77777777" w:rsidR="003D15D4" w:rsidRPr="003D15D4" w:rsidRDefault="003D15D4" w:rsidP="003D15D4">
      <w:pPr>
        <w:pStyle w:val="ListBullet"/>
      </w:pPr>
      <w:r w:rsidRPr="003D15D4">
        <w:t>The final package includes:</w:t>
      </w:r>
    </w:p>
    <w:p w14:paraId="35280CE8" w14:textId="77777777" w:rsidR="003D15D4" w:rsidRPr="003D15D4" w:rsidRDefault="003D15D4" w:rsidP="003D15D4">
      <w:pPr>
        <w:pStyle w:val="ListBullet"/>
        <w:numPr>
          <w:ilvl w:val="0"/>
          <w:numId w:val="11"/>
        </w:numPr>
      </w:pPr>
      <w:r w:rsidRPr="003D15D4">
        <w:t>STATUS.md, DECISIONS.md, README.md, root SPEC.md, and the authoritative specs/design_spec.md</w:t>
      </w:r>
    </w:p>
    <w:p w14:paraId="5C83E789" w14:textId="77777777" w:rsidR="003D15D4" w:rsidRPr="003D15D4" w:rsidRDefault="003D15D4" w:rsidP="003D15D4">
      <w:pPr>
        <w:pStyle w:val="ListBullet"/>
        <w:numPr>
          <w:ilvl w:val="0"/>
          <w:numId w:val="11"/>
        </w:numPr>
      </w:pPr>
      <w:r w:rsidRPr="003D15D4">
        <w:t xml:space="preserve">complete entity analysis for Order, Customer, Product/SKU, Inventory, Payment, Shipment, Fulfilment Centre, Notification, plus the necessary </w:t>
      </w:r>
      <w:proofErr w:type="spellStart"/>
      <w:r w:rsidRPr="003D15D4">
        <w:t>OrderItem</w:t>
      </w:r>
      <w:proofErr w:type="spellEnd"/>
    </w:p>
    <w:p w14:paraId="4B566902" w14:textId="77777777" w:rsidR="003D15D4" w:rsidRPr="003D15D4" w:rsidRDefault="003D15D4" w:rsidP="003D15D4">
      <w:pPr>
        <w:pStyle w:val="ListBullet"/>
        <w:numPr>
          <w:ilvl w:val="0"/>
          <w:numId w:val="11"/>
        </w:numPr>
      </w:pPr>
      <w:r w:rsidRPr="003D15D4">
        <w:t xml:space="preserve">pure Python domain classes under </w:t>
      </w:r>
      <w:proofErr w:type="spellStart"/>
      <w:r w:rsidRPr="003D15D4">
        <w:t>src</w:t>
      </w:r>
      <w:proofErr w:type="spellEnd"/>
      <w:r w:rsidRPr="003D15D4">
        <w:t>/domain/</w:t>
      </w:r>
    </w:p>
    <w:p w14:paraId="4D073D54" w14:textId="77777777" w:rsidR="003D15D4" w:rsidRPr="003D15D4" w:rsidRDefault="003D15D4" w:rsidP="003D15D4">
      <w:pPr>
        <w:pStyle w:val="ListBullet"/>
        <w:numPr>
          <w:ilvl w:val="0"/>
          <w:numId w:val="11"/>
        </w:numPr>
      </w:pPr>
      <w:proofErr w:type="spellStart"/>
      <w:r w:rsidRPr="003D15D4">
        <w:t>SQLAlchemy</w:t>
      </w:r>
      <w:proofErr w:type="spellEnd"/>
      <w:r w:rsidRPr="003D15D4">
        <w:t xml:space="preserve"> ORM models for all entities</w:t>
      </w:r>
    </w:p>
    <w:p w14:paraId="29C8A3EC" w14:textId="77777777" w:rsidR="003D15D4" w:rsidRPr="003D15D4" w:rsidRDefault="003D15D4" w:rsidP="003D15D4">
      <w:pPr>
        <w:pStyle w:val="ListBullet"/>
        <w:numPr>
          <w:ilvl w:val="0"/>
          <w:numId w:val="11"/>
        </w:numPr>
      </w:pPr>
      <w:r w:rsidRPr="003D15D4">
        <w:t>repository + service pattern</w:t>
      </w:r>
    </w:p>
    <w:p w14:paraId="11455780" w14:textId="77777777" w:rsidR="003D15D4" w:rsidRPr="003D15D4" w:rsidRDefault="003D15D4" w:rsidP="003D15D4">
      <w:pPr>
        <w:pStyle w:val="ListBullet"/>
        <w:numPr>
          <w:ilvl w:val="0"/>
          <w:numId w:val="11"/>
        </w:numPr>
      </w:pPr>
      <w:r w:rsidRPr="003D15D4">
        <w:t xml:space="preserve">thin </w:t>
      </w:r>
      <w:proofErr w:type="spellStart"/>
      <w:r w:rsidRPr="003D15D4">
        <w:t>FastAPI</w:t>
      </w:r>
      <w:proofErr w:type="spellEnd"/>
      <w:r w:rsidRPr="003D15D4">
        <w:t xml:space="preserve"> route layer</w:t>
      </w:r>
    </w:p>
    <w:p w14:paraId="2C3A76E8" w14:textId="77777777" w:rsidR="003D15D4" w:rsidRPr="003D15D4" w:rsidRDefault="003D15D4" w:rsidP="003D15D4">
      <w:pPr>
        <w:pStyle w:val="ListBullet"/>
        <w:numPr>
          <w:ilvl w:val="0"/>
          <w:numId w:val="11"/>
        </w:numPr>
      </w:pPr>
      <w:r w:rsidRPr="003D15D4">
        <w:t>GET /v1/orders</w:t>
      </w:r>
    </w:p>
    <w:p w14:paraId="59F07EF7" w14:textId="77777777" w:rsidR="003D15D4" w:rsidRPr="003D15D4" w:rsidRDefault="003D15D4" w:rsidP="003D15D4">
      <w:pPr>
        <w:pStyle w:val="ListBullet"/>
        <w:numPr>
          <w:ilvl w:val="0"/>
          <w:numId w:val="11"/>
        </w:numPr>
      </w:pPr>
      <w:r w:rsidRPr="003D15D4">
        <w:t>POST /v1/orders</w:t>
      </w:r>
    </w:p>
    <w:p w14:paraId="7A43BE04" w14:textId="77777777" w:rsidR="003D15D4" w:rsidRPr="003D15D4" w:rsidRDefault="003D15D4" w:rsidP="003D15D4">
      <w:pPr>
        <w:pStyle w:val="ListBullet"/>
        <w:numPr>
          <w:ilvl w:val="0"/>
          <w:numId w:val="11"/>
        </w:numPr>
      </w:pPr>
      <w:r w:rsidRPr="003D15D4">
        <w:t>GET /v1/orders/{id}</w:t>
      </w:r>
    </w:p>
    <w:p w14:paraId="13DD9C10" w14:textId="77777777" w:rsidR="003D15D4" w:rsidRPr="003D15D4" w:rsidRDefault="003D15D4" w:rsidP="003D15D4">
      <w:pPr>
        <w:pStyle w:val="ListBullet"/>
        <w:numPr>
          <w:ilvl w:val="0"/>
          <w:numId w:val="11"/>
        </w:numPr>
      </w:pPr>
      <w:r w:rsidRPr="003D15D4">
        <w:t>PATCH /v1/orders/{id}</w:t>
      </w:r>
    </w:p>
    <w:p w14:paraId="37B8C7FD" w14:textId="77777777" w:rsidR="003D15D4" w:rsidRPr="003D15D4" w:rsidRDefault="003D15D4" w:rsidP="003D15D4">
      <w:pPr>
        <w:pStyle w:val="ListBullet"/>
        <w:numPr>
          <w:ilvl w:val="0"/>
          <w:numId w:val="11"/>
        </w:numPr>
      </w:pPr>
      <w:r w:rsidRPr="003D15D4">
        <w:t>DELETE /v1/orders/{id}</w:t>
      </w:r>
    </w:p>
    <w:p w14:paraId="46DCF4E6" w14:textId="77777777" w:rsidR="003D15D4" w:rsidRPr="003D15D4" w:rsidRDefault="003D15D4" w:rsidP="003D15D4">
      <w:pPr>
        <w:pStyle w:val="ListBullet"/>
        <w:numPr>
          <w:ilvl w:val="0"/>
          <w:numId w:val="11"/>
        </w:numPr>
      </w:pPr>
      <w:r w:rsidRPr="003D15D4">
        <w:t xml:space="preserve">pagination and </w:t>
      </w:r>
      <w:proofErr w:type="spellStart"/>
      <w:r w:rsidRPr="003D15D4">
        <w:t>customer_id</w:t>
      </w:r>
      <w:proofErr w:type="spellEnd"/>
      <w:r w:rsidRPr="003D15D4">
        <w:t xml:space="preserve"> filtering</w:t>
      </w:r>
    </w:p>
    <w:p w14:paraId="25ABFA0B" w14:textId="77777777" w:rsidR="003D15D4" w:rsidRPr="003D15D4" w:rsidRDefault="003D15D4" w:rsidP="003D15D4">
      <w:pPr>
        <w:pStyle w:val="ListBullet"/>
        <w:numPr>
          <w:ilvl w:val="0"/>
          <w:numId w:val="11"/>
        </w:numPr>
      </w:pPr>
      <w:r w:rsidRPr="003D15D4">
        <w:t>404, 400 and 422 handling</w:t>
      </w:r>
    </w:p>
    <w:p w14:paraId="51A42D58" w14:textId="77777777" w:rsidR="003D15D4" w:rsidRPr="003D15D4" w:rsidRDefault="003D15D4" w:rsidP="003D15D4">
      <w:pPr>
        <w:pStyle w:val="ListBullet"/>
        <w:numPr>
          <w:ilvl w:val="0"/>
          <w:numId w:val="11"/>
        </w:numPr>
      </w:pPr>
      <w:r w:rsidRPr="003D15D4">
        <w:t>safe global 500 error handling</w:t>
      </w:r>
    </w:p>
    <w:p w14:paraId="226C6F66" w14:textId="77777777" w:rsidR="003D15D4" w:rsidRPr="003D15D4" w:rsidRDefault="003D15D4" w:rsidP="003D15D4">
      <w:pPr>
        <w:pStyle w:val="ListBullet"/>
        <w:numPr>
          <w:ilvl w:val="0"/>
          <w:numId w:val="11"/>
        </w:numPr>
      </w:pPr>
      <w:proofErr w:type="spellStart"/>
      <w:proofErr w:type="gramStart"/>
      <w:r w:rsidRPr="003D15D4">
        <w:t>Base.metadata.create</w:t>
      </w:r>
      <w:proofErr w:type="gramEnd"/>
      <w:r w:rsidRPr="003D15D4">
        <w:t>_</w:t>
      </w:r>
      <w:proofErr w:type="gramStart"/>
      <w:r w:rsidRPr="003D15D4">
        <w:t>all</w:t>
      </w:r>
      <w:proofErr w:type="spellEnd"/>
      <w:r w:rsidRPr="003D15D4">
        <w:t>(</w:t>
      </w:r>
      <w:proofErr w:type="gramEnd"/>
      <w:r w:rsidRPr="003D15D4">
        <w:t>) helper</w:t>
      </w:r>
    </w:p>
    <w:p w14:paraId="34FA5B25" w14:textId="77777777" w:rsidR="003D15D4" w:rsidRPr="003D15D4" w:rsidRDefault="003D15D4" w:rsidP="003D15D4">
      <w:pPr>
        <w:pStyle w:val="ListBullet"/>
        <w:numPr>
          <w:ilvl w:val="0"/>
          <w:numId w:val="11"/>
        </w:numPr>
      </w:pPr>
      <w:r w:rsidRPr="003D15D4">
        <w:t>Alembic initial migration</w:t>
      </w:r>
    </w:p>
    <w:p w14:paraId="03877209" w14:textId="77777777" w:rsidR="003D15D4" w:rsidRPr="003D15D4" w:rsidRDefault="003D15D4" w:rsidP="003D15D4">
      <w:pPr>
        <w:pStyle w:val="ListBullet"/>
        <w:numPr>
          <w:ilvl w:val="0"/>
          <w:numId w:val="11"/>
        </w:numPr>
      </w:pPr>
      <w:r w:rsidRPr="003D15D4">
        <w:t xml:space="preserve">MySQL </w:t>
      </w:r>
      <w:proofErr w:type="spellStart"/>
      <w:r w:rsidRPr="003D15D4">
        <w:t>schema.sql</w:t>
      </w:r>
      <w:proofErr w:type="spellEnd"/>
    </w:p>
    <w:p w14:paraId="7E2E83B4" w14:textId="77777777" w:rsidR="003D15D4" w:rsidRPr="003D15D4" w:rsidRDefault="003D15D4" w:rsidP="003D15D4">
      <w:pPr>
        <w:pStyle w:val="ListBullet"/>
        <w:numPr>
          <w:ilvl w:val="0"/>
          <w:numId w:val="11"/>
        </w:numPr>
      </w:pPr>
      <w:proofErr w:type="spellStart"/>
      <w:r w:rsidRPr="003D15D4">
        <w:t>seed.sql</w:t>
      </w:r>
      <w:proofErr w:type="spellEnd"/>
      <w:r w:rsidRPr="003D15D4">
        <w:t xml:space="preserve"> with </w:t>
      </w:r>
      <w:r w:rsidRPr="003D15D4">
        <w:rPr>
          <w:b/>
          <w:bCs/>
        </w:rPr>
        <w:t>exactly 10 records in every one of the 9 tables</w:t>
      </w:r>
    </w:p>
    <w:p w14:paraId="597F98AF" w14:textId="77777777" w:rsidR="003D15D4" w:rsidRPr="003D15D4" w:rsidRDefault="003D15D4" w:rsidP="003D15D4">
      <w:pPr>
        <w:pStyle w:val="ListBullet"/>
        <w:numPr>
          <w:ilvl w:val="0"/>
          <w:numId w:val="11"/>
        </w:numPr>
      </w:pPr>
      <w:proofErr w:type="spellStart"/>
      <w:r w:rsidRPr="003D15D4">
        <w:t>query.sql</w:t>
      </w:r>
      <w:proofErr w:type="spellEnd"/>
      <w:r w:rsidRPr="003D15D4">
        <w:t xml:space="preserve"> containing useful joins, inventory, payment, shipment and operational queries</w:t>
      </w:r>
    </w:p>
    <w:p w14:paraId="0F115B00" w14:textId="77777777" w:rsidR="003D15D4" w:rsidRPr="003D15D4" w:rsidRDefault="003D15D4" w:rsidP="003D15D4">
      <w:pPr>
        <w:pStyle w:val="ListBullet"/>
        <w:numPr>
          <w:ilvl w:val="0"/>
          <w:numId w:val="11"/>
        </w:numPr>
      </w:pPr>
      <w:proofErr w:type="spellStart"/>
      <w:r w:rsidRPr="003D15D4">
        <w:t>Dockerfile</w:t>
      </w:r>
      <w:proofErr w:type="spellEnd"/>
      <w:r w:rsidRPr="003D15D4">
        <w:t xml:space="preserve"> + Docker Compose for MySQL</w:t>
      </w:r>
    </w:p>
    <w:p w14:paraId="27DCD848" w14:textId="77777777" w:rsidR="003D15D4" w:rsidRPr="003D15D4" w:rsidRDefault="003D15D4" w:rsidP="003D15D4">
      <w:pPr>
        <w:pStyle w:val="ListBullet"/>
        <w:numPr>
          <w:ilvl w:val="0"/>
          <w:numId w:val="11"/>
        </w:numPr>
      </w:pPr>
      <w:r w:rsidRPr="003D15D4">
        <w:t>GitHub Actions CI workflow</w:t>
      </w:r>
    </w:p>
    <w:p w14:paraId="5E620E5B" w14:textId="77777777" w:rsidR="003D15D4" w:rsidRPr="003D15D4" w:rsidRDefault="003D15D4" w:rsidP="003D15D4">
      <w:pPr>
        <w:pStyle w:val="ListBullet"/>
        <w:numPr>
          <w:ilvl w:val="0"/>
          <w:numId w:val="11"/>
        </w:numPr>
      </w:pPr>
      <w:r w:rsidRPr="003D15D4">
        <w:t>Cloud Run deployment guidance</w:t>
      </w:r>
    </w:p>
    <w:p w14:paraId="72CDAED8" w14:textId="77777777" w:rsidR="003D15D4" w:rsidRPr="003D15D4" w:rsidRDefault="003D15D4" w:rsidP="003D15D4">
      <w:pPr>
        <w:pStyle w:val="ListBullet"/>
        <w:numPr>
          <w:ilvl w:val="0"/>
          <w:numId w:val="11"/>
        </w:numPr>
      </w:pPr>
      <w:proofErr w:type="spellStart"/>
      <w:r w:rsidRPr="003D15D4">
        <w:t>behaviour</w:t>
      </w:r>
      <w:proofErr w:type="spellEnd"/>
      <w:r w:rsidRPr="003D15D4">
        <w:t>-preserved refactor/</w:t>
      </w:r>
      <w:proofErr w:type="spellStart"/>
      <w:r w:rsidRPr="003D15D4">
        <w:t>legacy_module</w:t>
      </w:r>
      <w:proofErr w:type="spellEnd"/>
      <w:r w:rsidRPr="003D15D4">
        <w:t>/</w:t>
      </w:r>
    </w:p>
    <w:p w14:paraId="57B982FD" w14:textId="77777777" w:rsidR="003D15D4" w:rsidRPr="003D15D4" w:rsidRDefault="003D15D4" w:rsidP="003D15D4">
      <w:pPr>
        <w:pStyle w:val="ListBullet"/>
        <w:numPr>
          <w:ilvl w:val="0"/>
          <w:numId w:val="11"/>
        </w:numPr>
      </w:pPr>
      <w:proofErr w:type="spellStart"/>
      <w:r w:rsidRPr="003D15D4">
        <w:t>OpenAPI</w:t>
      </w:r>
      <w:proofErr w:type="spellEnd"/>
      <w:r w:rsidRPr="003D15D4">
        <w:t xml:space="preserve"> contract</w:t>
      </w:r>
    </w:p>
    <w:p w14:paraId="02E2FAC2" w14:textId="77777777" w:rsidR="003D15D4" w:rsidRPr="003D15D4" w:rsidRDefault="003D15D4" w:rsidP="003D15D4">
      <w:pPr>
        <w:pStyle w:val="ListBullet"/>
        <w:numPr>
          <w:ilvl w:val="0"/>
          <w:numId w:val="11"/>
        </w:numPr>
      </w:pPr>
      <w:r w:rsidRPr="003D15D4">
        <w:t>API, domain and legacy-refactor tests</w:t>
      </w:r>
    </w:p>
    <w:p w14:paraId="58BA8598" w14:textId="77777777" w:rsidR="003D15D4" w:rsidRPr="003D15D4" w:rsidRDefault="003D15D4" w:rsidP="003D15D4">
      <w:pPr>
        <w:pStyle w:val="ListBullet"/>
        <w:numPr>
          <w:ilvl w:val="0"/>
          <w:numId w:val="11"/>
        </w:numPr>
      </w:pPr>
      <w:r w:rsidRPr="003D15D4">
        <w:t>detailed Word explanation covering the architecture, file-by-file context, entity reasoning, request lifecycle, database design, testing strategy, run steps, SDD evidence and future production enhancements.</w:t>
      </w:r>
    </w:p>
    <w:p w14:paraId="06A3FD01" w14:textId="77777777" w:rsidR="003D15D4" w:rsidRPr="003D15D4" w:rsidRDefault="003D15D4" w:rsidP="003D15D4">
      <w:pPr>
        <w:pStyle w:val="ListBullet"/>
      </w:pPr>
      <w:r w:rsidRPr="003D15D4">
        <w:t xml:space="preserve">I also used current </w:t>
      </w:r>
      <w:proofErr w:type="spellStart"/>
      <w:r w:rsidRPr="003D15D4">
        <w:t>SQLAlchemy</w:t>
      </w:r>
      <w:proofErr w:type="spellEnd"/>
      <w:r w:rsidRPr="003D15D4">
        <w:t xml:space="preserve"> 2.x patterns with Mapped, </w:t>
      </w:r>
      <w:proofErr w:type="spellStart"/>
      <w:r w:rsidRPr="003D15D4">
        <w:t>mapped_</w:t>
      </w:r>
      <w:proofErr w:type="gramStart"/>
      <w:r w:rsidRPr="003D15D4">
        <w:t>column</w:t>
      </w:r>
      <w:proofErr w:type="spellEnd"/>
      <w:r w:rsidRPr="003D15D4">
        <w:t>(</w:t>
      </w:r>
      <w:proofErr w:type="gramEnd"/>
      <w:r w:rsidRPr="003D15D4">
        <w:t xml:space="preserve">) and </w:t>
      </w:r>
      <w:proofErr w:type="gramStart"/>
      <w:r w:rsidRPr="003D15D4">
        <w:t>select(</w:t>
      </w:r>
      <w:proofErr w:type="gramEnd"/>
      <w:r w:rsidRPr="003D15D4">
        <w:t xml:space="preserve">) rather than the older </w:t>
      </w:r>
      <w:proofErr w:type="spellStart"/>
      <w:r w:rsidRPr="003D15D4">
        <w:t>Session.query</w:t>
      </w:r>
      <w:proofErr w:type="spellEnd"/>
      <w:r w:rsidRPr="003D15D4">
        <w:t xml:space="preserve">() style. </w:t>
      </w:r>
      <w:proofErr w:type="spellStart"/>
      <w:r w:rsidRPr="003D15D4">
        <w:t>SQLAlchemy</w:t>
      </w:r>
      <w:proofErr w:type="spellEnd"/>
      <w:r w:rsidRPr="003D15D4">
        <w:t xml:space="preserve"> documents annotated Declarative as the modern mapping approach. (</w:t>
      </w:r>
      <w:hyperlink r:id="rId10" w:tooltip="https://docs.sqlalchemy.org/en/20/orm/declarative_mapping.html" w:history="1">
        <w:r w:rsidRPr="003D15D4">
          <w:rPr>
            <w:rStyle w:val="Hyperlink"/>
          </w:rPr>
          <w:t>docs.sqlalchemy.org</w:t>
        </w:r>
      </w:hyperlink>
      <w:r w:rsidRPr="003D15D4">
        <w:t xml:space="preserve">) The PATCH implementation follows </w:t>
      </w:r>
      <w:proofErr w:type="spellStart"/>
      <w:r w:rsidRPr="003D15D4">
        <w:t>FastAPI's</w:t>
      </w:r>
      <w:proofErr w:type="spellEnd"/>
      <w:r w:rsidRPr="003D15D4">
        <w:t xml:space="preserve"> documented partial-update pattern with </w:t>
      </w:r>
      <w:proofErr w:type="spellStart"/>
      <w:r w:rsidRPr="003D15D4">
        <w:t>model_dump</w:t>
      </w:r>
      <w:proofErr w:type="spellEnd"/>
      <w:r w:rsidRPr="003D15D4">
        <w:t>(</w:t>
      </w:r>
      <w:proofErr w:type="spellStart"/>
      <w:r w:rsidRPr="003D15D4">
        <w:t>exclude_unset</w:t>
      </w:r>
      <w:proofErr w:type="spellEnd"/>
      <w:r w:rsidRPr="003D15D4">
        <w:t xml:space="preserve">=True), while database sessions use </w:t>
      </w:r>
      <w:proofErr w:type="gramStart"/>
      <w:r w:rsidRPr="003D15D4">
        <w:t>Depends(</w:t>
      </w:r>
      <w:proofErr w:type="gramEnd"/>
      <w:r w:rsidRPr="003D15D4">
        <w:t>) injection. (</w:t>
      </w:r>
      <w:proofErr w:type="spellStart"/>
      <w:r w:rsidRPr="003D15D4">
        <w:fldChar w:fldCharType="begin"/>
      </w:r>
      <w:r w:rsidRPr="003D15D4">
        <w:instrText>HYPERLINK "https://fastapi.tiangolo.com/tutorial/body-updates/" \o "https://fastapi.tiangolo.com/tutorial/body-updates/"</w:instrText>
      </w:r>
      <w:r w:rsidRPr="003D15D4">
        <w:fldChar w:fldCharType="separate"/>
      </w:r>
      <w:r w:rsidRPr="003D15D4">
        <w:rPr>
          <w:rStyle w:val="Hyperlink"/>
        </w:rPr>
        <w:t>FastAPI</w:t>
      </w:r>
      <w:proofErr w:type="spellEnd"/>
      <w:r w:rsidRPr="003D15D4">
        <w:fldChar w:fldCharType="end"/>
      </w:r>
      <w:r w:rsidRPr="003D15D4">
        <w:t>)</w:t>
      </w:r>
    </w:p>
    <w:p w14:paraId="5C2DBF3E" w14:textId="77777777" w:rsidR="003D15D4" w:rsidRPr="003D15D4" w:rsidRDefault="003D15D4" w:rsidP="003D15D4">
      <w:pPr>
        <w:pStyle w:val="ListBullet"/>
        <w:rPr>
          <w:b/>
          <w:bCs/>
        </w:rPr>
      </w:pPr>
      <w:r w:rsidRPr="003D15D4">
        <w:rPr>
          <w:b/>
          <w:bCs/>
        </w:rPr>
        <w:t>Verification completed</w:t>
      </w:r>
    </w:p>
    <w:p w14:paraId="620E89FC" w14:textId="77777777" w:rsidR="003D15D4" w:rsidRPr="003D15D4" w:rsidRDefault="003D15D4" w:rsidP="003D15D4">
      <w:pPr>
        <w:pStyle w:val="ListBullet"/>
      </w:pPr>
      <w:proofErr w:type="spellStart"/>
      <w:r w:rsidRPr="003D15D4">
        <w:t>pytest</w:t>
      </w:r>
      <w:proofErr w:type="spellEnd"/>
      <w:r w:rsidRPr="003D15D4">
        <w:t xml:space="preserve"> tests/test_orders.py -q → </w:t>
      </w:r>
      <w:r w:rsidRPr="003D15D4">
        <w:rPr>
          <w:b/>
          <w:bCs/>
        </w:rPr>
        <w:t>16 passed</w:t>
      </w:r>
      <w:r w:rsidRPr="003D15D4">
        <w:t xml:space="preserve">. The complete repository suite → </w:t>
      </w:r>
      <w:r w:rsidRPr="003D15D4">
        <w:rPr>
          <w:b/>
          <w:bCs/>
        </w:rPr>
        <w:t>20 passed</w:t>
      </w:r>
      <w:r w:rsidRPr="003D15D4">
        <w:t xml:space="preserve">. I also extracted the finished ZIP into a fresh directory and reran the required tests from the packaged copy: </w:t>
      </w:r>
      <w:r w:rsidRPr="003D15D4">
        <w:rPr>
          <w:b/>
          <w:bCs/>
        </w:rPr>
        <w:t>16 passed</w:t>
      </w:r>
      <w:r w:rsidRPr="003D15D4">
        <w:t>.</w:t>
      </w:r>
    </w:p>
    <w:p w14:paraId="62D067EE" w14:textId="62E07F56" w:rsidR="003D15D4" w:rsidRPr="003D15D4" w:rsidRDefault="003D15D4" w:rsidP="003D15D4">
      <w:pPr>
        <w:pStyle w:val="ListBullet"/>
      </w:pPr>
      <w:r w:rsidRPr="003D15D4">
        <w:t xml:space="preserve">The ZIP is approximately </w:t>
      </w:r>
      <w:r w:rsidRPr="003D15D4">
        <w:rPr>
          <w:b/>
          <w:bCs/>
        </w:rPr>
        <w:t>251 KB</w:t>
      </w:r>
      <w:r w:rsidRPr="003D15D4">
        <w:t xml:space="preserve">, well below the 25 MB limit. It has a single top-level repo/ directory, contains the </w:t>
      </w:r>
      <w:proofErr w:type="gramStart"/>
      <w:r w:rsidRPr="003D15D4">
        <w:t>actual .git</w:t>
      </w:r>
      <w:proofErr w:type="gramEnd"/>
      <w:r w:rsidRPr="003D15D4">
        <w:t xml:space="preserve"> directory, and the final repository is tagged </w:t>
      </w:r>
      <w:r w:rsidRPr="003D15D4">
        <w:rPr>
          <w:b/>
          <w:bCs/>
        </w:rPr>
        <w:t>week-0</w:t>
      </w:r>
      <w:r>
        <w:rPr>
          <w:b/>
          <w:bCs/>
        </w:rPr>
        <w:t>6</w:t>
      </w:r>
      <w:r w:rsidRPr="003D15D4">
        <w:t>. The Git history demonstrates the SDD ordering:</w:t>
      </w:r>
    </w:p>
    <w:p w14:paraId="702FF810" w14:textId="680545B6" w:rsidR="003D15D4" w:rsidRPr="003D15D4" w:rsidRDefault="003D15D4" w:rsidP="003D15D4">
      <w:pPr>
        <w:pStyle w:val="ListBullet"/>
      </w:pPr>
      <w:r w:rsidRPr="003D15D4">
        <w:t>33e3a6e (tag: week-0</w:t>
      </w:r>
      <w:r>
        <w:t>6</w:t>
      </w:r>
      <w:r w:rsidRPr="003D15D4">
        <w:t xml:space="preserve">) finalize walkthrough and runnable </w:t>
      </w:r>
      <w:proofErr w:type="spellStart"/>
      <w:r w:rsidRPr="003D15D4">
        <w:t>create_all</w:t>
      </w:r>
      <w:proofErr w:type="spellEnd"/>
      <w:r w:rsidRPr="003D15D4">
        <w:t xml:space="preserve"> helper</w:t>
      </w:r>
    </w:p>
    <w:p w14:paraId="7B4C7F83" w14:textId="77777777" w:rsidR="003D15D4" w:rsidRPr="003D15D4" w:rsidRDefault="003D15D4" w:rsidP="003D15D4">
      <w:pPr>
        <w:pStyle w:val="ListBullet"/>
      </w:pPr>
      <w:r w:rsidRPr="003D15D4">
        <w:t xml:space="preserve">47b649d add explicit </w:t>
      </w:r>
      <w:proofErr w:type="spellStart"/>
      <w:r w:rsidRPr="003D15D4">
        <w:t>SQLAlchemy</w:t>
      </w:r>
      <w:proofErr w:type="spellEnd"/>
      <w:r w:rsidRPr="003D15D4">
        <w:t xml:space="preserve"> </w:t>
      </w:r>
      <w:proofErr w:type="spellStart"/>
      <w:r w:rsidRPr="003D15D4">
        <w:t>create_all</w:t>
      </w:r>
      <w:proofErr w:type="spellEnd"/>
      <w:r w:rsidRPr="003D15D4">
        <w:t xml:space="preserve"> helper</w:t>
      </w:r>
    </w:p>
    <w:p w14:paraId="40C4AE9D" w14:textId="7AA09F95" w:rsidR="003D15D4" w:rsidRPr="003D15D4" w:rsidRDefault="003D15D4" w:rsidP="003D15D4">
      <w:pPr>
        <w:pStyle w:val="ListBullet"/>
      </w:pPr>
      <w:r w:rsidRPr="003D15D4">
        <w:t xml:space="preserve">ad177a0 add </w:t>
      </w:r>
      <w:proofErr w:type="spellStart"/>
      <w:r w:rsidRPr="003D15D4">
        <w:t>RetailCo</w:t>
      </w:r>
      <w:proofErr w:type="spellEnd"/>
      <w:r w:rsidRPr="003D15D4">
        <w:t xml:space="preserve"> Week </w:t>
      </w:r>
      <w:r>
        <w:t>6</w:t>
      </w:r>
      <w:r w:rsidRPr="003D15D4">
        <w:t xml:space="preserve"> service skeleton and supporting artefacts</w:t>
      </w:r>
    </w:p>
    <w:p w14:paraId="546B97C6" w14:textId="34C15FCC" w:rsidR="003D15D4" w:rsidRPr="003D15D4" w:rsidRDefault="003D15D4" w:rsidP="003D15D4">
      <w:pPr>
        <w:pStyle w:val="ListBullet"/>
      </w:pPr>
      <w:r w:rsidRPr="003D15D4">
        <w:t xml:space="preserve">da0d998 commit Week </w:t>
      </w:r>
      <w:r>
        <w:t>6</w:t>
      </w:r>
      <w:r w:rsidRPr="003D15D4">
        <w:t xml:space="preserve"> design specification before skeleton</w:t>
      </w:r>
    </w:p>
    <w:p w14:paraId="3EAA5F7F" w14:textId="77777777" w:rsidR="003D15D4" w:rsidRPr="003D15D4" w:rsidRDefault="003D15D4" w:rsidP="003D15D4">
      <w:pPr>
        <w:pStyle w:val="ListBullet"/>
      </w:pPr>
      <w:r w:rsidRPr="003D15D4">
        <w:lastRenderedPageBreak/>
        <w:t xml:space="preserve">One limitation is recorded transparently in STATUS.md: the MySQL DDL, Alembic migration, Docker environment and connection configuration are provided, but a live MySQL integration test was not run because this build environment did not have a MySQL daemon attached. The full application </w:t>
      </w:r>
      <w:proofErr w:type="spellStart"/>
      <w:r w:rsidRPr="003D15D4">
        <w:t>behaviour</w:t>
      </w:r>
      <w:proofErr w:type="spellEnd"/>
      <w:r w:rsidRPr="003D15D4">
        <w:t xml:space="preserve"> was validated through the self-contained </w:t>
      </w:r>
      <w:proofErr w:type="spellStart"/>
      <w:r w:rsidRPr="003D15D4">
        <w:t>SQLAlchemy</w:t>
      </w:r>
      <w:proofErr w:type="spellEnd"/>
      <w:r w:rsidRPr="003D15D4">
        <w:t>/SQLite test database.</w:t>
      </w:r>
    </w:p>
    <w:p w14:paraId="291E5970" w14:textId="77777777" w:rsidR="003D15D4" w:rsidRPr="003D15D4" w:rsidRDefault="003D15D4" w:rsidP="003D15D4">
      <w:pPr>
        <w:pStyle w:val="ListBullet"/>
      </w:pPr>
      <w:r w:rsidRPr="003D15D4">
        <w:t xml:space="preserve">I used </w:t>
      </w:r>
      <w:proofErr w:type="spellStart"/>
      <w:r w:rsidRPr="003D15D4">
        <w:rPr>
          <w:b/>
          <w:bCs/>
        </w:rPr>
        <w:t>asha-verma</w:t>
      </w:r>
      <w:proofErr w:type="spellEnd"/>
      <w:r w:rsidRPr="003D15D4">
        <w:t xml:space="preserve"> because that was the only explicit </w:t>
      </w:r>
      <w:proofErr w:type="spellStart"/>
      <w:r w:rsidRPr="003D15D4">
        <w:t>firstname-lastname</w:t>
      </w:r>
      <w:proofErr w:type="spellEnd"/>
      <w:r w:rsidRPr="003D15D4">
        <w:t xml:space="preserve"> supplied in your required filename example. If the submission belongs to a different participant, the ZIP can simply be renamed to SDE_W5_&lt;</w:t>
      </w:r>
      <w:proofErr w:type="spellStart"/>
      <w:r w:rsidRPr="003D15D4">
        <w:t>actualfirstname</w:t>
      </w:r>
      <w:proofErr w:type="spellEnd"/>
      <w:r w:rsidRPr="003D15D4">
        <w:t>&gt;-&lt;</w:t>
      </w:r>
      <w:proofErr w:type="spellStart"/>
      <w:r w:rsidRPr="003D15D4">
        <w:t>actuallastname</w:t>
      </w:r>
      <w:proofErr w:type="spellEnd"/>
      <w:r w:rsidRPr="003D15D4">
        <w:t>&gt;.zip; the repository itself is otherwise ready.</w:t>
      </w:r>
    </w:p>
    <w:p w14:paraId="64FFD469" w14:textId="77777777" w:rsidR="003D15D4" w:rsidRDefault="003D15D4" w:rsidP="003D15D4">
      <w:pPr>
        <w:pStyle w:val="ListBullet"/>
        <w:numPr>
          <w:ilvl w:val="0"/>
          <w:numId w:val="0"/>
        </w:numPr>
        <w:ind w:left="360"/>
        <w:rPr>
          <w:rFonts w:hint="eastAsia"/>
        </w:rPr>
      </w:pPr>
    </w:p>
    <w:sectPr w:rsidR="003D15D4"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F0A79" w14:textId="77777777" w:rsidR="00705887" w:rsidRDefault="00705887">
      <w:pPr>
        <w:spacing w:after="0" w:line="240" w:lineRule="auto"/>
        <w:rPr>
          <w:rFonts w:hint="eastAsia"/>
        </w:rPr>
      </w:pPr>
      <w:r>
        <w:separator/>
      </w:r>
    </w:p>
  </w:endnote>
  <w:endnote w:type="continuationSeparator" w:id="0">
    <w:p w14:paraId="0B350B6B" w14:textId="77777777" w:rsidR="00705887" w:rsidRDefault="007058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81C9" w14:textId="5F2879CC" w:rsidR="009A5070" w:rsidRDefault="00000000">
    <w:pPr>
      <w:pStyle w:val="Footer"/>
      <w:jc w:val="center"/>
      <w:rPr>
        <w:rFonts w:hint="eastAsia"/>
      </w:rPr>
    </w:pPr>
    <w:r>
      <w:rPr>
        <w:color w:val="646464"/>
        <w:sz w:val="16"/>
      </w:rPr>
      <w:t xml:space="preserve">SDE Week </w:t>
    </w:r>
    <w:r w:rsidR="003D15D4">
      <w:rPr>
        <w:color w:val="646464"/>
        <w:sz w:val="16"/>
      </w:rPr>
      <w:t>6</w:t>
    </w:r>
    <w:r>
      <w:rPr>
        <w:color w:val="646464"/>
        <w:sz w:val="16"/>
      </w:rPr>
      <w:t xml:space="preserve"> — Implementation Walkthrough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28651" w14:textId="77777777" w:rsidR="00705887" w:rsidRDefault="00705887">
      <w:pPr>
        <w:spacing w:after="0" w:line="240" w:lineRule="auto"/>
        <w:rPr>
          <w:rFonts w:hint="eastAsia"/>
        </w:rPr>
      </w:pPr>
      <w:r>
        <w:separator/>
      </w:r>
    </w:p>
  </w:footnote>
  <w:footnote w:type="continuationSeparator" w:id="0">
    <w:p w14:paraId="3D03A111" w14:textId="77777777" w:rsidR="00705887" w:rsidRDefault="0070588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8F7B" w14:textId="357D43F8" w:rsidR="009A5070" w:rsidRDefault="00000000">
    <w:pPr>
      <w:pStyle w:val="Header"/>
      <w:jc w:val="right"/>
      <w:rPr>
        <w:rFonts w:hint="eastAsia"/>
      </w:rPr>
    </w:pPr>
    <w:proofErr w:type="spellStart"/>
    <w:r>
      <w:rPr>
        <w:color w:val="646464"/>
        <w:sz w:val="16"/>
      </w:rPr>
      <w:t>RetailCo</w:t>
    </w:r>
    <w:proofErr w:type="spellEnd"/>
    <w:r>
      <w:rPr>
        <w:color w:val="646464"/>
        <w:sz w:val="16"/>
      </w:rPr>
      <w:t xml:space="preserve"> | Week </w:t>
    </w:r>
    <w:r w:rsidR="003D15D4">
      <w:rPr>
        <w:color w:val="646464"/>
        <w:sz w:val="16"/>
      </w:rPr>
      <w:t>6</w:t>
    </w:r>
    <w:r>
      <w:rPr>
        <w:color w:val="646464"/>
        <w:sz w:val="16"/>
      </w:rPr>
      <w:t xml:space="preserve"> Order Fulfilment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D39EB"/>
    <w:multiLevelType w:val="multilevel"/>
    <w:tmpl w:val="337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57DCC"/>
    <w:multiLevelType w:val="multilevel"/>
    <w:tmpl w:val="AF4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296322">
    <w:abstractNumId w:val="8"/>
  </w:num>
  <w:num w:numId="2" w16cid:durableId="1015616154">
    <w:abstractNumId w:val="6"/>
  </w:num>
  <w:num w:numId="3" w16cid:durableId="515734650">
    <w:abstractNumId w:val="5"/>
  </w:num>
  <w:num w:numId="4" w16cid:durableId="1764916889">
    <w:abstractNumId w:val="4"/>
  </w:num>
  <w:num w:numId="5" w16cid:durableId="1740832926">
    <w:abstractNumId w:val="7"/>
  </w:num>
  <w:num w:numId="6" w16cid:durableId="1611357367">
    <w:abstractNumId w:val="3"/>
  </w:num>
  <w:num w:numId="7" w16cid:durableId="233664932">
    <w:abstractNumId w:val="2"/>
  </w:num>
  <w:num w:numId="8" w16cid:durableId="1953508127">
    <w:abstractNumId w:val="1"/>
  </w:num>
  <w:num w:numId="9" w16cid:durableId="1511674204">
    <w:abstractNumId w:val="0"/>
  </w:num>
  <w:num w:numId="10" w16cid:durableId="1666743367">
    <w:abstractNumId w:val="10"/>
  </w:num>
  <w:num w:numId="11" w16cid:durableId="621037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5D4"/>
    <w:rsid w:val="00705887"/>
    <w:rsid w:val="009A0398"/>
    <w:rsid w:val="009A50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CE405"/>
  <w14:defaultImageDpi w14:val="300"/>
  <w15:docId w15:val="{B59966FA-7DD6-4A99-AC69-D35EF14D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15D4"/>
    <w:rPr>
      <w:color w:val="0000FF" w:themeColor="hyperlink"/>
      <w:u w:val="single"/>
    </w:rPr>
  </w:style>
  <w:style w:type="character" w:styleId="UnresolvedMention">
    <w:name w:val="Unresolved Mention"/>
    <w:basedOn w:val="DefaultParagraphFont"/>
    <w:uiPriority w:val="99"/>
    <w:semiHidden/>
    <w:unhideWhenUsed/>
    <w:rsid w:val="003D1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data/SDE_W5_asha-verma.zi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sqlalchemy.org/en/20/orm/declarative_mapping.html" TargetMode="External"/><Relationship Id="rId4" Type="http://schemas.openxmlformats.org/officeDocument/2006/relationships/settings" Target="settings.xml"/><Relationship Id="rId9" Type="http://schemas.openxmlformats.org/officeDocument/2006/relationships/hyperlink" Target="sandbox://mnt/data/RetailCo_Week5_Full_Project_Explanation.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2622</Words>
  <Characters>14950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RetailCo Week 5 Order Fulfilment Project Walkthrough</dc:title>
  <dc:subject>SDE Week 5 domain analysis, FastAPI implementation, SQL database and test walkthrough</dc:subject>
  <dc:creator>OpenAI</dc:creator>
  <cp:keywords>RetailCo, FastAPI, SQLAlchemy, MySQL, SDD, Week 5</cp:keywords>
  <dc:description>generated by python-docx</dc:description>
  <cp:lastModifiedBy>Monica Gupta</cp:lastModifiedBy>
  <cp:revision>2</cp:revision>
  <dcterms:created xsi:type="dcterms:W3CDTF">2013-12-23T23:15:00Z</dcterms:created>
  <dcterms:modified xsi:type="dcterms:W3CDTF">2026-08-25T19:05:00Z</dcterms:modified>
  <cp:category/>
</cp:coreProperties>
</file>