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D24DB" w14:textId="43C0A754" w:rsidR="001F4318" w:rsidRPr="00260093" w:rsidRDefault="001F4318" w:rsidP="00260093">
      <w:pPr>
        <w:tabs>
          <w:tab w:val="num" w:pos="720"/>
        </w:tabs>
        <w:jc w:val="center"/>
        <w:rPr>
          <w:rFonts w:ascii="Times New Roman" w:hAnsi="Times New Roman" w:cs="Times New Roman"/>
          <w:b/>
          <w:bCs/>
        </w:rPr>
      </w:pPr>
      <w:r w:rsidRPr="00260093">
        <w:rPr>
          <w:rFonts w:ascii="Times New Roman" w:hAnsi="Times New Roman" w:cs="Times New Roman"/>
          <w:b/>
          <w:bCs/>
        </w:rPr>
        <w:t>8-2 Journal</w:t>
      </w:r>
    </w:p>
    <w:p w14:paraId="048019D8" w14:textId="139FB2E7" w:rsidR="001F4318" w:rsidRPr="00260093" w:rsidRDefault="00A857C4" w:rsidP="00260093">
      <w:pPr>
        <w:spacing w:line="480" w:lineRule="auto"/>
        <w:ind w:firstLine="360"/>
        <w:rPr>
          <w:rFonts w:ascii="Times New Roman" w:hAnsi="Times New Roman" w:cs="Times New Roman"/>
        </w:rPr>
      </w:pPr>
      <w:r w:rsidRPr="00260093">
        <w:rPr>
          <w:rFonts w:ascii="Times New Roman" w:hAnsi="Times New Roman" w:cs="Times New Roman"/>
        </w:rPr>
        <w:t xml:space="preserve">Throughout the course, one theme kept coming up: security should not be left to the end. Security cannot be something a development team addresses right before release. Instead, security should be built into every phase of the software development lifecycle, from requirements gathering to the moment code reaches production. Earlier in the course, we learned about the Defense in Depth strategy, which layers protections; about how </w:t>
      </w:r>
      <w:r w:rsidRPr="00260093">
        <w:rPr>
          <w:rFonts w:ascii="Times New Roman" w:hAnsi="Times New Roman" w:cs="Times New Roman"/>
        </w:rPr>
        <w:t>attacker</w:t>
      </w:r>
      <w:r w:rsidRPr="00260093">
        <w:rPr>
          <w:rFonts w:ascii="Times New Roman" w:hAnsi="Times New Roman" w:cs="Times New Roman"/>
        </w:rPr>
        <w:t xml:space="preserve"> motives help developers decide what to protect first; and how security practices fit into each stage of </w:t>
      </w:r>
      <w:proofErr w:type="spellStart"/>
      <w:r w:rsidRPr="00260093">
        <w:rPr>
          <w:rFonts w:ascii="Times New Roman" w:hAnsi="Times New Roman" w:cs="Times New Roman"/>
        </w:rPr>
        <w:t>DevSecOps</w:t>
      </w:r>
      <w:proofErr w:type="spellEnd"/>
      <w:r w:rsidRPr="00260093">
        <w:rPr>
          <w:rFonts w:ascii="Times New Roman" w:hAnsi="Times New Roman" w:cs="Times New Roman"/>
        </w:rPr>
        <w:t xml:space="preserve"> pipeline. Writing the Green Pace security policy in Project One brought these ideas together in a single, practical document. Adopting an effective security standard means having secure coding standards, risk assessment, zero trust, and security policy that work together as connected layers.</w:t>
      </w:r>
    </w:p>
    <w:p w14:paraId="25C59A32" w14:textId="11277F52" w:rsidR="00A857C4" w:rsidRPr="00260093" w:rsidRDefault="00A857C4" w:rsidP="00260093">
      <w:pPr>
        <w:spacing w:line="480" w:lineRule="auto"/>
        <w:ind w:firstLine="360"/>
        <w:rPr>
          <w:rFonts w:ascii="Times New Roman" w:hAnsi="Times New Roman" w:cs="Times New Roman"/>
        </w:rPr>
      </w:pPr>
      <w:r w:rsidRPr="00260093">
        <w:rPr>
          <w:rFonts w:ascii="Times New Roman" w:hAnsi="Times New Roman" w:cs="Times New Roman"/>
        </w:rPr>
        <w:t>A secure coding standard gives a development team a shared definition of what secure code looks like, so security does not have to depend on</w:t>
      </w:r>
      <w:r w:rsidR="00584D25" w:rsidRPr="00260093">
        <w:rPr>
          <w:rFonts w:ascii="Times New Roman" w:hAnsi="Times New Roman" w:cs="Times New Roman"/>
        </w:rPr>
        <w:t xml:space="preserve"> a developer’s expertise or preferences</w:t>
      </w:r>
      <w:r w:rsidRPr="00260093">
        <w:rPr>
          <w:rFonts w:ascii="Times New Roman" w:hAnsi="Times New Roman" w:cs="Times New Roman"/>
        </w:rPr>
        <w:t xml:space="preserve">. The SEI CERT C++ Coding Standard, which </w:t>
      </w:r>
      <w:r w:rsidR="000611C7" w:rsidRPr="00260093">
        <w:rPr>
          <w:rFonts w:ascii="Times New Roman" w:hAnsi="Times New Roman" w:cs="Times New Roman"/>
        </w:rPr>
        <w:t>serves</w:t>
      </w:r>
      <w:r w:rsidRPr="00260093">
        <w:rPr>
          <w:rFonts w:ascii="Times New Roman" w:hAnsi="Times New Roman" w:cs="Times New Roman"/>
        </w:rPr>
        <w:t xml:space="preserve"> as the basis for the Green Pace policy, defines rules for issues such as input validation, memory management, and exception handling (Carnegie Mellon University Software Engineering Institute, n.d.). </w:t>
      </w:r>
      <w:r w:rsidR="00C1592E" w:rsidRPr="00260093">
        <w:rPr>
          <w:rFonts w:ascii="Times New Roman" w:hAnsi="Times New Roman" w:cs="Times New Roman"/>
        </w:rPr>
        <w:t>The security policy should be intended to guide developer behavior (Dunham, 2020)</w:t>
      </w:r>
      <w:r w:rsidR="000611C7" w:rsidRPr="00260093">
        <w:rPr>
          <w:rFonts w:ascii="Times New Roman" w:hAnsi="Times New Roman" w:cs="Times New Roman"/>
        </w:rPr>
        <w:t>, giving a measurable benchmark for the quality of their work.</w:t>
      </w:r>
      <w:r w:rsidR="00606AEA" w:rsidRPr="00260093">
        <w:rPr>
          <w:rFonts w:ascii="Times New Roman" w:hAnsi="Times New Roman" w:cs="Times New Roman"/>
        </w:rPr>
        <w:t xml:space="preserve"> </w:t>
      </w:r>
      <w:r w:rsidR="00C1592E" w:rsidRPr="00260093">
        <w:rPr>
          <w:rFonts w:ascii="Times New Roman" w:hAnsi="Times New Roman" w:cs="Times New Roman"/>
        </w:rPr>
        <w:t>Finding and fixing a flaw during development costs far less than patching it in production.</w:t>
      </w:r>
    </w:p>
    <w:p w14:paraId="360E22F1" w14:textId="4ECAAAA4" w:rsidR="00C1592E" w:rsidRPr="00260093" w:rsidRDefault="00C1592E" w:rsidP="00260093">
      <w:pPr>
        <w:spacing w:line="480" w:lineRule="auto"/>
        <w:ind w:firstLine="360"/>
        <w:rPr>
          <w:rFonts w:ascii="Times New Roman" w:hAnsi="Times New Roman" w:cs="Times New Roman"/>
        </w:rPr>
      </w:pPr>
      <w:r w:rsidRPr="00260093">
        <w:rPr>
          <w:rFonts w:ascii="Times New Roman" w:hAnsi="Times New Roman" w:cs="Times New Roman"/>
        </w:rPr>
        <w:lastRenderedPageBreak/>
        <w:t xml:space="preserve">However, not every vulnerability carries the same risk, so the team must decide where to spend limited </w:t>
      </w:r>
      <w:r w:rsidR="00606AEA" w:rsidRPr="00260093">
        <w:rPr>
          <w:rFonts w:ascii="Times New Roman" w:hAnsi="Times New Roman" w:cs="Times New Roman"/>
        </w:rPr>
        <w:t>time and money</w:t>
      </w:r>
      <w:r w:rsidRPr="00260093">
        <w:rPr>
          <w:rFonts w:ascii="Times New Roman" w:hAnsi="Times New Roman" w:cs="Times New Roman"/>
        </w:rPr>
        <w:t xml:space="preserve">. In the Green Pace policy, </w:t>
      </w:r>
      <w:r w:rsidR="00F739E4" w:rsidRPr="00260093">
        <w:rPr>
          <w:rFonts w:ascii="Times New Roman" w:hAnsi="Times New Roman" w:cs="Times New Roman"/>
        </w:rPr>
        <w:t>each coding standard was scored by severity, likelihood, and remediation cost to determine its priority, based on the CERT risk assessment model (Carnegie Mellon University Software Engineering Institute, n.d.). This gives developers a starting point to prioritize resources where vulnerabilities are most severe and lower remediation cost. Understanding attacker motives also helps.</w:t>
      </w:r>
      <w:r w:rsidR="009408F0" w:rsidRPr="00260093">
        <w:rPr>
          <w:rFonts w:ascii="Times New Roman" w:hAnsi="Times New Roman" w:cs="Times New Roman"/>
        </w:rPr>
        <w:t xml:space="preserve"> Attackers can have more than one motive, and the same technique can be used for different goals (</w:t>
      </w:r>
      <w:proofErr w:type="spellStart"/>
      <w:r w:rsidR="009408F0" w:rsidRPr="00260093">
        <w:rPr>
          <w:rFonts w:ascii="Times New Roman" w:hAnsi="Times New Roman" w:cs="Times New Roman"/>
        </w:rPr>
        <w:t>LearnCyberSecurity</w:t>
      </w:r>
      <w:proofErr w:type="spellEnd"/>
      <w:r w:rsidR="009408F0" w:rsidRPr="00260093">
        <w:rPr>
          <w:rFonts w:ascii="Times New Roman" w:hAnsi="Times New Roman" w:cs="Times New Roman"/>
        </w:rPr>
        <w:t>, n.d.).</w:t>
      </w:r>
      <w:r w:rsidR="00F739E4" w:rsidRPr="00260093">
        <w:rPr>
          <w:rFonts w:ascii="Times New Roman" w:hAnsi="Times New Roman" w:cs="Times New Roman"/>
        </w:rPr>
        <w:t xml:space="preserve"> Asking what the system holds valuable, and who would want it, points the team towards assets that need protection (ITU Online IT Training, 2024). Mi</w:t>
      </w:r>
      <w:r w:rsidR="009408F0" w:rsidRPr="00260093">
        <w:rPr>
          <w:rFonts w:ascii="Times New Roman" w:hAnsi="Times New Roman" w:cs="Times New Roman"/>
        </w:rPr>
        <w:t>tigation always requires cost, including licensing, implementation, training, and ongoing maintenance.</w:t>
      </w:r>
      <w:r w:rsidR="002E7A98" w:rsidRPr="00260093">
        <w:rPr>
          <w:rFonts w:ascii="Times New Roman" w:hAnsi="Times New Roman" w:cs="Times New Roman"/>
        </w:rPr>
        <w:t xml:space="preserve"> Additionally, adding too many layers can create misconfigurations, conflicting policies, and alert fatigue. Thus, each control should be measured against the cost of the breach it prevents. For example, SQL injections are an issue where the benefits outweigh the cost. Parameterized queries, input validation, and least-privilege accounts are inexpensive to implement, but they stop script kiddies, organized crime groups, and malicious insiders (ITU Online IT Training, 2024).</w:t>
      </w:r>
    </w:p>
    <w:p w14:paraId="3F76C209" w14:textId="3DF72622" w:rsidR="002E7A98" w:rsidRPr="00260093" w:rsidRDefault="002E7A98" w:rsidP="00260093">
      <w:pPr>
        <w:spacing w:line="480" w:lineRule="auto"/>
        <w:ind w:firstLine="360"/>
        <w:rPr>
          <w:rFonts w:ascii="Times New Roman" w:hAnsi="Times New Roman" w:cs="Times New Roman"/>
        </w:rPr>
      </w:pPr>
      <w:r w:rsidRPr="00260093">
        <w:rPr>
          <w:rFonts w:ascii="Times New Roman" w:hAnsi="Times New Roman" w:cs="Times New Roman"/>
        </w:rPr>
        <w:t xml:space="preserve">Zero trust </w:t>
      </w:r>
      <w:r w:rsidR="003870B9" w:rsidRPr="00260093">
        <w:rPr>
          <w:rFonts w:ascii="Times New Roman" w:hAnsi="Times New Roman" w:cs="Times New Roman"/>
        </w:rPr>
        <w:t>follows the concept of “never trust, always verify,” which means every access attempt is verified, whether it comes from inside or outside the network (</w:t>
      </w:r>
      <w:proofErr w:type="spellStart"/>
      <w:r w:rsidR="003870B9" w:rsidRPr="00260093">
        <w:rPr>
          <w:rFonts w:ascii="Times New Roman" w:hAnsi="Times New Roman" w:cs="Times New Roman"/>
        </w:rPr>
        <w:t>Fortra</w:t>
      </w:r>
      <w:proofErr w:type="spellEnd"/>
      <w:r w:rsidR="003870B9" w:rsidRPr="00260093">
        <w:rPr>
          <w:rFonts w:ascii="Times New Roman" w:hAnsi="Times New Roman" w:cs="Times New Roman"/>
        </w:rPr>
        <w:t>, 2024). It shifts security from trusting requests from inside a perimeter, such as firewall or known user, to assuming that every user, device, and request could be compromised, regardless of where it comes from. Under zero trust, every request must be verified and continuously evaluated. Zero trust extends Defense in Depth by adding a layer for identity and access by using multi-factor authentication, least privilege, and continuous monitoring that alerts for suspicious behavior (</w:t>
      </w:r>
      <w:proofErr w:type="spellStart"/>
      <w:r w:rsidR="003870B9" w:rsidRPr="00260093">
        <w:rPr>
          <w:rFonts w:ascii="Times New Roman" w:hAnsi="Times New Roman" w:cs="Times New Roman"/>
        </w:rPr>
        <w:t>Fortra</w:t>
      </w:r>
      <w:proofErr w:type="spellEnd"/>
      <w:r w:rsidR="003870B9" w:rsidRPr="00260093">
        <w:rPr>
          <w:rFonts w:ascii="Times New Roman" w:hAnsi="Times New Roman" w:cs="Times New Roman"/>
        </w:rPr>
        <w:t xml:space="preserve">, 2024). Kueh (2020) stresses that trust must be re-checked after access is granted, and </w:t>
      </w:r>
      <w:r w:rsidR="003870B9" w:rsidRPr="00260093">
        <w:rPr>
          <w:rFonts w:ascii="Times New Roman" w:hAnsi="Times New Roman" w:cs="Times New Roman"/>
        </w:rPr>
        <w:lastRenderedPageBreak/>
        <w:t>that organizations must act immediately if trust levels change. Zero trust is especially effective against insider threats</w:t>
      </w:r>
      <w:r w:rsidR="00BC1D14" w:rsidRPr="00260093">
        <w:rPr>
          <w:rFonts w:ascii="Times New Roman" w:hAnsi="Times New Roman" w:cs="Times New Roman"/>
        </w:rPr>
        <w:t>, because bad actors already inside the network are treated as untrusted and access to valuable assets are limited by default (</w:t>
      </w:r>
      <w:proofErr w:type="spellStart"/>
      <w:r w:rsidR="00BC1D14" w:rsidRPr="00260093">
        <w:rPr>
          <w:rFonts w:ascii="Times New Roman" w:hAnsi="Times New Roman" w:cs="Times New Roman"/>
        </w:rPr>
        <w:t>Fortra</w:t>
      </w:r>
      <w:proofErr w:type="spellEnd"/>
      <w:r w:rsidR="00BC1D14" w:rsidRPr="00260093">
        <w:rPr>
          <w:rFonts w:ascii="Times New Roman" w:hAnsi="Times New Roman" w:cs="Times New Roman"/>
        </w:rPr>
        <w:t>, 2024). At the coding level, input</w:t>
      </w:r>
      <w:r w:rsidR="005C7EAB" w:rsidRPr="00260093">
        <w:rPr>
          <w:rFonts w:ascii="Times New Roman" w:hAnsi="Times New Roman" w:cs="Times New Roman"/>
        </w:rPr>
        <w:t>s from all sources should be validated</w:t>
      </w:r>
      <w:r w:rsidR="00BC1D14" w:rsidRPr="00260093">
        <w:rPr>
          <w:rFonts w:ascii="Times New Roman" w:hAnsi="Times New Roman" w:cs="Times New Roman"/>
        </w:rPr>
        <w:t>, even when data is coming from an internal source.</w:t>
      </w:r>
    </w:p>
    <w:p w14:paraId="1F559566" w14:textId="3F25F0C1" w:rsidR="00BC1D14" w:rsidRPr="00260093" w:rsidRDefault="00BC1D14" w:rsidP="00260093">
      <w:pPr>
        <w:spacing w:line="480" w:lineRule="auto"/>
        <w:ind w:firstLine="360"/>
        <w:rPr>
          <w:rFonts w:ascii="Times New Roman" w:hAnsi="Times New Roman" w:cs="Times New Roman"/>
        </w:rPr>
      </w:pPr>
      <w:r w:rsidRPr="00260093">
        <w:rPr>
          <w:rFonts w:ascii="Times New Roman" w:hAnsi="Times New Roman" w:cs="Times New Roman"/>
        </w:rPr>
        <w:t xml:space="preserve">A security policy turns best practices into requirements that the whole organization follows. The Green Pace </w:t>
      </w:r>
      <w:r w:rsidR="005C7EAB" w:rsidRPr="00260093">
        <w:rPr>
          <w:rFonts w:ascii="Times New Roman" w:hAnsi="Times New Roman" w:cs="Times New Roman"/>
        </w:rPr>
        <w:t xml:space="preserve">policy </w:t>
      </w:r>
      <w:r w:rsidRPr="00260093">
        <w:rPr>
          <w:rFonts w:ascii="Times New Roman" w:hAnsi="Times New Roman" w:cs="Times New Roman"/>
        </w:rPr>
        <w:t xml:space="preserve">listed coding standards with risk ratings, </w:t>
      </w:r>
      <w:r w:rsidR="00584D25" w:rsidRPr="00260093">
        <w:rPr>
          <w:rFonts w:ascii="Times New Roman" w:hAnsi="Times New Roman" w:cs="Times New Roman"/>
        </w:rPr>
        <w:t xml:space="preserve">specified </w:t>
      </w:r>
      <w:proofErr w:type="spellStart"/>
      <w:r w:rsidR="00584D25" w:rsidRPr="00260093">
        <w:rPr>
          <w:rFonts w:ascii="Times New Roman" w:hAnsi="Times New Roman" w:cs="Times New Roman"/>
        </w:rPr>
        <w:t>DevSecOps</w:t>
      </w:r>
      <w:proofErr w:type="spellEnd"/>
      <w:r w:rsidR="00584D25" w:rsidRPr="00260093">
        <w:rPr>
          <w:rFonts w:ascii="Times New Roman" w:hAnsi="Times New Roman" w:cs="Times New Roman"/>
        </w:rPr>
        <w:t xml:space="preserve"> implementation, and defined encryption for data at rest, in transit, and in use, and applied a Triple-A framework for authentication, authorization, and accounting. For implementation, I recommend reviewing the current DevOps pipeline and automating enforcement wherever possible by building static analysis, dependency scanning, and unit tests so that violations fail the </w:t>
      </w:r>
      <w:proofErr w:type="gramStart"/>
      <w:r w:rsidR="00584D25" w:rsidRPr="00260093">
        <w:rPr>
          <w:rFonts w:ascii="Times New Roman" w:hAnsi="Times New Roman" w:cs="Times New Roman"/>
        </w:rPr>
        <w:t>build</w:t>
      </w:r>
      <w:proofErr w:type="gramEnd"/>
      <w:r w:rsidR="00584D25" w:rsidRPr="00260093">
        <w:rPr>
          <w:rFonts w:ascii="Times New Roman" w:hAnsi="Times New Roman" w:cs="Times New Roman"/>
        </w:rPr>
        <w:t xml:space="preserve"> automatically. During the design phase, threat modeling should be required, using the risk assessment to prioritize remediation, and involving the security team as soon as possible. </w:t>
      </w:r>
      <w:r w:rsidR="005C7EAB" w:rsidRPr="00260093">
        <w:rPr>
          <w:rFonts w:ascii="Times New Roman" w:hAnsi="Times New Roman" w:cs="Times New Roman"/>
        </w:rPr>
        <w:t>When moving to zero trust, I would suggest starting small, focusing on one system at a time, from multi-factor authentication and least privilege, to accounting logs to support an incident response process. Finally, the policy should be reviewed regularly in response to new threats, as well as implementing regular developer training, so that writing secure code becomes a team habit instead of an afterthought.</w:t>
      </w:r>
    </w:p>
    <w:p w14:paraId="236D6917" w14:textId="1138E2B4" w:rsidR="005C7EAB" w:rsidRPr="00260093" w:rsidRDefault="005C7EAB" w:rsidP="00260093">
      <w:pPr>
        <w:spacing w:line="480" w:lineRule="auto"/>
        <w:ind w:firstLine="720"/>
        <w:rPr>
          <w:rFonts w:ascii="Times New Roman" w:hAnsi="Times New Roman" w:cs="Times New Roman"/>
        </w:rPr>
      </w:pPr>
      <w:r w:rsidRPr="00260093">
        <w:rPr>
          <w:rFonts w:ascii="Times New Roman" w:hAnsi="Times New Roman" w:cs="Times New Roman"/>
        </w:rPr>
        <w:t xml:space="preserve">This course showed me that security works best as connected layers instead of a single protection mechanism. Using coding standards as a baseline, I’ve also learned how to use risk assessments to decide where to focus. I also understand that </w:t>
      </w:r>
      <w:r w:rsidR="00260093" w:rsidRPr="00260093">
        <w:rPr>
          <w:rFonts w:ascii="Times New Roman" w:hAnsi="Times New Roman" w:cs="Times New Roman"/>
        </w:rPr>
        <w:t>to</w:t>
      </w:r>
      <w:r w:rsidRPr="00260093">
        <w:rPr>
          <w:rFonts w:ascii="Times New Roman" w:hAnsi="Times New Roman" w:cs="Times New Roman"/>
        </w:rPr>
        <w:t xml:space="preserve"> best protect sensitive data, adopting an attacker’s mindset helps </w:t>
      </w:r>
      <w:r w:rsidR="00260093" w:rsidRPr="00260093">
        <w:rPr>
          <w:rFonts w:ascii="Times New Roman" w:hAnsi="Times New Roman" w:cs="Times New Roman"/>
        </w:rPr>
        <w:t>to understand which assets are most vulnerable. Moving forward, I plan to bring these practices into my own development work</w:t>
      </w:r>
      <w:r w:rsidR="00260093">
        <w:rPr>
          <w:rFonts w:ascii="Times New Roman" w:hAnsi="Times New Roman" w:cs="Times New Roman"/>
        </w:rPr>
        <w:t>.</w:t>
      </w:r>
    </w:p>
    <w:p w14:paraId="0964CB7A" w14:textId="77777777" w:rsidR="00260093" w:rsidRPr="00260093" w:rsidRDefault="00260093" w:rsidP="00A857C4">
      <w:pPr>
        <w:rPr>
          <w:rFonts w:ascii="Times New Roman" w:hAnsi="Times New Roman" w:cs="Times New Roman"/>
        </w:rPr>
      </w:pPr>
    </w:p>
    <w:p w14:paraId="4F042685" w14:textId="118043B9" w:rsidR="00260093" w:rsidRPr="00260093" w:rsidRDefault="00260093" w:rsidP="00260093">
      <w:pPr>
        <w:jc w:val="center"/>
        <w:rPr>
          <w:rFonts w:ascii="Times New Roman" w:hAnsi="Times New Roman" w:cs="Times New Roman"/>
          <w:b/>
          <w:bCs/>
        </w:rPr>
      </w:pPr>
      <w:r w:rsidRPr="00260093">
        <w:rPr>
          <w:rFonts w:ascii="Times New Roman" w:hAnsi="Times New Roman" w:cs="Times New Roman"/>
          <w:b/>
          <w:bCs/>
        </w:rPr>
        <w:lastRenderedPageBreak/>
        <w:t>References</w:t>
      </w:r>
    </w:p>
    <w:p w14:paraId="51E9A280" w14:textId="762BCD02" w:rsidR="00A857C4" w:rsidRPr="00260093" w:rsidRDefault="00A857C4" w:rsidP="00260093">
      <w:pPr>
        <w:ind w:left="720" w:hanging="720"/>
        <w:rPr>
          <w:rFonts w:ascii="Times New Roman" w:hAnsi="Times New Roman" w:cs="Times New Roman"/>
        </w:rPr>
      </w:pPr>
      <w:r w:rsidRPr="00260093">
        <w:rPr>
          <w:rFonts w:ascii="Times New Roman" w:hAnsi="Times New Roman" w:cs="Times New Roman"/>
        </w:rPr>
        <w:t xml:space="preserve">Carnegie Mellon University </w:t>
      </w:r>
      <w:proofErr w:type="spellStart"/>
      <w:proofErr w:type="gramStart"/>
      <w:r w:rsidRPr="00260093">
        <w:rPr>
          <w:rFonts w:ascii="Times New Roman" w:hAnsi="Times New Roman" w:cs="Times New Roman"/>
        </w:rPr>
        <w:t>Software</w:t>
      </w:r>
      <w:r w:rsidR="009408F0" w:rsidRPr="00260093">
        <w:rPr>
          <w:rFonts w:ascii="Times New Roman" w:hAnsi="Times New Roman" w:cs="Times New Roman"/>
        </w:rPr>
        <w:t>Training,</w:t>
      </w:r>
      <w:r w:rsidRPr="00260093">
        <w:rPr>
          <w:rFonts w:ascii="Times New Roman" w:hAnsi="Times New Roman" w:cs="Times New Roman"/>
        </w:rPr>
        <w:t>ng</w:t>
      </w:r>
      <w:proofErr w:type="spellEnd"/>
      <w:proofErr w:type="gramEnd"/>
      <w:r w:rsidRPr="00260093">
        <w:rPr>
          <w:rFonts w:ascii="Times New Roman" w:hAnsi="Times New Roman" w:cs="Times New Roman"/>
        </w:rPr>
        <w:t xml:space="preserve"> Institute</w:t>
      </w:r>
      <w:r w:rsidRPr="00260093">
        <w:rPr>
          <w:rFonts w:ascii="Times New Roman" w:hAnsi="Times New Roman" w:cs="Times New Roman"/>
        </w:rPr>
        <w:t>. (</w:t>
      </w:r>
      <w:r w:rsidRPr="00260093">
        <w:rPr>
          <w:rFonts w:ascii="Times New Roman" w:hAnsi="Times New Roman" w:cs="Times New Roman"/>
        </w:rPr>
        <w:t>n.d</w:t>
      </w:r>
      <w:r w:rsidRPr="00260093">
        <w:rPr>
          <w:rFonts w:ascii="Times New Roman" w:hAnsi="Times New Roman" w:cs="Times New Roman"/>
        </w:rPr>
        <w:t>.)</w:t>
      </w:r>
      <w:r w:rsidRPr="00260093">
        <w:rPr>
          <w:rFonts w:ascii="Times New Roman" w:hAnsi="Times New Roman" w:cs="Times New Roman"/>
        </w:rPr>
        <w:t>.</w:t>
      </w:r>
      <w:r w:rsidRPr="00260093">
        <w:rPr>
          <w:rFonts w:ascii="Times New Roman" w:hAnsi="Times New Roman" w:cs="Times New Roman"/>
        </w:rPr>
        <w:t xml:space="preserve"> </w:t>
      </w:r>
      <w:r w:rsidR="00C1592E" w:rsidRPr="00260093">
        <w:rPr>
          <w:rFonts w:ascii="Times New Roman" w:hAnsi="Times New Roman" w:cs="Times New Roman"/>
        </w:rPr>
        <w:t xml:space="preserve">SEI CERT C++ Coding Standards - </w:t>
      </w:r>
      <w:r w:rsidRPr="00260093">
        <w:rPr>
          <w:rFonts w:ascii="Times New Roman" w:hAnsi="Times New Roman" w:cs="Times New Roman"/>
        </w:rPr>
        <w:t>Rules</w:t>
      </w:r>
      <w:r w:rsidRPr="00260093">
        <w:rPr>
          <w:rFonts w:ascii="Times New Roman" w:hAnsi="Times New Roman" w:cs="Times New Roman"/>
        </w:rPr>
        <w:t xml:space="preserve">. </w:t>
      </w:r>
      <w:r w:rsidRPr="00260093">
        <w:rPr>
          <w:rFonts w:ascii="Times New Roman" w:hAnsi="Times New Roman" w:cs="Times New Roman"/>
          <w:i/>
          <w:iCs/>
        </w:rPr>
        <w:t>Carnegie Mellon University</w:t>
      </w:r>
      <w:r w:rsidRPr="00260093">
        <w:rPr>
          <w:rFonts w:ascii="Times New Roman" w:hAnsi="Times New Roman" w:cs="Times New Roman"/>
        </w:rPr>
        <w:t xml:space="preserve">. </w:t>
      </w:r>
      <w:hyperlink r:id="rId7" w:history="1">
        <w:r w:rsidRPr="00260093">
          <w:rPr>
            <w:rStyle w:val="Hyperlink"/>
            <w:rFonts w:ascii="Times New Roman" w:hAnsi="Times New Roman" w:cs="Times New Roman"/>
          </w:rPr>
          <w:t>https://cmu-sei.github.io/secure-coding-standards/sei-cert-cpp-coding-standard/front-matter/introduction/</w:t>
        </w:r>
      </w:hyperlink>
      <w:r w:rsidRPr="00260093">
        <w:rPr>
          <w:rFonts w:ascii="Times New Roman" w:hAnsi="Times New Roman" w:cs="Times New Roman"/>
        </w:rPr>
        <w:t>.</w:t>
      </w:r>
    </w:p>
    <w:p w14:paraId="44DE14FF" w14:textId="1727F62B" w:rsidR="00F739E4" w:rsidRPr="00260093" w:rsidRDefault="00F739E4" w:rsidP="00260093">
      <w:pPr>
        <w:ind w:left="720" w:hanging="720"/>
        <w:rPr>
          <w:rFonts w:ascii="Times New Roman" w:hAnsi="Times New Roman" w:cs="Times New Roman"/>
        </w:rPr>
      </w:pPr>
      <w:r w:rsidRPr="00260093">
        <w:rPr>
          <w:rFonts w:ascii="Times New Roman" w:hAnsi="Times New Roman" w:cs="Times New Roman"/>
        </w:rPr>
        <w:t xml:space="preserve">Carnegie Mellon University Software Engineering Institute. (n.d.). SEI CERT C++ Coding Standards - How this Coding Standard Is Organized. </w:t>
      </w:r>
      <w:r w:rsidRPr="00260093">
        <w:rPr>
          <w:rFonts w:ascii="Times New Roman" w:hAnsi="Times New Roman" w:cs="Times New Roman"/>
          <w:i/>
          <w:iCs/>
        </w:rPr>
        <w:t>Carnegie Mellon University</w:t>
      </w:r>
      <w:r w:rsidRPr="00260093">
        <w:rPr>
          <w:rFonts w:ascii="Times New Roman" w:hAnsi="Times New Roman" w:cs="Times New Roman"/>
        </w:rPr>
        <w:t xml:space="preserve">. </w:t>
      </w:r>
      <w:hyperlink r:id="rId8" w:history="1">
        <w:r w:rsidRPr="00260093">
          <w:rPr>
            <w:rStyle w:val="Hyperlink"/>
            <w:rFonts w:ascii="Times New Roman" w:hAnsi="Times New Roman" w:cs="Times New Roman"/>
          </w:rPr>
          <w:t>https://cmu-sei.github.io/secure-coding-standards/sei-cert-cpp-coding-standard/front-matter/introduction/</w:t>
        </w:r>
      </w:hyperlink>
      <w:r w:rsidRPr="00260093">
        <w:rPr>
          <w:rFonts w:ascii="Times New Roman" w:hAnsi="Times New Roman" w:cs="Times New Roman"/>
        </w:rPr>
        <w:t>.</w:t>
      </w:r>
    </w:p>
    <w:p w14:paraId="4301D15D" w14:textId="346822BA" w:rsidR="00A857C4" w:rsidRPr="00260093" w:rsidRDefault="00C1592E" w:rsidP="00260093">
      <w:pPr>
        <w:ind w:left="720" w:hanging="720"/>
        <w:rPr>
          <w:rFonts w:ascii="Times New Roman" w:hAnsi="Times New Roman" w:cs="Times New Roman"/>
        </w:rPr>
      </w:pPr>
      <w:r w:rsidRPr="00260093">
        <w:rPr>
          <w:rFonts w:ascii="Times New Roman" w:hAnsi="Times New Roman" w:cs="Times New Roman"/>
        </w:rPr>
        <w:t xml:space="preserve">Dunham, R. (2020, May 5). Information Security Policy: Why They Are Important </w:t>
      </w:r>
      <w:proofErr w:type="gramStart"/>
      <w:r w:rsidRPr="00260093">
        <w:rPr>
          <w:rFonts w:ascii="Times New Roman" w:hAnsi="Times New Roman" w:cs="Times New Roman"/>
        </w:rPr>
        <w:t>To</w:t>
      </w:r>
      <w:proofErr w:type="gramEnd"/>
      <w:r w:rsidRPr="00260093">
        <w:rPr>
          <w:rFonts w:ascii="Times New Roman" w:hAnsi="Times New Roman" w:cs="Times New Roman"/>
        </w:rPr>
        <w:t xml:space="preserve"> Your Organization. </w:t>
      </w:r>
      <w:r w:rsidRPr="00260093">
        <w:rPr>
          <w:rFonts w:ascii="Times New Roman" w:hAnsi="Times New Roman" w:cs="Times New Roman"/>
          <w:i/>
          <w:iCs/>
        </w:rPr>
        <w:t>Linford &amp; Company</w:t>
      </w:r>
      <w:r w:rsidRPr="00260093">
        <w:rPr>
          <w:rFonts w:ascii="Times New Roman" w:hAnsi="Times New Roman" w:cs="Times New Roman"/>
        </w:rPr>
        <w:t xml:space="preserve">. </w:t>
      </w:r>
      <w:hyperlink r:id="rId9" w:history="1">
        <w:r w:rsidRPr="00260093">
          <w:rPr>
            <w:rStyle w:val="Hyperlink"/>
            <w:rFonts w:ascii="Times New Roman" w:hAnsi="Times New Roman" w:cs="Times New Roman"/>
          </w:rPr>
          <w:t>https://linfordco.com/blog/information-security-policies/</w:t>
        </w:r>
      </w:hyperlink>
      <w:r w:rsidRPr="00260093">
        <w:rPr>
          <w:rFonts w:ascii="Times New Roman" w:hAnsi="Times New Roman" w:cs="Times New Roman"/>
        </w:rPr>
        <w:t>.</w:t>
      </w:r>
    </w:p>
    <w:p w14:paraId="65E1788B" w14:textId="348E7173" w:rsidR="00260093" w:rsidRPr="00260093" w:rsidRDefault="00260093" w:rsidP="00260093">
      <w:pPr>
        <w:ind w:left="720" w:hanging="720"/>
        <w:rPr>
          <w:rFonts w:ascii="Times New Roman" w:hAnsi="Times New Roman" w:cs="Times New Roman"/>
        </w:rPr>
      </w:pPr>
      <w:r w:rsidRPr="00260093">
        <w:rPr>
          <w:rFonts w:ascii="Times New Roman" w:hAnsi="Times New Roman" w:cs="Times New Roman"/>
        </w:rPr>
        <w:t xml:space="preserve">Forta. (2024, October 23). Understanding the Zero Trust Security Model to Safeguard Digital Infrastructure. </w:t>
      </w:r>
      <w:r w:rsidRPr="00260093">
        <w:rPr>
          <w:rFonts w:ascii="Times New Roman" w:hAnsi="Times New Roman" w:cs="Times New Roman"/>
          <w:i/>
          <w:iCs/>
        </w:rPr>
        <w:t>Forta</w:t>
      </w:r>
      <w:r w:rsidRPr="00260093">
        <w:rPr>
          <w:rFonts w:ascii="Times New Roman" w:hAnsi="Times New Roman" w:cs="Times New Roman"/>
        </w:rPr>
        <w:t xml:space="preserve">. </w:t>
      </w:r>
      <w:hyperlink r:id="rId10" w:history="1">
        <w:r w:rsidRPr="00260093">
          <w:rPr>
            <w:rStyle w:val="Hyperlink"/>
            <w:rFonts w:ascii="Times New Roman" w:hAnsi="Times New Roman" w:cs="Times New Roman"/>
          </w:rPr>
          <w:t>https://www.fortra.com/blog/understanding-zero-trust-security-model-safeguard-digital-infrastructure</w:t>
        </w:r>
      </w:hyperlink>
      <w:r w:rsidRPr="00260093">
        <w:rPr>
          <w:rFonts w:ascii="Times New Roman" w:hAnsi="Times New Roman" w:cs="Times New Roman"/>
        </w:rPr>
        <w:t>.</w:t>
      </w:r>
    </w:p>
    <w:p w14:paraId="3873FA32" w14:textId="38FB8E43" w:rsidR="00260093" w:rsidRPr="00260093" w:rsidRDefault="00260093" w:rsidP="00260093">
      <w:pPr>
        <w:ind w:left="720" w:hanging="720"/>
        <w:rPr>
          <w:rFonts w:ascii="Times New Roman" w:hAnsi="Times New Roman" w:cs="Times New Roman"/>
        </w:rPr>
      </w:pPr>
      <w:r w:rsidRPr="00260093">
        <w:rPr>
          <w:rFonts w:ascii="Times New Roman" w:hAnsi="Times New Roman" w:cs="Times New Roman"/>
        </w:rPr>
        <w:t xml:space="preserve">Kueh, T. (2020, January 15). A Practical Guide to Zero-Trust Security. </w:t>
      </w:r>
      <w:proofErr w:type="spellStart"/>
      <w:r w:rsidRPr="00260093">
        <w:rPr>
          <w:rFonts w:ascii="Times New Roman" w:hAnsi="Times New Roman" w:cs="Times New Roman"/>
          <w:i/>
          <w:iCs/>
        </w:rPr>
        <w:t>Threatpost</w:t>
      </w:r>
      <w:proofErr w:type="spellEnd"/>
      <w:r w:rsidRPr="00260093">
        <w:rPr>
          <w:rFonts w:ascii="Times New Roman" w:hAnsi="Times New Roman" w:cs="Times New Roman"/>
        </w:rPr>
        <w:t xml:space="preserve">. </w:t>
      </w:r>
      <w:hyperlink r:id="rId11" w:history="1">
        <w:r w:rsidRPr="00260093">
          <w:rPr>
            <w:rStyle w:val="Hyperlink"/>
            <w:rFonts w:ascii="Times New Roman" w:hAnsi="Times New Roman" w:cs="Times New Roman"/>
          </w:rPr>
          <w:t>https://threatpost.com/practical-guide-zero-trust-security/151912/</w:t>
        </w:r>
      </w:hyperlink>
      <w:r w:rsidRPr="00260093">
        <w:rPr>
          <w:rFonts w:ascii="Times New Roman" w:hAnsi="Times New Roman" w:cs="Times New Roman"/>
        </w:rPr>
        <w:t>.</w:t>
      </w:r>
    </w:p>
    <w:p w14:paraId="7A8BB9CB" w14:textId="3C38210C" w:rsidR="00260093" w:rsidRPr="00260093" w:rsidRDefault="00606AEA" w:rsidP="00260093">
      <w:pPr>
        <w:ind w:left="720" w:hanging="720"/>
        <w:rPr>
          <w:rFonts w:ascii="Times New Roman" w:hAnsi="Times New Roman" w:cs="Times New Roman"/>
        </w:rPr>
      </w:pPr>
      <w:proofErr w:type="spellStart"/>
      <w:r w:rsidRPr="00260093">
        <w:rPr>
          <w:rFonts w:ascii="Times New Roman" w:hAnsi="Times New Roman" w:cs="Times New Roman"/>
        </w:rPr>
        <w:t>LearnCybersecurity</w:t>
      </w:r>
      <w:proofErr w:type="spellEnd"/>
      <w:r w:rsidRPr="00260093">
        <w:rPr>
          <w:rFonts w:ascii="Times New Roman" w:hAnsi="Times New Roman" w:cs="Times New Roman"/>
        </w:rPr>
        <w:t xml:space="preserve">. (n.d.). Threat Motivations. </w:t>
      </w:r>
      <w:proofErr w:type="spellStart"/>
      <w:r w:rsidRPr="00260093">
        <w:rPr>
          <w:rFonts w:ascii="Times New Roman" w:hAnsi="Times New Roman" w:cs="Times New Roman"/>
          <w:i/>
          <w:iCs/>
        </w:rPr>
        <w:t>LearnCybersecurity</w:t>
      </w:r>
      <w:proofErr w:type="spellEnd"/>
      <w:r w:rsidRPr="00260093">
        <w:rPr>
          <w:rFonts w:ascii="Times New Roman" w:hAnsi="Times New Roman" w:cs="Times New Roman"/>
          <w:i/>
          <w:iCs/>
        </w:rPr>
        <w:t>.</w:t>
      </w:r>
      <w:r w:rsidRPr="00260093">
        <w:rPr>
          <w:rFonts w:ascii="Times New Roman" w:hAnsi="Times New Roman" w:cs="Times New Roman"/>
        </w:rPr>
        <w:t xml:space="preserve"> </w:t>
      </w:r>
      <w:hyperlink r:id="rId12" w:history="1">
        <w:r w:rsidR="00260093" w:rsidRPr="00260093">
          <w:rPr>
            <w:rStyle w:val="Hyperlink"/>
            <w:rFonts w:ascii="Times New Roman" w:hAnsi="Times New Roman" w:cs="Times New Roman"/>
          </w:rPr>
          <w:t>https://www.learncybersecurity.tech/courses/comptia-security-plus/threats-vulnerabilities-and-mitigations/21-threat-actors-and-motivations</w:t>
        </w:r>
      </w:hyperlink>
      <w:r w:rsidRPr="00260093">
        <w:rPr>
          <w:rFonts w:ascii="Times New Roman" w:hAnsi="Times New Roman" w:cs="Times New Roman"/>
        </w:rPr>
        <w:t>.</w:t>
      </w:r>
    </w:p>
    <w:p w14:paraId="3882C18F" w14:textId="5D6C1DF0" w:rsidR="00991D99" w:rsidRPr="00260093" w:rsidRDefault="00606AEA" w:rsidP="00260093">
      <w:pPr>
        <w:ind w:left="720" w:hanging="720"/>
        <w:rPr>
          <w:rFonts w:ascii="Times New Roman" w:hAnsi="Times New Roman" w:cs="Times New Roman"/>
        </w:rPr>
      </w:pPr>
      <w:r w:rsidRPr="00260093">
        <w:rPr>
          <w:rFonts w:ascii="Times New Roman" w:hAnsi="Times New Roman" w:cs="Times New Roman"/>
        </w:rPr>
        <w:t xml:space="preserve">ITU Online IT Training. (2024, October 27). Understanding Actor Motivation in Threat Modeling: Financial, Geopolitical, Activism, Notoriety, and Espionage. </w:t>
      </w:r>
      <w:r w:rsidRPr="00260093">
        <w:rPr>
          <w:rFonts w:ascii="Times New Roman" w:hAnsi="Times New Roman" w:cs="Times New Roman"/>
          <w:i/>
          <w:iCs/>
        </w:rPr>
        <w:t>ITU Online</w:t>
      </w:r>
      <w:r w:rsidRPr="00260093">
        <w:rPr>
          <w:rFonts w:ascii="Times New Roman" w:hAnsi="Times New Roman" w:cs="Times New Roman"/>
        </w:rPr>
        <w:t xml:space="preserve">. </w:t>
      </w:r>
      <w:hyperlink r:id="rId13" w:history="1">
        <w:r w:rsidR="00260093" w:rsidRPr="00260093">
          <w:rPr>
            <w:rStyle w:val="Hyperlink"/>
            <w:rFonts w:ascii="Times New Roman" w:hAnsi="Times New Roman" w:cs="Times New Roman"/>
          </w:rPr>
          <w:t>https://www.ituonline.com/comptia-securityx/comptia-securityx-1/understanding-actor-motivation-in-threat-modeling-financial-geopolitical-activism-notoriety-and-espionage/</w:t>
        </w:r>
      </w:hyperlink>
      <w:r w:rsidRPr="00260093">
        <w:rPr>
          <w:rFonts w:ascii="Times New Roman" w:hAnsi="Times New Roman" w:cs="Times New Roman"/>
        </w:rPr>
        <w:t>.</w:t>
      </w:r>
    </w:p>
    <w:sectPr w:rsidR="00991D99" w:rsidRPr="00260093" w:rsidSect="001F431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A417D" w14:textId="77777777" w:rsidR="005E2F27" w:rsidRDefault="005E2F27" w:rsidP="001F4318">
      <w:pPr>
        <w:spacing w:after="0" w:line="240" w:lineRule="auto"/>
      </w:pPr>
      <w:r>
        <w:separator/>
      </w:r>
    </w:p>
  </w:endnote>
  <w:endnote w:type="continuationSeparator" w:id="0">
    <w:p w14:paraId="671337D6" w14:textId="77777777" w:rsidR="005E2F27" w:rsidRDefault="005E2F27" w:rsidP="001F4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FDDD" w14:textId="77777777" w:rsidR="001F4318" w:rsidRDefault="001F43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7F0" w14:textId="77777777" w:rsidR="001F4318" w:rsidRDefault="001F43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1FC59" w14:textId="77777777" w:rsidR="001F4318" w:rsidRDefault="001F43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AF025" w14:textId="77777777" w:rsidR="005E2F27" w:rsidRDefault="005E2F27" w:rsidP="001F4318">
      <w:pPr>
        <w:spacing w:after="0" w:line="240" w:lineRule="auto"/>
      </w:pPr>
      <w:r>
        <w:separator/>
      </w:r>
    </w:p>
  </w:footnote>
  <w:footnote w:type="continuationSeparator" w:id="0">
    <w:p w14:paraId="4C623E53" w14:textId="77777777" w:rsidR="005E2F27" w:rsidRDefault="005E2F27" w:rsidP="001F4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EDBB" w14:textId="77777777" w:rsidR="001F4318" w:rsidRDefault="001F43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6344B" w14:textId="77777777" w:rsidR="001F4318" w:rsidRDefault="001F43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81E04" w14:textId="0E34B541" w:rsidR="001F4318" w:rsidRPr="00260093" w:rsidRDefault="001F4318" w:rsidP="00260093">
    <w:pPr>
      <w:pStyle w:val="Header"/>
      <w:spacing w:line="480" w:lineRule="auto"/>
      <w:jc w:val="right"/>
      <w:rPr>
        <w:rFonts w:ascii="Times New Roman" w:hAnsi="Times New Roman" w:cs="Times New Roman"/>
      </w:rPr>
    </w:pPr>
    <w:r w:rsidRPr="00260093">
      <w:rPr>
        <w:rFonts w:ascii="Times New Roman" w:hAnsi="Times New Roman" w:cs="Times New Roman"/>
      </w:rPr>
      <w:t>Monica Nguyen</w:t>
    </w:r>
  </w:p>
  <w:p w14:paraId="62AFF1A6" w14:textId="577D13BD" w:rsidR="001F4318" w:rsidRPr="00260093" w:rsidRDefault="001F4318" w:rsidP="00260093">
    <w:pPr>
      <w:pStyle w:val="Header"/>
      <w:spacing w:line="480" w:lineRule="auto"/>
      <w:jc w:val="right"/>
      <w:rPr>
        <w:rFonts w:ascii="Times New Roman" w:hAnsi="Times New Roman" w:cs="Times New Roman"/>
      </w:rPr>
    </w:pPr>
    <w:r w:rsidRPr="00260093">
      <w:rPr>
        <w:rFonts w:ascii="Times New Roman" w:hAnsi="Times New Roman" w:cs="Times New Roman"/>
      </w:rPr>
      <w:t>CS-405</w:t>
    </w:r>
  </w:p>
  <w:p w14:paraId="4A25AF31" w14:textId="54457C78" w:rsidR="001F4318" w:rsidRPr="00260093" w:rsidRDefault="001F4318" w:rsidP="00260093">
    <w:pPr>
      <w:pStyle w:val="Header"/>
      <w:spacing w:line="480" w:lineRule="auto"/>
      <w:jc w:val="right"/>
      <w:rPr>
        <w:rFonts w:ascii="Times New Roman" w:hAnsi="Times New Roman" w:cs="Times New Roman"/>
      </w:rPr>
    </w:pPr>
    <w:r w:rsidRPr="00260093">
      <w:rPr>
        <w:rFonts w:ascii="Times New Roman" w:hAnsi="Times New Roman" w:cs="Times New Roman"/>
      </w:rPr>
      <w:t>8-2 Journal</w:t>
    </w:r>
  </w:p>
  <w:p w14:paraId="5AB6F065" w14:textId="3A4BBE93" w:rsidR="001F4318" w:rsidRPr="00260093" w:rsidRDefault="001F4318" w:rsidP="00260093">
    <w:pPr>
      <w:pStyle w:val="Header"/>
      <w:spacing w:line="480" w:lineRule="auto"/>
      <w:jc w:val="right"/>
      <w:rPr>
        <w:rFonts w:ascii="Times New Roman" w:hAnsi="Times New Roman" w:cs="Times New Roman"/>
      </w:rPr>
    </w:pPr>
    <w:r w:rsidRPr="00260093">
      <w:rPr>
        <w:rFonts w:ascii="Times New Roman" w:hAnsi="Times New Roman" w:cs="Times New Roman"/>
      </w:rPr>
      <w:t>October 25, 2026</w:t>
    </w:r>
  </w:p>
  <w:p w14:paraId="1819995C" w14:textId="77777777" w:rsidR="001F4318" w:rsidRDefault="001F4318" w:rsidP="001F431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97B7C"/>
    <w:multiLevelType w:val="multilevel"/>
    <w:tmpl w:val="0C8E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E22DA5"/>
    <w:multiLevelType w:val="multilevel"/>
    <w:tmpl w:val="A8BC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B525DE"/>
    <w:multiLevelType w:val="multilevel"/>
    <w:tmpl w:val="F578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9629433">
    <w:abstractNumId w:val="2"/>
  </w:num>
  <w:num w:numId="2" w16cid:durableId="998312691">
    <w:abstractNumId w:val="0"/>
  </w:num>
  <w:num w:numId="3" w16cid:durableId="1594050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318"/>
    <w:rsid w:val="000611C7"/>
    <w:rsid w:val="00172621"/>
    <w:rsid w:val="001C1585"/>
    <w:rsid w:val="001F4318"/>
    <w:rsid w:val="00260093"/>
    <w:rsid w:val="002E7A98"/>
    <w:rsid w:val="003870B9"/>
    <w:rsid w:val="004A5ACE"/>
    <w:rsid w:val="00584D25"/>
    <w:rsid w:val="005C7EAB"/>
    <w:rsid w:val="005E2F27"/>
    <w:rsid w:val="00606AEA"/>
    <w:rsid w:val="007334C9"/>
    <w:rsid w:val="009408F0"/>
    <w:rsid w:val="009915F1"/>
    <w:rsid w:val="00991D99"/>
    <w:rsid w:val="00A857C4"/>
    <w:rsid w:val="00BC1D14"/>
    <w:rsid w:val="00C1592E"/>
    <w:rsid w:val="00F73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1BB7"/>
  <w15:chartTrackingRefBased/>
  <w15:docId w15:val="{D2718C17-2303-4AF8-BF19-161B1A520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318"/>
    <w:rPr>
      <w:rFonts w:eastAsiaTheme="majorEastAsia" w:cstheme="majorBidi"/>
      <w:color w:val="272727" w:themeColor="text1" w:themeTint="D8"/>
    </w:rPr>
  </w:style>
  <w:style w:type="paragraph" w:styleId="Title">
    <w:name w:val="Title"/>
    <w:basedOn w:val="Normal"/>
    <w:next w:val="Normal"/>
    <w:link w:val="TitleChar"/>
    <w:uiPriority w:val="10"/>
    <w:qFormat/>
    <w:rsid w:val="001F4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318"/>
    <w:pPr>
      <w:spacing w:before="160"/>
      <w:jc w:val="center"/>
    </w:pPr>
    <w:rPr>
      <w:i/>
      <w:iCs/>
      <w:color w:val="404040" w:themeColor="text1" w:themeTint="BF"/>
    </w:rPr>
  </w:style>
  <w:style w:type="character" w:customStyle="1" w:styleId="QuoteChar">
    <w:name w:val="Quote Char"/>
    <w:basedOn w:val="DefaultParagraphFont"/>
    <w:link w:val="Quote"/>
    <w:uiPriority w:val="29"/>
    <w:rsid w:val="001F4318"/>
    <w:rPr>
      <w:i/>
      <w:iCs/>
      <w:color w:val="404040" w:themeColor="text1" w:themeTint="BF"/>
    </w:rPr>
  </w:style>
  <w:style w:type="paragraph" w:styleId="ListParagraph">
    <w:name w:val="List Paragraph"/>
    <w:basedOn w:val="Normal"/>
    <w:uiPriority w:val="34"/>
    <w:qFormat/>
    <w:rsid w:val="001F4318"/>
    <w:pPr>
      <w:ind w:left="720"/>
      <w:contextualSpacing/>
    </w:pPr>
  </w:style>
  <w:style w:type="character" w:styleId="IntenseEmphasis">
    <w:name w:val="Intense Emphasis"/>
    <w:basedOn w:val="DefaultParagraphFont"/>
    <w:uiPriority w:val="21"/>
    <w:qFormat/>
    <w:rsid w:val="001F4318"/>
    <w:rPr>
      <w:i/>
      <w:iCs/>
      <w:color w:val="0F4761" w:themeColor="accent1" w:themeShade="BF"/>
    </w:rPr>
  </w:style>
  <w:style w:type="paragraph" w:styleId="IntenseQuote">
    <w:name w:val="Intense Quote"/>
    <w:basedOn w:val="Normal"/>
    <w:next w:val="Normal"/>
    <w:link w:val="IntenseQuoteChar"/>
    <w:uiPriority w:val="30"/>
    <w:qFormat/>
    <w:rsid w:val="001F4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318"/>
    <w:rPr>
      <w:i/>
      <w:iCs/>
      <w:color w:val="0F4761" w:themeColor="accent1" w:themeShade="BF"/>
    </w:rPr>
  </w:style>
  <w:style w:type="character" w:styleId="IntenseReference">
    <w:name w:val="Intense Reference"/>
    <w:basedOn w:val="DefaultParagraphFont"/>
    <w:uiPriority w:val="32"/>
    <w:qFormat/>
    <w:rsid w:val="001F4318"/>
    <w:rPr>
      <w:b/>
      <w:bCs/>
      <w:smallCaps/>
      <w:color w:val="0F4761" w:themeColor="accent1" w:themeShade="BF"/>
      <w:spacing w:val="5"/>
    </w:rPr>
  </w:style>
  <w:style w:type="paragraph" w:styleId="Header">
    <w:name w:val="header"/>
    <w:basedOn w:val="Normal"/>
    <w:link w:val="HeaderChar"/>
    <w:uiPriority w:val="99"/>
    <w:unhideWhenUsed/>
    <w:rsid w:val="001F43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4318"/>
  </w:style>
  <w:style w:type="paragraph" w:styleId="Footer">
    <w:name w:val="footer"/>
    <w:basedOn w:val="Normal"/>
    <w:link w:val="FooterChar"/>
    <w:uiPriority w:val="99"/>
    <w:unhideWhenUsed/>
    <w:rsid w:val="001F43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4318"/>
  </w:style>
  <w:style w:type="character" w:styleId="Hyperlink">
    <w:name w:val="Hyperlink"/>
    <w:basedOn w:val="DefaultParagraphFont"/>
    <w:uiPriority w:val="99"/>
    <w:unhideWhenUsed/>
    <w:rsid w:val="00A857C4"/>
    <w:rPr>
      <w:color w:val="467886" w:themeColor="hyperlink"/>
      <w:u w:val="single"/>
    </w:rPr>
  </w:style>
  <w:style w:type="character" w:styleId="UnresolvedMention">
    <w:name w:val="Unresolved Mention"/>
    <w:basedOn w:val="DefaultParagraphFont"/>
    <w:uiPriority w:val="99"/>
    <w:semiHidden/>
    <w:unhideWhenUsed/>
    <w:rsid w:val="00A857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u-sei.github.io/secure-coding-standards/sei-cert-cpp-coding-standard/front-matter/introduction/" TargetMode="External"/><Relationship Id="rId13" Type="http://schemas.openxmlformats.org/officeDocument/2006/relationships/hyperlink" Target="https://www.ituonline.com/comptia-securityx/comptia-securityx-1/understanding-actor-motivation-in-threat-modeling-financial-geopolitical-activism-notoriety-and-espionag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mu-sei.github.io/secure-coding-standards/sei-cert-cpp-coding-standard/front-matter/introduction/" TargetMode="External"/><Relationship Id="rId12" Type="http://schemas.openxmlformats.org/officeDocument/2006/relationships/hyperlink" Target="https://www.learncybersecurity.tech/courses/comptia-security-plus/threats-vulnerabilities-and-mitigations/21-threat-actors-and-motivations"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reatpost.com/practical-guide-zero-trust-security/151912/"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fortra.com/blog/understanding-zero-trust-security-model-safeguard-digital-infrastructure"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linfordco.com/blog/information-security-policie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382</TotalTime>
  <Pages>4</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Monica</dc:creator>
  <cp:keywords/>
  <dc:description/>
  <cp:lastModifiedBy>Nguyen, Monica</cp:lastModifiedBy>
  <cp:revision>2</cp:revision>
  <dcterms:created xsi:type="dcterms:W3CDTF">2026-10-25T21:13:00Z</dcterms:created>
  <dcterms:modified xsi:type="dcterms:W3CDTF">2026-10-26T03:42:00Z</dcterms:modified>
</cp:coreProperties>
</file>