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a3c5e"/>
          <w:sz w:val="48"/>
          <w:szCs w:val="48"/>
        </w:rPr>
        <w:t xml:space="preserve">AnalystLab Africa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Machine Learning Internship Program</w:t>
      </w:r>
    </w:p>
    <w:p>
      <w:pPr>
        <w:spacing w:after="600" w:before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Week 1–2 Assignment Report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Data Preprocessing &amp; Exploratory Data Analysis (EDA)</w:t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Datasets: Titanic | Iris</w:t>
      </w:r>
    </w:p>
    <w:p>
      <w:pPr>
        <w:spacing w:after="0" w:before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Batch B  |  June – August 2025</w:t>
      </w:r>
    </w:p>
    <w:p>
      <w:pPr>
        <w:pStyle w:val="Heading1"/>
      </w:pPr>
      <w:r>
        <w:t xml:space="preserve">1. Introduction</w:t>
      </w:r>
    </w:p>
    <w:p>
      <w:pPr>
        <w:spacing w:after="160"/>
      </w:pPr>
      <w:r>
        <w:t xml:space="preserve">This report documents the complete data preprocessing and exploratory data analysis (EDA) pipeline applied to two benchmark machine learning datasets: the Titanic passenger survival dataset and the Iris flower classification dataset. The analysis follows the AnalystLab Africa Week 1–2 assignment requirements and demonstrates readiness for machine learning model development.</w:t>
      </w:r>
    </w:p>
    <w:p>
      <w:pPr>
        <w:pStyle w:val="Heading1"/>
      </w:pPr>
      <w:r>
        <w:t xml:space="preserve">2. Dataset Overview</w:t>
      </w:r>
    </w:p>
    <w:p>
      <w:pPr>
        <w:pStyle w:val="Heading2"/>
      </w:pPr>
      <w:r>
        <w:t xml:space="preserve">2.1 Titanic Dataset</w:t>
      </w:r>
    </w:p>
    <w:p>
      <w:pPr>
        <w:pStyle w:val="ListParagraph"/>
        <w:numPr>
          <w:ilvl w:val="0"/>
          <w:numId w:val="1"/>
        </w:numPr>
      </w:pPr>
      <w:r>
        <w:t xml:space="preserve">Source: Seaborn built-in / Kaggle (yasserh/titanic-dataset)</w:t>
      </w:r>
    </w:p>
    <w:p>
      <w:pPr>
        <w:pStyle w:val="ListParagraph"/>
        <w:numPr>
          <w:ilvl w:val="0"/>
          <w:numId w:val="1"/>
        </w:numPr>
      </w:pPr>
      <w:r>
        <w:t xml:space="preserve">Shape: 891 rows × 15 columns</w:t>
      </w:r>
    </w:p>
    <w:p>
      <w:pPr>
        <w:pStyle w:val="ListParagraph"/>
        <w:numPr>
          <w:ilvl w:val="0"/>
          <w:numId w:val="1"/>
        </w:numPr>
      </w:pPr>
      <w:r>
        <w:t xml:space="preserve">Target Variable: survived (binary: 0 = Died, 1 = Survived)</w:t>
      </w:r>
    </w:p>
    <w:p>
      <w:pPr>
        <w:pStyle w:val="ListParagraph"/>
        <w:numPr>
          <w:ilvl w:val="0"/>
          <w:numId w:val="1"/>
        </w:numPr>
      </w:pPr>
      <w:r>
        <w:t xml:space="preserve">Objective: Identify passenger features that influence survival outcomes</w:t>
      </w:r>
    </w:p>
    <w:p>
      <w:pPr>
        <w:pStyle w:val="Heading2"/>
      </w:pPr>
      <w:r>
        <w:t xml:space="preserve">2.2 Iris Dataset</w:t>
      </w:r>
    </w:p>
    <w:p>
      <w:pPr>
        <w:pStyle w:val="ListParagraph"/>
        <w:numPr>
          <w:ilvl w:val="0"/>
          <w:numId w:val="1"/>
        </w:numPr>
      </w:pPr>
      <w:r>
        <w:t xml:space="preserve">Source: scikit-learn built-in / Kaggle (uciml/iris)</w:t>
      </w:r>
    </w:p>
    <w:p>
      <w:pPr>
        <w:pStyle w:val="ListParagraph"/>
        <w:numPr>
          <w:ilvl w:val="0"/>
          <w:numId w:val="1"/>
        </w:numPr>
      </w:pPr>
      <w:r>
        <w:t xml:space="preserve">Shape: 150 rows × 5 columns</w:t>
      </w:r>
    </w:p>
    <w:p>
      <w:pPr>
        <w:pStyle w:val="ListParagraph"/>
        <w:numPr>
          <w:ilvl w:val="0"/>
          <w:numId w:val="1"/>
        </w:numPr>
      </w:pPr>
      <w:r>
        <w:t xml:space="preserve">Target Variable: species (3 classes: Iris-setosa, Iris-versicolor, Iris-virginica)</w:t>
      </w:r>
    </w:p>
    <w:p>
      <w:pPr>
        <w:pStyle w:val="ListParagraph"/>
        <w:numPr>
          <w:ilvl w:val="0"/>
          <w:numId w:val="1"/>
        </w:numPr>
      </w:pPr>
      <w:r>
        <w:t xml:space="preserve">Objective: Understand how flower measurements distinguish species</w:t>
      </w:r>
    </w:p>
    <w:p>
      <w:pPr>
        <w:pStyle w:val="Heading1"/>
      </w:pPr>
      <w:r>
        <w:t xml:space="preserve">3. Data Preprocessing</w:t>
      </w:r>
    </w:p>
    <w:p>
      <w:pPr>
        <w:pStyle w:val="Heading2"/>
      </w:pPr>
      <w:r>
        <w:t xml:space="preserve">3.1 Missing Value Treatment</w:t>
      </w:r>
    </w:p>
    <w:p>
      <w:pPr>
        <w:pStyle w:val="Heading3"/>
      </w:pPr>
      <w:r>
        <w:t xml:space="preserve">Titanic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age (177 missing, 19.8%): </w:t>
      </w:r>
      <w:r>
        <w:t xml:space="preserve">Filled with median (28.0). Median chosen over mean because age has outliers (skewed) and the median is more robust.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embarked (2 missing): </w:t>
      </w:r>
      <w:r>
        <w:t xml:space="preserve">Filled with mode ('S' – Southampton). Only 2 values missing; mode preserves the most common port.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deck (688 missing, 77.2%): </w:t>
      </w:r>
      <w:r>
        <w:t xml:space="preserve">Dropped entirely. Over three-quarters of records missing; imputation would introduce too much noise.</w:t>
      </w:r>
    </w:p>
    <w:p>
      <w:pPr>
        <w:pStyle w:val="Heading3"/>
      </w:pPr>
      <w:r>
        <w:t xml:space="preserve">Iris</w:t>
      </w:r>
    </w:p>
    <w:p>
      <w:pPr>
        <w:pStyle w:val="ListParagraph"/>
        <w:numPr>
          <w:ilvl w:val="0"/>
          <w:numId w:val="1"/>
        </w:numPr>
      </w:pPr>
      <w:r>
        <w:t xml:space="preserve">No missing values detected. The Iris dataset is complete.</w:t>
      </w:r>
    </w:p>
    <w:p>
      <w:pPr>
        <w:pStyle w:val="Heading2"/>
      </w:pPr>
      <w:r>
        <w:t xml:space="preserve">3.2 Duplicate Removal</w:t>
      </w:r>
    </w:p>
    <w:p>
      <w:pPr>
        <w:pStyle w:val="ListParagraph"/>
        <w:numPr>
          <w:ilvl w:val="0"/>
          <w:numId w:val="1"/>
        </w:numPr>
      </w:pPr>
      <w:r>
        <w:t xml:space="preserve">Titanic: 111 duplicate rows identified and removed.</w:t>
      </w:r>
    </w:p>
    <w:p>
      <w:pPr>
        <w:pStyle w:val="ListParagraph"/>
        <w:numPr>
          <w:ilvl w:val="0"/>
          <w:numId w:val="1"/>
        </w:numPr>
      </w:pPr>
      <w:r>
        <w:t xml:space="preserve">Iris: 1 duplicate row removed.</w:t>
      </w:r>
    </w:p>
    <w:p>
      <w:pPr>
        <w:pStyle w:val="Heading2"/>
      </w:pPr>
      <w:r>
        <w:t xml:space="preserve">3.3 Outlier Detection &amp; Treatment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Titanic – fare: </w:t>
      </w:r>
      <w:r>
        <w:t xml:space="preserve">97 outliers identified via IQR method (upper bound = £73.86). Values capped at the upper bound rather than removed to preserve passenger records while reducing the distortion caused by a few very expensive tickets.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Titanic – age: </w:t>
      </w:r>
      <w:r>
        <w:t xml:space="preserve">Minor outliers (very young or very old) retained. Age extremes are plausible for real passengers.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Iris – sepal_width: </w:t>
      </w:r>
      <w:r>
        <w:t xml:space="preserve">Minor outliers retained. Iris is a small, balanced dataset (50 per class); removing observations would risk biasing class distributions.</w:t>
      </w:r>
    </w:p>
    <w:p>
      <w:pPr>
        <w:pStyle w:val="Heading2"/>
      </w:pPr>
      <w:r>
        <w:t xml:space="preserve">3.4 Categorical Variable Encoding</w:t>
      </w:r>
    </w:p>
    <w:p>
      <w:pPr>
        <w:pStyle w:val="Heading3"/>
      </w:pPr>
      <w:r>
        <w:t xml:space="preserve">Label Encoding</w:t>
      </w:r>
    </w:p>
    <w:p>
      <w:pPr>
        <w:pStyle w:val="ListParagraph"/>
        <w:numPr>
          <w:ilvl w:val="0"/>
          <w:numId w:val="1"/>
        </w:numPr>
      </w:pPr>
      <w:r>
        <w:t xml:space="preserve">Titanic – sex: female → 0, male → 1 (binary variable, label encoding sufficient)</w:t>
      </w:r>
    </w:p>
    <w:p>
      <w:pPr>
        <w:pStyle w:val="ListParagraph"/>
        <w:numPr>
          <w:ilvl w:val="0"/>
          <w:numId w:val="1"/>
        </w:numPr>
      </w:pPr>
      <w:r>
        <w:t xml:space="preserve">Iris – species: Iris-setosa → 0, Iris-versicolor → 1, Iris-virginica → 2</w:t>
      </w:r>
    </w:p>
    <w:p>
      <w:pPr>
        <w:pStyle w:val="Heading3"/>
      </w:pPr>
      <w:r>
        <w:t xml:space="preserve">One-Hot Encoding</w:t>
      </w:r>
    </w:p>
    <w:p>
      <w:pPr>
        <w:pStyle w:val="ListParagraph"/>
        <w:numPr>
          <w:ilvl w:val="0"/>
          <w:numId w:val="1"/>
        </w:numPr>
      </w:pPr>
      <w:r>
        <w:t xml:space="preserve">Titanic – embarked: Converted to dummy variables (emb_Q, emb_S) with drop_first=True to avoid multicollinearity. Embarked has 3 unordered categories; one-hot encoding prevents imposing a false numerical order.</w:t>
      </w:r>
    </w:p>
    <w:p>
      <w:pPr>
        <w:pStyle w:val="Heading2"/>
      </w:pPr>
      <w:r>
        <w:t xml:space="preserve">3.5 Feature Scaling</w:t>
      </w:r>
    </w:p>
    <w:p>
      <w:pPr>
        <w:spacing w:after="120"/>
      </w:pPr>
      <w:r>
        <w:t xml:space="preserve">StandardScaler (Z-score normalisation) was applied to all numerical features in both datasets, transforming each column to mean = 0 and standard deviation = 1.</w:t>
      </w:r>
    </w:p>
    <w:p>
      <w:pPr>
        <w:pStyle w:val="ListParagraph"/>
        <w:numPr>
          <w:ilvl w:val="0"/>
          <w:numId w:val="1"/>
        </w:numPr>
      </w:pPr>
      <w:r>
        <w:t xml:space="preserve">Titanic columns scaled: age, fare, parch, sibsp</w:t>
      </w:r>
    </w:p>
    <w:p>
      <w:pPr>
        <w:pStyle w:val="ListParagraph"/>
        <w:numPr>
          <w:ilvl w:val="0"/>
          <w:numId w:val="1"/>
        </w:numPr>
      </w:pPr>
      <w:r>
        <w:t xml:space="preserve">Iris columns scaled: sepal_length, sepal_width, petal_length, petal_width</w:t>
      </w:r>
    </w:p>
    <w:p>
      <w:pPr>
        <w:spacing w:after="160" w:before="120"/>
      </w:pPr>
      <w:r>
        <w:t xml:space="preserve">Scaling is essential because algorithms such as KNN, SVM, and Logistic Regression are sensitive to feature magnitude. Without scaling, a high-range feature like fare (0–512) would dominate a low-range feature like parch (0–6), causing the model to learn biased weights.</w:t>
      </w:r>
    </w:p>
    <w:p>
      <w:pPr>
        <w:pStyle w:val="Heading1"/>
      </w:pPr>
      <w:r>
        <w:t xml:space="preserve">4. Exploratory Data Analysis (EDA)</w:t>
      </w:r>
    </w:p>
    <w:p>
      <w:pPr>
        <w:pStyle w:val="Heading2"/>
      </w:pPr>
      <w:r>
        <w:t xml:space="preserve">4.1 Univariate Analysis – Titanic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Highest variation: </w:t>
      </w:r>
      <w:r>
        <w:t xml:space="preserve">fare (std = 49.7 before capping) and age (std = 14.5)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Skewed distributions: </w:t>
      </w:r>
      <w:r>
        <w:t xml:space="preserve">fare is heavily right-skewed; most passengers paid under £15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Most frequent categories: </w:t>
      </w:r>
      <w:r>
        <w:t xml:space="preserve">3rd class (55%), male (65%), Southampton embarkation (72%), did not survive (62%)</w:t>
      </w:r>
    </w:p>
    <w:p>
      <w:pPr>
        <w:pStyle w:val="Heading2"/>
      </w:pPr>
      <w:r>
        <w:t xml:space="preserve">4.2 Univariate Analysis – Iris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Highest variation: </w:t>
      </w:r>
      <w:r>
        <w:t xml:space="preserve">petal_length (std = 1.77) and petal_width (std = 0.76)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Skewed distributions: </w:t>
      </w:r>
      <w:r>
        <w:t xml:space="preserve">petal_length and petal_width are bimodal — one cluster for Setosa, another for the other two species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Most frequent species: </w:t>
      </w:r>
      <w:r>
        <w:t xml:space="preserve">All three species equally represented (50 each); perfectly balanced dataset</w:t>
      </w:r>
    </w:p>
    <w:p>
      <w:pPr>
        <w:pStyle w:val="Heading2"/>
      </w:pPr>
      <w:r>
        <w:t xml:space="preserve">4.3 Bivariate Analysis – Titanic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Survival vs Gender: </w:t>
      </w:r>
      <w:r>
        <w:t xml:space="preserve">Females survived at 74.2% vs males at 18.9%. Gender is the strongest single predictor of survival.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Survival vs Passenger Class: </w:t>
      </w:r>
      <w:r>
        <w:t xml:space="preserve">1st class: 62.9%, 2nd class: 47.3%, 3rd class: 24.2%. Higher class strongly associates with survival.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Age vs Survival: </w:t>
      </w:r>
      <w:r>
        <w:t xml:space="preserve">Survivors and non-survivors have similar median ages (~28 vs ~29). Children (&lt;10) show a slightly higher survival rate.</w:t>
      </w:r>
    </w:p>
    <w:p>
      <w:pPr>
        <w:pStyle w:val="Heading2"/>
      </w:pPr>
      <w:r>
        <w:t xml:space="preserve">4.4 Bivariate Analysis – Iris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Petal Length vs Species: </w:t>
      </w:r>
      <w:r>
        <w:t xml:space="preserve">Setosa (1.0–1.9 cm) is perfectly separated from Versicolor (3.0–5.1 cm) and Virginica (4.5–6.9 cm).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Petal Width vs Species: </w:t>
      </w:r>
      <w:r>
        <w:t xml:space="preserve">Same pattern — Setosa petal width is distinctly smaller, with minimal overlap between Versicolor and Virginica.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Sepal Length vs Sepal Width: </w:t>
      </w:r>
      <w:r>
        <w:t xml:space="preserve">Setosa clusters separately (shorter, wider sepals). Versicolor and Virginica overlap considerably in sepal dimensions.</w:t>
      </w:r>
    </w:p>
    <w:p>
      <w:pPr>
        <w:pStyle w:val="Heading1"/>
      </w:pPr>
      <w:r>
        <w:t xml:space="preserve">5. Correlation Analysis</w:t>
      </w:r>
    </w:p>
    <w:p>
      <w:pPr>
        <w:pStyle w:val="Heading2"/>
      </w:pPr>
      <w:r>
        <w:t xml:space="preserve">5.1 Titanic – Correlation with 'survived'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Strong negative: </w:t>
      </w:r>
      <w:r>
        <w:t xml:space="preserve">sex_enc (r = –0.51) — being male strongly reduces survival probability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Moderate negative: </w:t>
      </w:r>
      <w:r>
        <w:t xml:space="preserve">pclass (r = –0.34) — higher class number (lower class) reduces survival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Moderate positive: </w:t>
      </w:r>
      <w:r>
        <w:t xml:space="preserve">fare (r = +0.31) — higher fare loosely associates with higher survival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Weak: </w:t>
      </w:r>
      <w:r>
        <w:t xml:space="preserve">age (r = –0.08), sibsp (r = –0.04), parch (r = +0.07) — weak relationships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Redundancy: </w:t>
      </w:r>
      <w:r>
        <w:t xml:space="preserve">pclass and fare are correlated (r ≈ –0.55), as 1st class passengers paid more — one may be dropped to reduce multicollinearity</w:t>
      </w:r>
    </w:p>
    <w:p>
      <w:pPr>
        <w:pStyle w:val="Heading2"/>
      </w:pPr>
      <w:r>
        <w:t xml:space="preserve">5.2 Iris – Correlation with 'species_enc'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Very strong positive: </w:t>
      </w:r>
      <w:r>
        <w:t xml:space="preserve">petal_width (r = +0.96) and petal_length (r = +0.95) — the most discriminative features by far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Strong positive: </w:t>
      </w:r>
      <w:r>
        <w:t xml:space="preserve">sepal_length (r = +0.79)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Moderate negative: </w:t>
      </w:r>
      <w:r>
        <w:t xml:space="preserve">sepal_width (r = –0.42)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Redundancy: </w:t>
      </w:r>
      <w:r>
        <w:t xml:space="preserve">petal_length and petal_width are highly correlated with each other (r = 0.96) — dimensionality reduction (PCA) could be considered</w:t>
      </w:r>
    </w:p>
    <w:p>
      <w:pPr>
        <w:pStyle w:val="Heading1"/>
      </w:pPr>
      <w:r>
        <w:t xml:space="preserve">6. Key Insights</w:t>
      </w:r>
    </w:p>
    <w:p>
      <w:pPr>
        <w:pStyle w:val="Heading2"/>
      </w:pPr>
      <w:r>
        <w:t xml:space="preserve">6.1 Titanic – 5 Key Insights</w:t>
      </w:r>
    </w:p>
    <w:p>
      <w:pPr>
        <w:pStyle w:val="ListParagraph"/>
        <w:numPr>
          <w:ilvl w:val="0"/>
          <w:numId w:val="2"/>
        </w:numPr>
      </w:pPr>
      <w:r>
        <w:t xml:space="preserve">Women had a dramatically higher survival rate (74%) vs men (19%), reflecting the "women and children first" evacuation protocol.</w:t>
      </w:r>
    </w:p>
    <w:p>
      <w:pPr>
        <w:pStyle w:val="ListParagraph"/>
        <w:numPr>
          <w:ilvl w:val="0"/>
          <w:numId w:val="2"/>
        </w:numPr>
      </w:pPr>
      <w:r>
        <w:t xml:space="preserve">Passenger class is a strong socioeconomic predictor: 1st class passengers were 2.6× more likely to survive than 3rd class passengers.</w:t>
      </w:r>
    </w:p>
    <w:p>
      <w:pPr>
        <w:pStyle w:val="ListParagraph"/>
        <w:numPr>
          <w:ilvl w:val="0"/>
          <w:numId w:val="2"/>
        </w:numPr>
      </w:pPr>
      <w:r>
        <w:t xml:space="preserve">Fare is right-skewed and highly variable (σ = 49.7), suggesting a small number of luxury cabins inflated the mean; the median (£14.45) is more representative.</w:t>
      </w:r>
    </w:p>
    <w:p>
      <w:pPr>
        <w:pStyle w:val="ListParagraph"/>
        <w:numPr>
          <w:ilvl w:val="0"/>
          <w:numId w:val="2"/>
        </w:numPr>
      </w:pPr>
      <w:r>
        <w:t xml:space="preserve">The deck column had 77% missing values — too sparse to impute reliably — and was removed, highlighting the importance of evaluating missingness rates before imputation.</w:t>
      </w:r>
    </w:p>
    <w:p>
      <w:pPr>
        <w:pStyle w:val="ListParagraph"/>
        <w:numPr>
          <w:ilvl w:val="0"/>
          <w:numId w:val="2"/>
        </w:numPr>
      </w:pPr>
      <w:r>
        <w:t xml:space="preserve">Sex and passenger class together could form the basis of a simple but effective baseline classifier, capturing the most variance in survival outcomes.</w:t>
      </w:r>
    </w:p>
    <w:p>
      <w:pPr>
        <w:pStyle w:val="Heading2"/>
      </w:pPr>
      <w:r>
        <w:t xml:space="preserve">6.2 Iris – 5 Key Insights</w:t>
      </w:r>
    </w:p>
    <w:p>
      <w:pPr>
        <w:pStyle w:val="ListParagraph"/>
        <w:numPr>
          <w:ilvl w:val="0"/>
          <w:numId w:val="2"/>
        </w:numPr>
      </w:pPr>
      <w:r>
        <w:t xml:space="preserve">Petal dimensions (length and width) are the most informative features, each correlating with species at r &gt; 0.95.</w:t>
      </w:r>
    </w:p>
    <w:p>
      <w:pPr>
        <w:pStyle w:val="ListParagraph"/>
        <w:numPr>
          <w:ilvl w:val="0"/>
          <w:numId w:val="2"/>
        </w:numPr>
      </w:pPr>
      <w:r>
        <w:t xml:space="preserve">Iris-setosa is perfectly linearly separable from the other two species using only petal measurements — a simple threshold classifier would achieve 100% accuracy on setosa.</w:t>
      </w:r>
    </w:p>
    <w:p>
      <w:pPr>
        <w:pStyle w:val="ListParagraph"/>
        <w:numPr>
          <w:ilvl w:val="0"/>
          <w:numId w:val="2"/>
        </w:numPr>
      </w:pPr>
      <w:r>
        <w:t xml:space="preserve">Versicolor and Virginica overlap in sepal dimensions, making them harder to distinguish without petal measurements.</w:t>
      </w:r>
    </w:p>
    <w:p>
      <w:pPr>
        <w:pStyle w:val="ListParagraph"/>
        <w:numPr>
          <w:ilvl w:val="0"/>
          <w:numId w:val="2"/>
        </w:numPr>
      </w:pPr>
      <w:r>
        <w:t xml:space="preserve">The dataset is perfectly balanced (50 samples per class), which is ideal — no class imbalance techniques (oversampling/undersampling) are required.</w:t>
      </w:r>
    </w:p>
    <w:p>
      <w:pPr>
        <w:pStyle w:val="ListParagraph"/>
        <w:numPr>
          <w:ilvl w:val="0"/>
          <w:numId w:val="2"/>
        </w:numPr>
      </w:pPr>
      <w:r>
        <w:t xml:space="preserve">petal_length and petal_width are highly intercorrelated (r = 0.96), suggesting that only one may be needed for certain models, or that PCA could reduce dimensionality without significant information loss.</w:t>
      </w:r>
    </w:p>
    <w:p>
      <w:pPr>
        <w:pStyle w:val="Heading1"/>
      </w:pPr>
      <w:r>
        <w:t xml:space="preserve">7. Machine Learning Preparation Summary (Part 5)</w:t>
      </w:r>
    </w:p>
    <w:p>
      <w:pPr>
        <w:pStyle w:val="Heading2"/>
      </w:pPr>
      <w:r>
        <w:t xml:space="preserve">7.1 Titanic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Missing values: </w:t>
      </w:r>
      <w:r>
        <w:t xml:space="preserve">age → median imputation; embarked → mode imputation; deck → dropped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Outliers: </w:t>
      </w:r>
      <w:r>
        <w:t xml:space="preserve">fare → capped at IQR upper bound (£73.86); age outliers retained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Encoding: </w:t>
      </w:r>
      <w:r>
        <w:t xml:space="preserve">sex → Label Encoding; embarked → One-Hot Encoding (emb_Q, emb_S)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Scaling: </w:t>
      </w:r>
      <w:r>
        <w:t xml:space="preserve">StandardScaler applied to age, fare, parch, sibsp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Key features for model: </w:t>
      </w:r>
      <w:r>
        <w:t xml:space="preserve">sex_enc, pclass, fare, age (in order of correlation strength)</w:t>
      </w:r>
    </w:p>
    <w:p>
      <w:pPr>
        <w:pStyle w:val="Heading2"/>
      </w:pPr>
      <w:r>
        <w:t xml:space="preserve">7.2 Iris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Missing values: </w:t>
      </w:r>
      <w:r>
        <w:t xml:space="preserve">None — dataset complete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Outliers: </w:t>
      </w:r>
      <w:r>
        <w:t xml:space="preserve">Minor sepal_width outliers retained to preserve class balance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Encoding: </w:t>
      </w:r>
      <w:r>
        <w:t xml:space="preserve">species → Label Encoding (0/1/2)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Scaling: </w:t>
      </w:r>
      <w:r>
        <w:t xml:space="preserve">StandardScaler applied to all 4 numerical features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Key features for model: </w:t>
      </w:r>
      <w:r>
        <w:t xml:space="preserve">petal_width, petal_length (primary); sepal_length, sepal_width (secondary)</w:t>
      </w:r>
    </w:p>
    <w:p>
      <w:pPr>
        <w:spacing w:after="160" w:before="240"/>
      </w:pPr>
      <w:r>
        <w:t xml:space="preserve">Both datasets are now fully preprocessed, encoded, and scaled. They are ready for machine learning model development in Week 3 onwards.</w:t>
      </w:r>
    </w:p>
    <w:p>
      <w:pPr>
        <w:pStyle w:val="Heading1"/>
      </w:pPr>
      <w:r>
        <w:t xml:space="preserve">8. Tools &amp; Libraries</w:t>
      </w:r>
    </w:p>
    <w:p>
      <w:pPr>
        <w:pStyle w:val="ListParagraph"/>
        <w:numPr>
          <w:ilvl w:val="0"/>
          <w:numId w:val="1"/>
        </w:numPr>
      </w:pPr>
      <w:r>
        <w:t xml:space="preserve">Python 3.12</w:t>
      </w:r>
    </w:p>
    <w:p>
      <w:pPr>
        <w:pStyle w:val="ListParagraph"/>
        <w:numPr>
          <w:ilvl w:val="0"/>
          <w:numId w:val="1"/>
        </w:numPr>
      </w:pPr>
      <w:r>
        <w:t xml:space="preserve">Pandas – data loading, manipulation, and cleaning</w:t>
      </w:r>
    </w:p>
    <w:p>
      <w:pPr>
        <w:pStyle w:val="ListParagraph"/>
        <w:numPr>
          <w:ilvl w:val="0"/>
          <w:numId w:val="1"/>
        </w:numPr>
      </w:pPr>
      <w:r>
        <w:t xml:space="preserve">NumPy – numerical operations and array processing</w:t>
      </w:r>
    </w:p>
    <w:p>
      <w:pPr>
        <w:pStyle w:val="ListParagraph"/>
        <w:numPr>
          <w:ilvl w:val="0"/>
          <w:numId w:val="1"/>
        </w:numPr>
      </w:pPr>
      <w:r>
        <w:t xml:space="preserve">Matplotlib – base plotting framework</w:t>
      </w:r>
    </w:p>
    <w:p>
      <w:pPr>
        <w:pStyle w:val="ListParagraph"/>
        <w:numPr>
          <w:ilvl w:val="0"/>
          <w:numId w:val="1"/>
        </w:numPr>
      </w:pPr>
      <w:r>
        <w:t xml:space="preserve">Seaborn – statistical visualisations (boxplots, heatmaps, pairplots)</w:t>
      </w:r>
    </w:p>
    <w:p>
      <w:pPr>
        <w:pStyle w:val="ListParagraph"/>
        <w:numPr>
          <w:ilvl w:val="0"/>
          <w:numId w:val="1"/>
        </w:numPr>
      </w:pPr>
      <w:r>
        <w:t xml:space="preserve">Scikit-learn – preprocessing (StandardScaler, LabelEncoder)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2026-06-14T16:51:22.490Z</dcterms:created>
  <dcterms:modified xsi:type="dcterms:W3CDTF">2026-06-14T16:51:22.491Z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