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amhakv1j8fn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마케팅 세일즈 에이전시 서비스 제휴 계약서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 제휴 계약(이하 "본 계약")은 주식회사 마비즈컴퍼니(이하 "회사"), 고객사(이하 "고객사"), 그리고 멘토(이하 "멘토") 사이에서 체결되었다. 이하 "회사", "고객사", "멘토" 중 1인을 가리켜 "당사자", 그 전부를 가리켜 "당사자들"이라 한다.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x1skqiuv1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제1조 (목적)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"고객사"가 "회사"와 "멘토"로부터 제공받는 홍보 및 제휴마케팅 서비스(이하 "제휴마케팅")와 관련된 업무 처리 방법과 조건을 정하고, 당사자 간의 권리, 의무 및 기타 제반 사항을 규정함을 목적으로 한다. 제공되는 서비스에는 퍼널마케팅설계, 세일즈 교육, 마케팅 교육, 아이템 교육, DB지급 서비스 등이 포함된다.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xjjsptbvw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제2조 (용어의 정의)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계약에서 사용하는 용어의 정의는 다음과 같다. 본 계약서에서 별도로 정의하지 않은 용어는 "회사", "고객사" 및 "멘토"의 이용약관에서 정의한 바에 따른다.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**“고객”**이란 "회사", "고객사" 및 "멘토"가 제공하는 "제휴마케팅"을 이용하는 모든 사람을 의미한다.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**“마케팅”**이란 "고객사"의 기존 소비자를 관리하고 신규 소비자를 유치하기 위한 모든 활동을 의미하며, "제휴마케팅"이란 "회사"가 일정 비용을 지급받는 대가로 "고객사"의 마케팅을 돕는 것을 의미한다.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**고객 DB(데이터베이스)**란, 고객이 신청한 이름, 전화번호 등 영업에 필요한 정보의 총체를 말하며, 본 계약에 따라 "멘토"가 제공한다.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**“제휴플랫폼”**이란 "회사"가 제공하는 사이트와 마케팅 솔루션을 의미한다.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**"경업"**이란 "고객사"가 본 계약과 유사한 형태의 사업을 "회사" 또는 "멘토"의 동의 없이 영위하거나 제3자로 하여금 영위하게 하는 것을 말한다.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**"리크루팅"**이란 "회사" 또는 "멘토"의 고객이나 관계자를 대상으로 직원이나 사업자를 모집하거나 권유하는 행위를 말한다.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opxqhgpkq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제3조 (계약기간 및 갱신)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계약에 따른 유료 서비스, 즉 '비즈니스 모델 설계 + 퍼널마케팅 + 코칭 6주 과정'의 제공 기간은 결제일로부터 4주로 한정하며, 해당 기간이 만료되면 "회사"의 주된 서비스 제공 의무는 정상적으로 이행 완료된 것으로 본다. </w:t>
        <w:br w:type="textWrapping"/>
        <w:t xml:space="preserve">② 제9조에 명시된 부가 서비스는 무상 프로모션으로 제공되며, 그 이용 권한은 계약 체결일로부터 12개월간 유지된다. </w:t>
        <w:br w:type="textWrapping"/>
        <w:t xml:space="preserve">③ 제2항의 무상 서비스 기간(12개월) 만료 30일 이전에 당사자 일방의 서면 해지 통지가 없는 경우, 무상 부가 서비스 이용 권한은 동일한 조건으로 1년씩 자동으로 연장된다. </w:t>
        <w:br w:type="textWrapping"/>
        <w:t xml:space="preserve">④ 계약 기간 중 계약 위반 시, 계약은 즉시 해지될 수 있다.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zbt7ujq2o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제4조 (회사의 의무)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"회사"는 다음과 같은 의무를 가진다.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제휴마케팅 기획, 개발 및 운영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"제휴플랫폼"을 통한 마케팅 서비스의 기획, 개발, 운영 업무를 담당한다.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컨설팅 및 교육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"제휴플랫폼" 및 관련 서비스를 통한 마케팅 컨설팅 및 교육을 제공한다.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마케팅 대행 및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 에게 마케팅 대행 및 컨설팅을 제공한다.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 DB 제공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"멘토"로부터 제공된 고객 DB를 관리하며, "고객사"가 이를 활용할 수 있도록 지원한다.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서비스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"회사"가 제공하는 추가 서비스의 내용을 "고객사"와 협의하여 확정한다.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tjs22q78o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제5조 (고객사의 의무)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"고객사"는 "회사"와 "멘토"의 제휴마케팅 품질 향상을 위해 다음과 같은 의무를 진다.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데이터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영업 활동을 통해 축적한 통계, 데이터 및 소비자의 행동 내역 등을 "회사"와 "멘토"에 제공한다.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및 마케팅 관련 책임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마케팅 활동으로 인한 책임을 전적으로 부담하며, "회사"와 "멘토"에 손해가 발생할 경우 이를 배상해야 한다.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사용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제공받은 DB는 본 계약에서 정한 목적 내에서만 활용해야 하며, 이를 위반할 경우 손해 배상 책임이 발생한다.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다단계 영업 금지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다른 사람을 모집하여 수당 구조에 추가적인 하위 영업 조직을 형성하는 방식으로 영업해서는 안 된다. 이는 다단계 방식으로 간주될 수 있으며, 이를 위반할 경우 "회사"와 "멘토"의 명예 훼손 및 법적 문제를 야기할 수 있다.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‘1인창업 등급’ 활동에 대한 책임: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"고객사"는 “회사”가 주는 서비스를 받고 활동을 해야 할 의무가 있다. 아래 사항으로 확인 될 경우</w:t>
        <w:br w:type="textWrapping"/>
        <w:t xml:space="preserve">1) 협력사 매 주 1회 회의에 연속 2회 이상 참여 않을 경우 </w:t>
        <w:br w:type="textWrapping"/>
        <w:t xml:space="preserve">2) 협력사 마케팅을 1개월 이상 하지 않는 경우 </w:t>
        <w:br w:type="textWrapping"/>
        <w:t xml:space="preserve">3) 협력사 오프라인 활동 연속 2회 이상 활동 하지 않을 경우 </w:t>
        <w:br w:type="textWrapping"/>
        <w:t xml:space="preserve">3) 협력사와 본사 1개월 이상 소통하지 않은 경우</w:t>
        <w:br w:type="textWrapping"/>
        <w:t xml:space="preserve">‘스터디원 등급’으로 하락 할 수 있다. </w:t>
        <w:br w:type="textWrapping"/>
        <w:t xml:space="preserve">‘스터디원 등급’ 강등 시 멘토가 준 모든 DB는 ‘멘토’가 회수한다. </w:t>
        <w:br w:type="textWrapping"/>
        <w:t xml:space="preserve">단, 다시 학습하여 멘토와 상의 후 1인창업 등급으로 복귀 할 수 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iuwrlflcj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제6조 (DB 제공 및 수수료 규정)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계약에 따른 모든 고객 DB는 "멘토"가 제공하며, DB의 소유권 및 모든 영업 권한은 "멘토"에게 있다.</w:t>
        <w:br w:type="textWrapping"/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사용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제공받은 DB를 다른 영업직이나 다른 영업 활동에 사용할 수 없으며, 이를 위반할 경우 3,000만 원의 위약금을 "멘토"에게 배상해야 한다.</w:t>
        <w:br w:type="textWrapping"/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수수료 지급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신규 DB 1개당 1만 원의 수수료를 "멘토"에게 지급해야 한다.</w:t>
        <w:br w:type="textWrapping"/>
        <w:t xml:space="preserve">     신청 데이터 기준 3일 이전 DB를 신규 DB 라고 칭한다. </w:t>
        <w:br w:type="textWrapping"/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비신규 DB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신규 DB가 아닌 경우 "멘토"로부터 무상으로 DB를 제공받을 수 있다.</w:t>
        <w:br w:type="textWrapping"/>
        <w:t xml:space="preserve">      신청 데이터 기준 3일 이후 DB를 비신규 DB라고 칭한다.</w:t>
        <w:br w:type="textWrapping"/>
        <w:t xml:space="preserve">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신규 DB 지급 활동 중지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멘토와 상의 없이 DB 받지 않은지 1주일이 넘고, 영업활동 하지 않은지 1주일이 넘어 (멘토가 주는 DB 체크리스트 기록이 1주일 동안 기록이 없는 경우) 활동 정지라고 판정 한다. 다시 재 활동 신청 시 멘토와 상의하여 신규 DB지급 서비스 무료 혹은 유료 결정하여 신규 DB를 받을 수 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numhsamgf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제7조 (비밀유지 및 경업행위, 리크루팅 금지)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중 및 계약 종료 후 7년간 "회사"와 "멘토"의 영업 비밀, 교육 자료, 마케팅 기법 등 모든 정보에 대해 비밀을 유지해야 하며, 제3자에게 유출하거나 무단으로 사용해서는 안 된다.</w:t>
        <w:br w:type="textWrapping"/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동안 및 계약 종료 후 7년간 다음과 같은 행위를 할 수 없다.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 및 "멘토"와 동일하거나 유사한 형태의 사업을 영위하거나 제3자를 통해 영위하는 행위.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"멘토"가 제공한 DB를 활용하여 동일한 서비스를 제공하는 경쟁사 설립 및 운영.</w:t>
        <w:br w:type="textWrapping"/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리크루팅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중 및 종료 후 7년간 "회사" 또는 "멘토"의 의뢰인이나 관련자들을 대상으로 다음과 같은 리크루팅 활동을 할 수 없다.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직원, 사업자, 판매원 등을 모집하거나 권유하는 행위.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"회사"와 "멘토"의 관계자를 대상으로 한 상품 홍보, 영업 아이템 권유 등.</w:t>
        <w:br w:type="textWrapping"/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 및 구매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"회사"와 "멘토"의 서면 동의 없이 다음과 같은 행위를 할 수 없다.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 및 "멘토"의 다른 의뢰인에게 제품을 판매하거나 해당 제품을 구매하는 행위.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"회사"와 "멘토"의 다른 의뢰인 간 사적 거래나 상업적 관계를 맺는 행위.</w:t>
        <w:br w:type="textWrapping"/>
        <w:t xml:space="preserve">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 모임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"회사" 및 "멘토"의 승인 없이 "회사"와 "멘토"의 다른 의뢰인들과 사적 모임을 만들거나 유지할 수 없다. 여기서 사적 모임이란 "회사"와 "멘토"에게 사전 보고되지 않은 온·오프라인 모임을 의미한다.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9ba6syno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제8조 (비용 지급 및 정산 절차)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지급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제9조에 명시된 유료 서비스인 '비즈니스 모델 설계 + 퍼널마케팅 + 코칭 6주 과정'의 수강료로 750만 원을 계약 체결 시 선불로 1회 "회사"에 지급한다.</w:t>
        <w:tab/>
        <w:tab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결제 링크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http://leadz.kr/xWG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‘멘토’에게 본사로 연결된 카드 결제링크 지급 받는다.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계좌이체는 : 국민 531301-04-166504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마비즈스쿨 원격평생교육원 (전혜선)로 지급 받는다.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수수료 정산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신규 DB에 대한 수수료는 1개당 1만원 이다. 매월 15일에 "멘토"에게 지급한다.</w:t>
        <w:br w:type="textWrapping"/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"회사"는 매월 말까지 발생한 비용 내역을 정산하여 익월 15일까지 "고객사"에 통지하며, "고객사"는 해당 월 15일까지 비용을 "회사"와 "멘토"에게 지급해야 한다.“고객사”가 회사에 기여한 매출도 15일에 정산을 “회사”에게 지급받는다.</w:t>
        <w:br w:type="textWrapping"/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정산 규정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필요 시 서면 합의를 통해 정산 주기나 비용을 변경할 수 있다.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1pjm8nl1u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제9조 (제공 서비스 설명)</w:t>
        <w:br w:type="textWrapping"/>
        <w:t xml:space="preserve">【1. 유료 서비스: 비즈니스 모델 설계 + 퍼널마케팅 + 코칭 6주 과정】 "고객사"가 지급하는 750만 원은 오직 아래의 6주 과정에 대한 수강료에만 해당한다.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m55ed1e9mk" w:id="10"/>
      <w:bookmarkEnd w:id="10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비즈니스 모델 설계 + 퍼널마케팅 + 코칭 6주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분석 &amp; 아이템 선정 &amp; 포지셔닝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예약 유도 퍼널 및 가치 사다리 설계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잠재고객을 끌어모으는 제안과 카피라이팅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퍼널 설계 페이지 제작 및 예약 자동화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퍼널로 고객 유입시키는 방법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기반 퍼널 개선 및 재구매 유도 방법 (CRM 설계)</w:t>
            </w:r>
          </w:p>
        </w:tc>
      </w:tr>
    </w:tbl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zh6liralhq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【2. 무상 프로모션 부가 서비스】 아래의 부가 서비스는 상기 유료 서비스 결제 시 1년간 무상으로 제공되는 프로모션 혜택이며, 제11조의 환불 대상 및 기간 산정 기준에 포함되지 않는다.</w:t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지원 서비스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세일즈에 필요한 모든 종류의 세일즈 지원 교육 혜택을 말한다., 해당 서비스의 종류는 지속적으로 추가 및 개선 된다.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카페 : 1% 카페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https://cafe.naver.com/funhanshop2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‘스터디원’ 등급으로 필요한 교육을 온라인 상시 강의를 볼 수 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지원 및 자문 서비스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정기적 검토 및 개선사항 피드백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활동 및 기획에 대한 마케팅 전문가의 자문 서비스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오픈 카톡방 24시간 소통 연락망 제공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1% 카페 교육을 받는 정회원들 간의 커뮤니티 제공, 사업을 하며 만날 수 있는 모든 상황에 대해 소통할 수 있는 오픈 카톡방 제공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“고객사”와 24시간 카톡방으로 소통을 원활하게 주고 받을 수 있도록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마케팅 교육 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1.SNS 마케팅 기술 교육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SNS 마케팅을 실전 세일즈에 활용할 수 있는 고객 심리활용 스킬 교육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SNS 마케팅을 통해 아이템 혹은 사업에 대한 상담을 요청하는 고객을 만드는 방법에 대한 교육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SNS 마케팅을 잘 이용하고 있는 다른 사업자들의 인스타그램 분석을 통한 세밀한 교육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올인원 마케팅 (카피라이팅, 전략기획) 12주 + AI 특강 + 코칭 3회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마인드셋, 고객 페르소나, 채널 개설 및 세팅, 콘텐츠 캘린더 기획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블로그 글쓰기 기법, 키워드 발굴 및 활용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인스타그램 전략, 숏폼 콘텐츠 제작, 시선을 사로잡는 이미지 편집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리서치 기술, 경험없이 콘텐츠 제작, AI 활용 콘텐츠 제작, AI 활용 콘텐츠 생성 법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영상 콘텐츠 기획, 촬영 및 편집 기초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효율적인 콘텐츠 재활용, 시간 절약 워크 플로우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충성 고객 확보, 메시징 전략, 자동화 시스템 구축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영향력 구축, 팬층 확보, 활발한 상호작용 유도 방법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노출 최적화, 수익화 연계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고급 편집 기법, 브랜드 일관성 구축, 참여율 높이는 비주얼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비즈니스 모델 설계, 디지털 상품 개발, 마케팅 자동화 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장기 전략 , 지속가능한 콘텐츠 시스템, 미래 확장 계획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제품 세일즈 교육 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상담 받고 싶도록 만드는 세일즈 노하우 교육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고객과의 미팅을 자연스럽게 잡을 수 있는 세일즈 노하우 교육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고객의 구매 심리를 자극하게 하는 세일즈 노하우 교육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아이템별 세일즈 노하우 교육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아이템을 접하고 고객의 반응별 대처방법 세일즈 노하우 교육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활용 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고객과의 미팅시 활용할 수 있는 자료, 세일즈에 도움되는 각종 콘텐츠 자료 제공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전문가 양성 18주 , 온라인 코칭 4회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크루즈 인가?, 다른 여행과의 비교 분석, 크루즈 산업의 이해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상품의 기본 구조, 크루즈 등급과 가격 체계, 선박의 종류와 특징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예약 기초 지식 , 예약부터 승선까지의 단계, 주요 예약 시스템 소개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선내 생활 안내, 크루즈 시설 및 프로그램, 선상 에티켓과 주의 사항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여행 관련 FAQ, 실전 질문 대응 훈련, 고객 유형별 응대 방법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상담 기법, 고객 니즈 파악하기, 맞춤형 제안 전략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시스템 실습, 선실 선택 전략, 특별 요청 처리 방법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출발전 체크리스트, 고객관리 시스템 활용, 사전 정보 제공 방법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부가 상품 소개 기술, 업셀링과 크로스셀링, 프리미엄 서비스 판매법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크루즈 시장 동향, 주요 지역별 특성, 크루즈 여행의 미래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선상 위기 상황 대처법, 악천 후 일정 변경 안내, 클레임 처리 방법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대중 크루즈 라인 분석, 주요 상품 및 특징, 타겟 고객층 이해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프리미엄 크루즈 라인 분석, 차별화 포인트 파악, 프리미엄 서비스 특징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럭셔리&amp;특수 크루즈 이해, 테마 크루즈 상품 분석, VIP고객 응대 방법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기획 기초, 타겟 고객층 설정, 마케팅 전략 수립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프레젠테이션 기술, 효과적인 시각 자료 활용법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종합 실무 연습, 취약 부분 보완 훈련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종합 평가 및 피드백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퍼널 솔루션 이용권 3개월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 리미티드 유료 150만원 이용권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지급 대행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대행으로 DB를 지급받아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DB관리를 어떻게 하는지 교육자료 제공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(주)마비즈컴퍼니 와 마비즈스쿨 회원에게 서비스를 다음과 같이 정가로 제공하는 컨텐츠를 “고객사” 가 등록될 시에 가입비 750만원 1회로 약 2,660만원 가량의 서비스를 계약 해지까지 무료로 이용 할 수 있다.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p4r5jzshkl" w:id="12"/>
      <w:bookmarkEnd w:id="12"/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정가 (VAT제외)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서비스 가입비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지원 서비스 월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지원 및 자문 서비스 월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전문 커뮤니티 월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마케팅 교육 콘텐츠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활용 콘텐츠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프리랜서 등급 초기 적응 신규 DB 30개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부재중 고객 100개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전문 스탭 교육 18주 + 코칭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5,400,000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비즈니스 모델 설계, 퍼널 설계, 코칭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7,500,000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총합계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 서비스 26,600,000원 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1 : 본 계약이 유지되고 있는 도중이어야 한다.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2 : “고객사”가 본 계약에 따른 의무사항을 위반하지 않아야 한다.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3 : “회사”가 제시한 양식의 정보보안 녹취 혹은 보안계약서를 제공한 “고객사만  “제휴 플랫폼과 1% 카페 교육 컨텐츠”의 등업 조건에 따른 등업 및 ‘1인창업’ 등급용 서비스를 제공받을 수 있다.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4 : “회사”가 정한 “제휴 플랫폼”의 “1인창업” 등업 조건을 만족한 “고객사”만 “1인창업” 등급으로 등업 후 “회사”가 제공하는 “정회원용 서비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스” 및 “제휴 플랫폼” 내의 “1인창업” 전용 서비스를 제공 받을 수 있다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5 : “회사”가 정한 “제휴 플랫폼”의 “1인창업” 등업 조건을 만족한 “1인창업” 소속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 “1인창업” 등급으로 등업 후 “회사”로부터 “정회원 서비스”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DB제공 및 “제휴 카페” 내의 “정회원” 전용 서비스를 제공 받을 수 있다.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“고객사”가 전 항의 조건을 충족하지 못하는 경우 또는 본 계약을 위반한 경우, “회사”는 위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조건을 충족하고 위반사항을 시정할 때까지 “제휴 플랫폼”의 이용을 중지하고 본 계약에 따른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의무/협력사항의 이행을 중지할 수 있다.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ny21pav2s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제10조 (계약의 해지 및 손해배상)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당사자는 다음 각 호에 해당하는 귀책사유가 있는 상대방에게 14일의 기간을 정하여 시정을 요구한 후 그 기간 동안 시정되지 않은 경우 본 계약을 해지할 수 있다.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본 계약상의 의무를 불이행하는 경우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일방 당사자의 명예와 신용을 훼손한 경우</w:t>
        <w:br w:type="textWrapping"/>
        <w:t xml:space="preserve">② 계약 해지로 인한 손해배상책임은 귀책사유가 있는 당사자가 부담하며, 손해액은 발생한 실제 손해를 기준으로 한다.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제11조 (계약의 해지 및 환불 기준)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요건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"고객사"와 "회사"는 계약 기간 중 또는 만료 전에 합의된 절차에 따라 계약을 해지할 수 있으며, 제7조에 명시된 해지 절차와 기준을 따른다. 계약 해지 요청은 계약 종료일 이전에만 가능하며, 종료 후 환불 요청은 불가능하다.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규정 (전자상거래 소비자보호법 준수)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계약의 환불 규정은 「전자상거래 등에서의 소비자보호에 관한 법률」에 따라 7일 이내 청약철회를 허용한다. 청약철회 시, "고객사"는 계약 체결 후 7일 이내에 환불 요청을 할 경우 100% 환불을 받을 수 있다. 단, 이미 제공된 서비스나 제품이 있을 경우 해당 금액을 공제한 후 나머지 금액을 환불한다. 환불 금액 산정의 기준이 되는 '서비스'는 제9조의 유료 서비스인 '비즈니스 모델 설계 + 퍼널마케팅 + 코칭 6주 과정'에 한정된다. 따라서 모든 환불 절차는 결제 금액 750만 원과 총 수업 기간(6주)을 기준으로 아래 제3항에 따라 계산하며, 무상으로 제공된 1년간의 부가 서비스는 그 가치 및 기간과 관계없이 환불 대상에서 명백히 제외된다.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카페 교육 시스템을 받은 경우 교육시스템 중 강의 서비스를 이용 했다면 이용한 강의서비스 만큼 일할 계산을 하여 환불 한다.</w:t>
        <w:br w:type="textWrapping"/>
        <w:t xml:space="preserve">강의 서비스를 이용하지 않았지만 시스템을 받은 경우는 10% 제외한다.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「전자상거래 등에서의 소비자보호에 관한 법률」 제17조 제2항에 따라 아래 항목에 해당하는 경우 환불이 제한될 수 있다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"고객사"의 잘못으로 서비스가 훼손된 경우 (예: 온라인 강좌 콘텐츠 무단 배포 등).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제공된 서비스나 이용된 디지털 콘텐츠는 환불 불가 (예: 다운로드가 완료된 PDF, 시청한 온라인 강의 등).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청약철회 불가능 상품이나 서비스임을 사전에 고지하고 서면(전자 문서 포함)에 의한 동의를 받은 경우.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기준 세부 항목 (서비스 이용 기간 기준)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해지 시점에 따라, 계약 이행에 따라 발생된 다음 각 항목의 기준에 따른 금액을 공제한다: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학습비는 반환사유가 발생한 날부터 5일 이내에 반환 하여야 한다.</w:t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학습비 반환기준</w:t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1965"/>
        <w:gridCol w:w="2235"/>
        <w:gridCol w:w="2235"/>
        <w:tblGridChange w:id="0">
          <w:tblGrid>
            <w:gridCol w:w="2505"/>
            <w:gridCol w:w="1965"/>
            <w:gridCol w:w="2235"/>
            <w:gridCol w:w="223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반환사유 발생일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반환금액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 23조 제2항 제1호 및 제 2호에 따른 반환 사유의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수업을 할 수 없거나, 수업 장소를 제공할 수 없게 된 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학습비를 일할 계산한 금액</w:t>
              <w:br w:type="textWrapping"/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*일할계산은 30일 기준으로 일할계산을 한다.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제23조 제2항 제3호의 반환 사유에 따른 경우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가. 학습비장수기간이 1개월 이내인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수업시작 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 전액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수업시간의 1/3이 지나기전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학습비의 2/3 해당액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수업시간의 1/2이 지나기전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학습비의 ½ 해당액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총수업시간의 1/2이 지난 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반환하지 아니 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나. 학습비 징수기간이 1개월을 초과하는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수업시작 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 전액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수업시작 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반환사유가 발생한 그 달의 반환 대상 학습비(학습비 징수기간이 1개월 이내인 경우에 준하여 산출된 학습비를 말한다)와 나머지 달의 학습비 전액을 합산한 금액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총수업시간은 학습비 징수기간 중의 총수업시간을 말하며, 반환금액의 산정은 반환사유가 발생한 날까지 경과된 수업시간을 기준으로 한다.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본인이 개인 사유로 100% 강의를 참여 하지 않아 환불 요청한 경우</w:t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7일 이내: 전액 환불.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7일 초과 ~ 10일 이내: 카드수수료 5% 제외 </w:t>
        <w:br w:type="textWrapping"/>
        <w:t xml:space="preserve">전체 금액의 25% 환불.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10일 초과 ~ 15일 이내: 카드수수료 5% 제외 </w:t>
        <w:br w:type="textWrapping"/>
        <w:t xml:space="preserve">전체 금액의 20% 환불.</w:t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15일 초과 ~ 20일 이내: 카드수수료 5% 제외 </w:t>
        <w:br w:type="textWrapping"/>
        <w:t xml:space="preserve">전체 금액의 15% 환불.</w:t>
      </w:r>
    </w:p>
    <w:p w:rsidR="00000000" w:rsidDel="00000000" w:rsidP="00000000" w:rsidRDefault="00000000" w:rsidRPr="00000000" w14:paraId="000000D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20일 초과 ~ 30일 이내: 카드수수료 5% 제외 </w:t>
        <w:br w:type="textWrapping"/>
        <w:t xml:space="preserve">전체 금액의 10% 환불</w:t>
      </w:r>
    </w:p>
    <w:p w:rsidR="00000000" w:rsidDel="00000000" w:rsidP="00000000" w:rsidRDefault="00000000" w:rsidRPr="00000000" w14:paraId="000000D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1개월 초과 시: 환불 불가.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불가 조건에 대한 명확한 고지</w:t>
      </w:r>
    </w:p>
    <w:p w:rsidR="00000000" w:rsidDel="00000000" w:rsidP="00000000" w:rsidRDefault="00000000" w:rsidRPr="00000000" w14:paraId="000000D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1개월 이후 환불 불가 조건은 계약 체결 시 "고객사"에 충분히 고지되었으며, 이에 대한 동의를 서면(전자 문서 포함)으로 받았다.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청약철회 및 계약 해지 시 환불 불가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제공된 서비스나 사용된 디지털 콘텐츠는 청약철회가 불가하다.</w:t>
        <w:br w:type="textWrapping"/>
        <w:t xml:space="preserve">"고객사"가 계약서의 규정을 위반하여 계약 해지 사유를 발생시켰을 경우, 환불 요청은 불가하다.</w:t>
        <w:br w:type="textWrapping"/>
        <w:t xml:space="preserve">정당한 사유 없이 계약 해지를 요청하거나, 청약철회 기간 이후 해지를 요청할 경우에는 환불이 불가하다.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후 처리 절차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해지 통지 및 환불은 "고객사"의 환불 요청이 접수된 후 30일 이내에 완료되며, 서면 통지로 진행된다.</w:t>
        <w:br w:type="textWrapping"/>
        <w:t xml:space="preserve">환불 시 청약철회와 관련된 소비자보호법에 따라 처리되며, 지연 환불 시 「전자상거래 등에서의 소비자보호에 관한 법률」 제18조 제2항에 따라 연 15%의 지연 이자가 발생할 수 있다.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및 손해배상 청구권 유지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해지가 발생하더라도, 본 조항에 따른 손해배상 청구권은 유지되며, 계약 해지로 인해 발생하는 손해에 대해 책임을 물을 수 있다.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rivg4r9p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제12조 (저작권 및 비밀정보 보호)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"회사"와 "멘토"가 제공한 콘텐츠, 교육 자료, 비밀 정보, “고객사”가 제공한 콘텐츠 에 대한 모든 저작권은 "회사" 및 "멘토"에게 있으며, "고객사"는 이를 계약 목적 외에 사용할 수 없다.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t99k15es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제13조 (전속 제휴 및 우선협상권)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"고객사"는 계약기간 동안 본 계약에 명시된 조건에 따라 "회사"를 통해서만 마케팅 서비스를 제공해야 하며, "회사"의 사전 승인 없이 제3자를 통해 마케팅을 대행할 수 없다. 이를 위반할 경우 위약벌로 1,000만 원을 "회사"에 지급해야 한다.</w:t>
        <w:br w:type="textWrapping"/>
        <w:t xml:space="preserve">② 새로운 마케팅 방식이 필요할 경우, "회사"와 협의해야 하며, 이에 대한 마케팅 대행업무는 "회사"가 우선협상권을 가진다.</w:t>
        <w:br w:type="textWrapping"/>
        <w:t xml:space="preserve">③ "고객사"가 이 조항을 위반할 경우 영업권은 즉시 박탈되며, 발생하는 법적 책임과 손해배상 책임은 "고객사"에게 있다.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or0yxxzzk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제14조 (비용 지급내역의 보관)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"회사"와 "고객사"는 비용의 지급내역을 5년간 보관해야 하며, 필요 시 자료를 제출해야 한다.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xck22dvqf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제15조 (계약의 해지 및 손해배상)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사유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당사자는 다음 각 호에 해당하는 귀책사유가 있는 상대방에게 14일의 기간을 정하여 시정을 요구한 후 그 기간 동안 시정되지 않은 경우 본 계약을 해지할 수 있다.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본 계약상의 의무를 불이행하는 경우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일방 당사자의 명예와 신용을 훼손한 경우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"고객사"가 제공받은 DB를 부적절하게 사용하거나, 본 계약의 목적 외의 용도로 활용한 경우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"고객사"가 다단계 방식으로 오해받을 수 있는 방식으로 영업하여 "회사" 또는 "멘토"의 명예를 훼손한 경우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 해지 사유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당사자는 다음의 경우 상대방에게 서면통지로 즉시 본 계약을 해지할 수 있다.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금융기관으로부터 거래 정지 처분을 받거나 감독기관으로부터 영업 취소, 영업 정지 등의 처분을 받은 경우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법령의 변경이나 정부기관의 지시에 따라 본 계약을 이행할 수 없는 경우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천재지변, 전쟁 등의 불가항력으로 본 계약을 이행할 수 없는 경우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본 계약으로 인한 권리·의무를 일방 당사자의 사전 동의 없이 제3자에게 양도, 전매하거나 담보로 제공한 경우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중요한 자산에 대하여 강제집행을 받거나 경매 신청을 당한 경우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상대방에게 부도, 파산, 워크아웃, 기업 회생절차 개시 신청 등 영업활동이 불가능하게 된 경우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당사자들 사이의 신뢰관계가 현저히 훼손되어 계약 유지가 불가능한 경우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손해배상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귀책사유가 있는 당사자는 상대방 및 제3자가 입은 손해를 배상해야 한다. 다만, 천재지변 등 불가항력에 의한 경우는 예외로 한다. 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위약금 및 지연이자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"고객사"가 본 계약에 따른 비용 지급 의무를 지체할 경우, 지급일 다음 날부터 연 20%의 이율에 따른 지연이자가 발생하며, 지연 1주일(5영업일)을 초과할 경우 1,000만원의 위약금을 추가로 지급해야 한다. 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후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계약이 해지되더라도 서비스 제공 기간 동안 발생한 DB 지급비은 일할 계산으로 정산되어야 한다.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m1xzbxasl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제16조 (저작권 및 비밀정보 보호)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저작권 귀속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계약의 수행 과정에서 제공되는 모든 콘텐츠, 교육자료, 마케팅 자료, “고객사가 제공한 콘텐츠” 의 저작권은 "회사"와 "멘토"에 귀속된다.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비밀정보 보호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동안 및 계약 종료 후 7년간 "회사"와 "멘토"로부터 제공받은 비밀정보를 외부에 누설해서는 안 된다. 비밀정보는 영업 기밀, 마케팅 기법, 교육 자료, 고객 DB 등을 포함한다.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비밀정보의 반환 및 파기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계약 종료 시, "고객사"는 보유 중인 모든 비밀정보를 "회사"와 "멘토"의 요청에 따라 반환하거나 파기해야 한다.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hqs590tth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제17조 (비밀유지의무 및 경업행위 금지)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비밀유지의무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체결 시부터 계약 종료 후 7년 동안 "회사"와 "멘토"의 영업기밀, 고객정보, 사업계획 등을 비밀로 유지해야 하며, 이를 제3자에게 공개하거나 유출할 수 없다.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경업행위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및 계약 종료 후 7년간 "회사" 또는 "멘토"와 동일하거나 유사한 형태의 사업을 운영하거나 제3자를 통해 영위하지 않아야 한다.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리크루팅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종료 후에도 "회사" 또는 "멘토"의 의뢰인, 직원 등을 대상으로 리크루팅 활동을 해서는 안 된다. 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"회사" 및 "멘토"의 다른 의뢰인들과 별도의 영업활동을 해서는 안 되며, 이를 위반할 경우 법적 책임을 지게 된다.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uc3pelclw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제18조 (권리·의무의 양도 금지)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당사자는 상대방의 서면 동의 없이 본 계약에서 발생하는 권리와 의무를 제3자에게 양도하거나 이전할 수 없다.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0cdcpmsos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제19조 (완전합의)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당사자들 사이에 체결된 완전한 합의이며, 이전의 모든 구두 및 서면 합의는 본 계약으로 대체된다.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o17s9y3xn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제20조 (일부 무효)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계약의 일부 조항이 법률에 의해 무효가 되더라도, 나머지 조항의 효력은 유지된다. 당사자는 무효 조항을 대체할 수 있는 새로운 조항을 협의하여야 한다.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er44rusnq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제21조 (계약의 변경)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당사자 간의 서면 합의에 의해 변경될 수 있으며, 서면 합의 없이 변경된 사항은 무효이다.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sid2rco21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제22조 (통지)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계약에 따른 모든 통지는 서면(이메일, 팩스, 우편)을 통해 이루어져야 한다.</w:t>
        <w:br w:type="textWrapping"/>
        <w:t xml:space="preserve">② "고객사"는 계약 체결 시 제공한 연락처에 변경이 있을 경우 즉시 "회사"와 "멘토"에게 서면으로 통지해야 한다.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stbigi5aa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제23조 (관할법원)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계약과 관련하여 발생하는 모든 분쟁은 서울중앙지방법원을 전속적 관할법원으로 하여 해결한다.</w:t>
        <w:br w:type="textWrapping"/>
        <w:t xml:space="preserve">② 당사자는 분쟁 발생 시 상호 신뢰와 성실한 자세로 협의하여 해결하기 위해 최선을 다해야 한다.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당사자들은 본 계약을 성실히 준수할 것을 다짐하며 본 계약서에 날인하고, 본 계약의 체결과 그 내용을 증명하기 위해 계약서 3부를 작성하여 각자 1부씩 보관한다.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      년            월             일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(갑) 성 명 :                           (인)</w:t>
      </w:r>
    </w:p>
    <w:p w:rsidR="00000000" w:rsidDel="00000000" w:rsidP="00000000" w:rsidRDefault="00000000" w:rsidRPr="00000000" w14:paraId="0000010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주민등록번호 :</w:t>
      </w:r>
    </w:p>
    <w:p w:rsidR="00000000" w:rsidDel="00000000" w:rsidP="00000000" w:rsidRDefault="00000000" w:rsidRPr="00000000" w14:paraId="0000010C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소 :</w:t>
      </w:r>
    </w:p>
    <w:p w:rsidR="00000000" w:rsidDel="00000000" w:rsidP="00000000" w:rsidRDefault="00000000" w:rsidRPr="00000000" w14:paraId="0000010D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락 처 :</w:t>
      </w:r>
    </w:p>
    <w:p w:rsidR="00000000" w:rsidDel="00000000" w:rsidP="00000000" w:rsidRDefault="00000000" w:rsidRPr="00000000" w14:paraId="0000010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(을) 회 사 명 : (주)마비즈컴퍼니 비즈에듀스쿨</w:t>
      </w:r>
    </w:p>
    <w:p w:rsidR="00000000" w:rsidDel="00000000" w:rsidP="00000000" w:rsidRDefault="00000000" w:rsidRPr="00000000" w14:paraId="00000112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마비즈스쿨 원격평생교육원</w:t>
      </w:r>
    </w:p>
    <w:p w:rsidR="00000000" w:rsidDel="00000000" w:rsidP="00000000" w:rsidRDefault="00000000" w:rsidRPr="00000000" w14:paraId="00000113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 표 자 : 전혜선 (인)</w:t>
      </w:r>
    </w:p>
    <w:p w:rsidR="00000000" w:rsidDel="00000000" w:rsidP="00000000" w:rsidRDefault="00000000" w:rsidRPr="00000000" w14:paraId="00000114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사업자번호 : 851-67-00338</w:t>
      </w:r>
    </w:p>
    <w:p w:rsidR="00000000" w:rsidDel="00000000" w:rsidP="00000000" w:rsidRDefault="00000000" w:rsidRPr="00000000" w14:paraId="0000011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소 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경기 성남시 수정구 창업로 43 글로벌비즈센터 업무동 1층</w:t>
      </w:r>
    </w:p>
    <w:p w:rsidR="00000000" w:rsidDel="00000000" w:rsidP="00000000" w:rsidRDefault="00000000" w:rsidRPr="00000000" w14:paraId="0000011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락 처 : 010-2495-8013</w:t>
      </w:r>
    </w:p>
    <w:p w:rsidR="00000000" w:rsidDel="00000000" w:rsidP="00000000" w:rsidRDefault="00000000" w:rsidRPr="00000000" w14:paraId="0000011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eadz.kr/xWG" TargetMode="External"/><Relationship Id="rId7" Type="http://schemas.openxmlformats.org/officeDocument/2006/relationships/hyperlink" Target="https://cafe.naver.com/funhanshop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