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A3802D8" w14:textId="77777777" w:rsidR="00F12D98" w:rsidRDefault="00F12D98">
      <w:pPr>
        <w:spacing w:before="4000" w:line="288" w:lineRule="auto"/>
        <w:ind w:right="299"/>
      </w:pPr>
    </w:p>
    <w:tbl>
      <w:tblPr>
        <w:tblStyle w:val="ae"/>
        <w:tblpPr w:leftFromText="141" w:rightFromText="141" w:vertAnchor="text" w:horzAnchor="margin" w:tblpY="3568"/>
        <w:tblW w:w="62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8"/>
      </w:tblGrid>
      <w:tr w:rsidR="00CC00F7" w14:paraId="2CED83FC" w14:textId="77777777" w:rsidTr="00CC00F7">
        <w:trPr>
          <w:cantSplit/>
        </w:trPr>
        <w:tc>
          <w:tcPr>
            <w:tcW w:w="6258" w:type="dxa"/>
            <w:tcBorders>
              <w:left w:val="nil"/>
              <w:right w:val="nil"/>
            </w:tcBorders>
            <w:shd w:val="clear" w:color="auto" w:fill="auto"/>
            <w:tcMar>
              <w:top w:w="0" w:type="dxa"/>
              <w:left w:w="0" w:type="dxa"/>
              <w:bottom w:w="0" w:type="dxa"/>
              <w:right w:w="0" w:type="dxa"/>
            </w:tcMar>
          </w:tcPr>
          <w:p w14:paraId="0F23EDD7" w14:textId="77777777" w:rsidR="00CC00F7" w:rsidRDefault="00CC00F7" w:rsidP="00CC00F7">
            <w:pPr>
              <w:pStyle w:val="Ttulo1"/>
              <w:spacing w:line="240" w:lineRule="auto"/>
              <w:rPr>
                <w:rFonts w:ascii="Helvetica Neue" w:eastAsia="Helvetica Neue" w:hAnsi="Helvetica Neue" w:cs="Helvetica Neue"/>
              </w:rPr>
            </w:pPr>
            <w:r>
              <w:rPr>
                <w:rFonts w:ascii="Helvetica Neue" w:eastAsia="Helvetica Neue" w:hAnsi="Helvetica Neue" w:cs="Helvetica Neue"/>
              </w:rPr>
              <w:t>ANÁLISE DE FRAUDE EM CARTÕES DE CRÉDITO</w:t>
            </w:r>
            <w:bookmarkStart w:id="0" w:name="_heading=h.30j0zll" w:colFirst="0" w:colLast="0"/>
            <w:bookmarkEnd w:id="0"/>
          </w:p>
          <w:p w14:paraId="7068082D" w14:textId="77777777" w:rsidR="00CC00F7" w:rsidRDefault="00CC00F7" w:rsidP="00CC00F7">
            <w:pPr>
              <w:tabs>
                <w:tab w:val="left" w:pos="10490"/>
              </w:tabs>
              <w:spacing w:before="600" w:after="0"/>
              <w:rPr>
                <w:rFonts w:ascii="Helvetica Neue Light" w:eastAsia="Helvetica Neue Light" w:hAnsi="Helvetica Neue Light" w:cs="Helvetica Neue Light"/>
              </w:rPr>
            </w:pPr>
            <w:r>
              <w:rPr>
                <w:rFonts w:ascii="Helvetica Neue Light" w:eastAsia="Helvetica Neue Light" w:hAnsi="Helvetica Neue Light" w:cs="Helvetica Neue Light"/>
              </w:rPr>
              <w:t>Licenciatura em Engenharia Informática | 2024/2025 | 3º ano</w:t>
            </w:r>
          </w:p>
          <w:p w14:paraId="620E9397" w14:textId="77777777" w:rsidR="00CC00F7" w:rsidRDefault="00CC00F7" w:rsidP="00CC00F7">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Laboratório de Análise de Dados | Prof. Fátima Leal</w:t>
            </w:r>
          </w:p>
          <w:p w14:paraId="644101C3" w14:textId="0738C3BA" w:rsidR="00CC00F7" w:rsidRDefault="00CC00F7" w:rsidP="00CC00F7">
            <w:pPr>
              <w:tabs>
                <w:tab w:val="left" w:pos="10490"/>
              </w:tabs>
              <w:spacing w:before="400"/>
              <w:jc w:val="left"/>
              <w:rPr>
                <w:rFonts w:ascii="Helvetica Neue Light" w:eastAsia="Helvetica Neue Light" w:hAnsi="Helvetica Neue Light" w:cs="Helvetica Neue Light"/>
              </w:rPr>
            </w:pPr>
            <w:r>
              <w:rPr>
                <w:rFonts w:ascii="Helvetica Neue Light" w:eastAsia="Helvetica Neue Light" w:hAnsi="Helvetica Neue Light" w:cs="Helvetica Neue Light"/>
              </w:rPr>
              <w:t>Gabriela Almeida | 47004</w:t>
            </w:r>
            <w:r>
              <w:rPr>
                <w:rFonts w:ascii="Helvetica Neue Light" w:eastAsia="Helvetica Neue Light" w:hAnsi="Helvetica Neue Light" w:cs="Helvetica Neue Light"/>
              </w:rPr>
              <w:br/>
              <w:t>João Faria | 48057</w:t>
            </w:r>
            <w:r>
              <w:rPr>
                <w:rFonts w:ascii="Helvetica Neue Light" w:eastAsia="Helvetica Neue Light" w:hAnsi="Helvetica Neue Light" w:cs="Helvetica Neue Light"/>
              </w:rPr>
              <w:br/>
              <w:t>Luís Meireles | 47799</w:t>
            </w:r>
            <w:r>
              <w:rPr>
                <w:rFonts w:ascii="Helvetica Neue Light" w:eastAsia="Helvetica Neue Light" w:hAnsi="Helvetica Neue Light" w:cs="Helvetica Neue Light"/>
              </w:rPr>
              <w:br/>
              <w:t>Mónica Fino | 47366</w:t>
            </w:r>
            <w:r>
              <w:rPr>
                <w:rFonts w:ascii="Helvetica Neue Light" w:eastAsia="Helvetica Neue Light" w:hAnsi="Helvetica Neue Light" w:cs="Helvetica Neue Light"/>
              </w:rPr>
              <w:br/>
              <w:t xml:space="preserve">Paulo Brochado | </w:t>
            </w:r>
            <w:r w:rsidR="00F75F73">
              <w:rPr>
                <w:rFonts w:ascii="Helvetica Neue Light" w:eastAsia="Helvetica Neue Light" w:hAnsi="Helvetica Neue Light" w:cs="Helvetica Neue Light"/>
              </w:rPr>
              <w:t>47406</w:t>
            </w:r>
            <w:r>
              <w:rPr>
                <w:rFonts w:ascii="Helvetica Neue Light" w:eastAsia="Helvetica Neue Light" w:hAnsi="Helvetica Neue Light" w:cs="Helvetica Neue Light"/>
              </w:rPr>
              <w:br/>
              <w:t>Tiago Mesquita | 47558</w:t>
            </w:r>
            <w:r>
              <w:rPr>
                <w:rFonts w:ascii="Helvetica Neue Light" w:eastAsia="Helvetica Neue Light" w:hAnsi="Helvetica Neue Light" w:cs="Helvetica Neue Light"/>
              </w:rPr>
              <w:br/>
            </w:r>
          </w:p>
        </w:tc>
      </w:tr>
    </w:tbl>
    <w:p w14:paraId="6D40827E" w14:textId="77777777" w:rsidR="00F12D98" w:rsidRDefault="00F12D98">
      <w:pPr>
        <w:spacing w:before="0" w:line="288" w:lineRule="auto"/>
        <w:ind w:right="299"/>
        <w:sectPr w:rsidR="00F12D98">
          <w:headerReference w:type="default" r:id="rId8"/>
          <w:footerReference w:type="default" r:id="rId9"/>
          <w:headerReference w:type="first" r:id="rId10"/>
          <w:footerReference w:type="first" r:id="rId11"/>
          <w:pgSz w:w="11906" w:h="16838"/>
          <w:pgMar w:top="1700" w:right="1417" w:bottom="1700" w:left="3968" w:header="720" w:footer="720" w:gutter="0"/>
          <w:pgNumType w:start="1"/>
          <w:cols w:space="720"/>
          <w:titlePg/>
        </w:sectPr>
      </w:pPr>
      <w:bookmarkStart w:id="1" w:name="_heading=h.gjdgxs" w:colFirst="0" w:colLast="0"/>
      <w:bookmarkEnd w:id="1"/>
    </w:p>
    <w:p w14:paraId="5EDAFF34" w14:textId="77777777" w:rsidR="00F12D98" w:rsidRDefault="00F12D98">
      <w:pPr>
        <w:spacing w:before="4000" w:line="288" w:lineRule="auto"/>
        <w:ind w:right="299"/>
      </w:pPr>
    </w:p>
    <w:p w14:paraId="127D493B" w14:textId="77777777" w:rsidR="00F12D98" w:rsidRDefault="00000000">
      <w:pPr>
        <w:pStyle w:val="Ttulo3"/>
        <w:spacing w:before="80" w:after="400"/>
        <w:ind w:left="2265"/>
      </w:pPr>
      <w:bookmarkStart w:id="2" w:name="_heading=h.1fob9te" w:colFirst="0" w:colLast="0"/>
      <w:bookmarkEnd w:id="2"/>
      <w:r>
        <w:rPr>
          <w:color w:val="000000"/>
        </w:rPr>
        <w:t>ÍNDICE</w:t>
      </w:r>
    </w:p>
    <w:sdt>
      <w:sdtPr>
        <w:id w:val="-416634520"/>
        <w:docPartObj>
          <w:docPartGallery w:val="Table of Contents"/>
          <w:docPartUnique/>
        </w:docPartObj>
      </w:sdtPr>
      <w:sdtContent>
        <w:p w14:paraId="6B6F2004" w14:textId="5C32C4C5" w:rsidR="00F12D98" w:rsidRDefault="00F12D98">
          <w:pPr>
            <w:widowControl w:val="0"/>
            <w:tabs>
              <w:tab w:val="right" w:pos="12000"/>
            </w:tabs>
            <w:spacing w:before="60" w:after="0"/>
            <w:ind w:left="2265" w:right="0"/>
            <w:jc w:val="left"/>
            <w:rPr>
              <w:b/>
              <w:color w:val="000000"/>
            </w:rPr>
          </w:pPr>
          <w:r>
            <w:fldChar w:fldCharType="begin"/>
          </w:r>
          <w:r>
            <w:instrText xml:space="preserve"> TOC \h \u \z \t "Heading 1,1,Heading 2,2,Heading 3,3,Heading 4,4,Heading 5,5,Heading 6,6,"</w:instrText>
          </w:r>
          <w:r>
            <w:fldChar w:fldCharType="separate"/>
          </w:r>
          <w:hyperlink w:anchor="_heading=h.3rdcrjn">
            <w:r>
              <w:rPr>
                <w:rFonts w:ascii="Helvetica Neue" w:eastAsia="Helvetica Neue" w:hAnsi="Helvetica Neue" w:cs="Helvetica Neue"/>
                <w:b/>
                <w:color w:val="000000"/>
              </w:rPr>
              <w:t>Introdução</w:t>
            </w:r>
            <w:r>
              <w:rPr>
                <w:rFonts w:ascii="Helvetica Neue" w:eastAsia="Helvetica Neue" w:hAnsi="Helvetica Neue" w:cs="Helvetica Neue"/>
                <w:b/>
                <w:color w:val="000000"/>
              </w:rPr>
              <w:tab/>
            </w:r>
            <w:r w:rsidR="000D3F94">
              <w:rPr>
                <w:rFonts w:ascii="Helvetica Neue" w:eastAsia="Helvetica Neue" w:hAnsi="Helvetica Neue" w:cs="Helvetica Neue"/>
                <w:b/>
                <w:color w:val="000000"/>
              </w:rPr>
              <w:t>3</w:t>
            </w:r>
          </w:hyperlink>
        </w:p>
        <w:p w14:paraId="212C3383" w14:textId="0932F841" w:rsidR="00F12D98" w:rsidRDefault="000D3F94">
          <w:pPr>
            <w:widowControl w:val="0"/>
            <w:tabs>
              <w:tab w:val="right" w:pos="12000"/>
            </w:tabs>
            <w:spacing w:before="60" w:after="0"/>
            <w:ind w:left="2265" w:right="0"/>
            <w:jc w:val="left"/>
          </w:pPr>
          <w:hyperlink w:anchor="_heading=h.ktxp7cbj5jqh">
            <w:r>
              <w:rPr>
                <w:b/>
                <w:color w:val="000000"/>
              </w:rPr>
              <w:t>Contextualização do Dataset</w:t>
            </w:r>
            <w:r w:rsidR="00F12D98">
              <w:rPr>
                <w:b/>
                <w:color w:val="000000"/>
              </w:rPr>
              <w:tab/>
            </w:r>
            <w:r>
              <w:rPr>
                <w:b/>
                <w:color w:val="000000"/>
              </w:rPr>
              <w:t>4</w:t>
            </w:r>
          </w:hyperlink>
        </w:p>
        <w:p w14:paraId="63EEC56C" w14:textId="0FA71FCE"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Objetivo do Projeto</w:t>
            </w:r>
            <w:r>
              <w:rPr>
                <w:b/>
                <w:color w:val="000000"/>
              </w:rPr>
              <w:tab/>
              <w:t>4</w:t>
            </w:r>
          </w:hyperlink>
        </w:p>
        <w:p w14:paraId="5A18AA42" w14:textId="75A3DBAE"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Tecnologias Utilizadas</w:t>
            </w:r>
            <w:r>
              <w:rPr>
                <w:b/>
                <w:color w:val="000000"/>
              </w:rPr>
              <w:tab/>
              <w:t>5</w:t>
            </w:r>
          </w:hyperlink>
        </w:p>
        <w:p w14:paraId="7F4880A3" w14:textId="5DA351EC"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Visão Geral do Programa</w:t>
            </w:r>
            <w:r>
              <w:rPr>
                <w:b/>
                <w:color w:val="000000"/>
              </w:rPr>
              <w:tab/>
              <w:t>5</w:t>
            </w:r>
          </w:hyperlink>
        </w:p>
        <w:p w14:paraId="1B7BE52D" w14:textId="50488DAD"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Análise de Fraudes</w:t>
            </w:r>
            <w:r>
              <w:rPr>
                <w:b/>
                <w:color w:val="000000"/>
              </w:rPr>
              <w:tab/>
              <w:t>7</w:t>
            </w:r>
          </w:hyperlink>
        </w:p>
        <w:p w14:paraId="7B13C1D7" w14:textId="4CF55A37"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Estatísticas Avançadas</w:t>
            </w:r>
            <w:r>
              <w:rPr>
                <w:b/>
                <w:color w:val="000000"/>
              </w:rPr>
              <w:tab/>
              <w:t>8</w:t>
            </w:r>
          </w:hyperlink>
        </w:p>
        <w:p w14:paraId="400054C9" w14:textId="438206A3"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Relatórios e Configurações – Gerar Relatório</w:t>
            </w:r>
            <w:r>
              <w:rPr>
                <w:b/>
                <w:color w:val="000000"/>
              </w:rPr>
              <w:tab/>
              <w:t>9</w:t>
            </w:r>
          </w:hyperlink>
        </w:p>
        <w:p w14:paraId="67C16A46" w14:textId="19B9B90B"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Relatórios e Configurações – Configurações Avançadas</w:t>
            </w:r>
            <w:r>
              <w:rPr>
                <w:b/>
                <w:color w:val="000000"/>
              </w:rPr>
              <w:tab/>
              <w:t>11</w:t>
            </w:r>
          </w:hyperlink>
        </w:p>
        <w:p w14:paraId="0216F5AC" w14:textId="0F75B838"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Relatórios e Configurações – Padronização e Normalização</w:t>
            </w:r>
            <w:r>
              <w:rPr>
                <w:b/>
                <w:color w:val="000000"/>
              </w:rPr>
              <w:tab/>
              <w:t>11</w:t>
            </w:r>
          </w:hyperlink>
        </w:p>
        <w:p w14:paraId="45DB6CB9" w14:textId="60E6C224"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Dados</w:t>
            </w:r>
            <w:r>
              <w:rPr>
                <w:b/>
                <w:color w:val="000000"/>
              </w:rPr>
              <w:tab/>
              <w:t>13</w:t>
            </w:r>
          </w:hyperlink>
        </w:p>
        <w:p w14:paraId="0DE6D99E" w14:textId="72D2B4EC"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Machine Learning</w:t>
            </w:r>
            <w:r>
              <w:rPr>
                <w:b/>
                <w:color w:val="000000"/>
              </w:rPr>
              <w:tab/>
              <w:t>14</w:t>
            </w:r>
          </w:hyperlink>
        </w:p>
        <w:p w14:paraId="37C0FE62" w14:textId="409A421A" w:rsidR="00F12D98" w:rsidRDefault="00F12D98">
          <w:pPr>
            <w:widowControl w:val="0"/>
            <w:tabs>
              <w:tab w:val="right" w:pos="12000"/>
            </w:tabs>
            <w:spacing w:before="60" w:after="0"/>
            <w:ind w:left="2265" w:right="0"/>
            <w:jc w:val="left"/>
            <w:rPr>
              <w:b/>
              <w:color w:val="000000"/>
            </w:rPr>
          </w:pPr>
          <w:hyperlink w:anchor="_heading=h.927it0515gle">
            <w:r>
              <w:rPr>
                <w:rFonts w:ascii="Helvetica Neue" w:eastAsia="Helvetica Neue" w:hAnsi="Helvetica Neue" w:cs="Helvetica Neue"/>
                <w:b/>
                <w:color w:val="000000"/>
              </w:rPr>
              <w:t>Conclusão</w:t>
            </w:r>
            <w:r>
              <w:rPr>
                <w:rFonts w:ascii="Helvetica Neue" w:eastAsia="Helvetica Neue" w:hAnsi="Helvetica Neue" w:cs="Helvetica Neue"/>
                <w:b/>
                <w:color w:val="000000"/>
              </w:rPr>
              <w:tab/>
            </w:r>
            <w:r w:rsidR="000D3F94">
              <w:rPr>
                <w:rFonts w:ascii="Helvetica Neue" w:eastAsia="Helvetica Neue" w:hAnsi="Helvetica Neue" w:cs="Helvetica Neue"/>
                <w:b/>
                <w:color w:val="000000"/>
              </w:rPr>
              <w:t>17</w:t>
            </w:r>
          </w:hyperlink>
          <w:r>
            <w:fldChar w:fldCharType="end"/>
          </w:r>
        </w:p>
      </w:sdtContent>
    </w:sdt>
    <w:p w14:paraId="01EBCE9F" w14:textId="77777777" w:rsidR="00F12D98" w:rsidRDefault="00F12D98" w:rsidP="00CC00F7">
      <w:pPr>
        <w:spacing w:before="80" w:after="0" w:line="288" w:lineRule="auto"/>
        <w:sectPr w:rsidR="00F12D98">
          <w:pgSz w:w="11906" w:h="16838"/>
          <w:pgMar w:top="1700" w:right="1417" w:bottom="1700" w:left="1700" w:header="720" w:footer="720" w:gutter="0"/>
          <w:cols w:space="720"/>
        </w:sectPr>
      </w:pPr>
    </w:p>
    <w:p w14:paraId="2D694CCE" w14:textId="77777777" w:rsidR="00F12D98" w:rsidRDefault="00000000">
      <w:pPr>
        <w:pStyle w:val="Ttulo1"/>
        <w:spacing w:before="0" w:after="0"/>
        <w:ind w:right="0"/>
        <w:jc w:val="left"/>
        <w:rPr>
          <w:rFonts w:ascii="Helvetica Neue" w:eastAsia="Helvetica Neue" w:hAnsi="Helvetica Neue" w:cs="Helvetica Neue"/>
          <w:sz w:val="28"/>
          <w:szCs w:val="28"/>
        </w:rPr>
      </w:pPr>
      <w:bookmarkStart w:id="3" w:name="_heading=h.3c3br6swqts7" w:colFirst="0" w:colLast="0"/>
      <w:bookmarkStart w:id="4" w:name="_heading=h.3rdcrjn" w:colFirst="0" w:colLast="0"/>
      <w:bookmarkEnd w:id="3"/>
      <w:bookmarkEnd w:id="4"/>
      <w:r>
        <w:rPr>
          <w:rFonts w:ascii="Helvetica Neue" w:eastAsia="Helvetica Neue" w:hAnsi="Helvetica Neue" w:cs="Helvetica Neue"/>
          <w:sz w:val="28"/>
          <w:szCs w:val="28"/>
        </w:rPr>
        <w:lastRenderedPageBreak/>
        <w:t>Introdução</w:t>
      </w:r>
    </w:p>
    <w:p w14:paraId="3BB43595" w14:textId="161260A5" w:rsidR="00F12D98"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 presente projeto, desenvolvido no âmbito da unidade curricular Laboratório de Analise de Dados, tem como principal objetivo a aplicação prática de técnicas de análise de dados e algoritmos de aprendizagem automática, utilizando a linguagem de programação Python.</w:t>
      </w:r>
    </w:p>
    <w:p w14:paraId="0EBD2AAE" w14:textId="0C04158B" w:rsidR="00ED78C3"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realização do projeto divide-se em duas fases complementares: Na primeira fase, é realizada uma análise estatística exploratória de um conjunto de dados escolhido, com o intuito de compreender a sua estrutura, características e padrões relevantes. Esta análise inclui o uso de medidas estatísticas, visualizações gráficas, criação de novas variáveis e normalização dos dados, culminando num painel de controlo gráfico e numa reflexão crítica dos resultados obtidos.</w:t>
      </w:r>
    </w:p>
    <w:p w14:paraId="51B7494B" w14:textId="0EE85C17" w:rsidR="00ED78C3" w:rsidRPr="00ED78C3" w:rsidRDefault="00ED78C3" w:rsidP="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fase, são aplicados e comparados diversos modelos de </w:t>
      </w:r>
      <w:proofErr w:type="spellStart"/>
      <w:r w:rsidRPr="00025DD5">
        <w:rPr>
          <w:rFonts w:ascii="Helvetica Neue Light" w:eastAsia="Helvetica Neue Light" w:hAnsi="Helvetica Neue Light" w:cs="Helvetica Neue Light"/>
          <w:i/>
          <w:iCs/>
        </w:rPr>
        <w:t>Machine</w:t>
      </w:r>
      <w:proofErr w:type="spellEnd"/>
      <w:r w:rsidRPr="00025DD5">
        <w:rPr>
          <w:rFonts w:ascii="Helvetica Neue Light" w:eastAsia="Helvetica Neue Light" w:hAnsi="Helvetica Neue Light" w:cs="Helvetica Neue Light"/>
          <w:i/>
          <w:iCs/>
        </w:rPr>
        <w:t xml:space="preserve"> </w:t>
      </w:r>
      <w:proofErr w:type="spellStart"/>
      <w:r w:rsidRPr="00025DD5">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rPr>
        <w:t xml:space="preserve">, deforma a resolver um problema de revisão ou de classificação. Esta etapa inclui também a </w:t>
      </w:r>
      <w:r w:rsidRPr="00ED78C3">
        <w:rPr>
          <w:rFonts w:ascii="Helvetica Neue Light" w:eastAsia="Helvetica Neue Light" w:hAnsi="Helvetica Neue Light" w:cs="Helvetica Neue Light"/>
        </w:rPr>
        <w:t>análise de desempenho dos modelos, técnicas de redução de dimensionalidade, validação cruzada, e eventualmente algoritmos de recomendação e ferramentas automáticas, com o objetivo de validar os métodos escolhidos.</w:t>
      </w:r>
    </w:p>
    <w:p w14:paraId="0C597E91" w14:textId="7F83B40F" w:rsidR="00ED78C3" w:rsidRDefault="00ED78C3" w:rsidP="00ED78C3">
      <w:pPr>
        <w:spacing w:before="200" w:after="0" w:line="288" w:lineRule="auto"/>
        <w:rPr>
          <w:rFonts w:ascii="Helvetica Neue Light" w:eastAsia="Helvetica Neue Light" w:hAnsi="Helvetica Neue Light" w:cs="Helvetica Neue Light"/>
          <w:color w:val="999999"/>
          <w:sz w:val="16"/>
          <w:szCs w:val="16"/>
        </w:rPr>
      </w:pPr>
      <w:r w:rsidRPr="00ED78C3">
        <w:rPr>
          <w:rFonts w:ascii="Helvetica Neue Light" w:eastAsia="Helvetica Neue Light" w:hAnsi="Helvetica Neue Light" w:cs="Helvetica Neue Light"/>
        </w:rPr>
        <w:t>Este relatório descreve todo o processo de desenvolvimento do trabalho, desde a seleção do conjunto de dados até à análise final dos modelos aplicados, incluindo as decisões técnicas tomadas, os desafios enfrentados e as aprendizagens adquiridas ao longo do projeto.</w:t>
      </w:r>
    </w:p>
    <w:p w14:paraId="0B785831" w14:textId="77777777" w:rsidR="00F12D98" w:rsidRDefault="00000000">
      <w:pPr>
        <w:shd w:val="clear" w:color="auto" w:fill="FFFFFF"/>
        <w:spacing w:before="200" w:after="0" w:line="288" w:lineRule="auto"/>
        <w:ind w:right="0"/>
        <w:jc w:val="left"/>
        <w:rPr>
          <w:rFonts w:ascii="Helvetica Neue Light" w:eastAsia="Helvetica Neue Light" w:hAnsi="Helvetica Neue Light" w:cs="Helvetica Neue Light"/>
          <w:sz w:val="16"/>
          <w:szCs w:val="16"/>
        </w:rPr>
      </w:pPr>
      <w:r>
        <w:br w:type="page"/>
      </w:r>
    </w:p>
    <w:p w14:paraId="22DC1915" w14:textId="19222362" w:rsidR="00F12D98" w:rsidRDefault="00F24ACB">
      <w:pPr>
        <w:pStyle w:val="Ttulo1"/>
        <w:spacing w:before="0" w:after="0"/>
        <w:ind w:right="0"/>
        <w:jc w:val="left"/>
        <w:rPr>
          <w:rFonts w:ascii="Helvetica Neue" w:eastAsia="Helvetica Neue" w:hAnsi="Helvetica Neue" w:cs="Helvetica Neue"/>
          <w:sz w:val="28"/>
          <w:szCs w:val="28"/>
        </w:rPr>
      </w:pPr>
      <w:bookmarkStart w:id="5" w:name="_heading=h.ktxp7cbj5jqh" w:colFirst="0" w:colLast="0"/>
      <w:bookmarkEnd w:id="5"/>
      <w:r>
        <w:rPr>
          <w:rFonts w:ascii="Helvetica Neue" w:eastAsia="Helvetica Neue" w:hAnsi="Helvetica Neue" w:cs="Helvetica Neue"/>
          <w:sz w:val="28"/>
          <w:szCs w:val="28"/>
        </w:rPr>
        <w:lastRenderedPageBreak/>
        <w:t xml:space="preserve">Contextualização do </w:t>
      </w:r>
      <w:proofErr w:type="spellStart"/>
      <w:r>
        <w:rPr>
          <w:rFonts w:ascii="Helvetica Neue" w:eastAsia="Helvetica Neue" w:hAnsi="Helvetica Neue" w:cs="Helvetica Neue"/>
          <w:sz w:val="28"/>
          <w:szCs w:val="28"/>
        </w:rPr>
        <w:t>Dataset</w:t>
      </w:r>
      <w:proofErr w:type="spellEnd"/>
    </w:p>
    <w:p w14:paraId="268FC62E" w14:textId="42670446" w:rsidR="00F24ACB" w:rsidRPr="00F24ACB" w:rsidRDefault="00F24ACB" w:rsidP="00F24AC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w:t>
      </w:r>
      <w:proofErr w:type="spellStart"/>
      <w:r w:rsidRPr="007D45DF">
        <w:rPr>
          <w:rFonts w:ascii="Helvetica Neue Light" w:eastAsia="Helvetica Neue Light" w:hAnsi="Helvetica Neue Light" w:cs="Helvetica Neue Light"/>
          <w:i/>
          <w:iCs/>
        </w:rPr>
        <w:t>dataset</w:t>
      </w:r>
      <w:proofErr w:type="spellEnd"/>
      <w:r w:rsidRPr="00F24ACB">
        <w:rPr>
          <w:rFonts w:ascii="Helvetica Neue Light" w:eastAsia="Helvetica Neue Light" w:hAnsi="Helvetica Neue Light" w:cs="Helvetica Neue Light"/>
        </w:rPr>
        <w:t xml:space="preserve"> utilizado neste projeto foi obtido a partir da plataforma </w:t>
      </w:r>
      <w:proofErr w:type="spellStart"/>
      <w:r w:rsidRPr="007D45DF">
        <w:rPr>
          <w:rFonts w:ascii="Helvetica Neue Light" w:eastAsia="Helvetica Neue Light" w:hAnsi="Helvetica Neue Light" w:cs="Helvetica Neue Light"/>
          <w:i/>
          <w:iCs/>
        </w:rPr>
        <w:t>Kaggle</w:t>
      </w:r>
      <w:proofErr w:type="spellEnd"/>
      <w:r w:rsidRPr="00F24ACB">
        <w:rPr>
          <w:rFonts w:ascii="Helvetica Neue Light" w:eastAsia="Helvetica Neue Light" w:hAnsi="Helvetica Neue Light" w:cs="Helvetica Neue Light"/>
        </w:rPr>
        <w:t xml:space="preserve"> e é amplamente conhecido por ser utilizado em estudos sobre deteção de fraude em transações financeiras. Este conjunto de dados representa transações realizadas com cartões de crédito por titulares europeus ao longo de dois dias, em setembro de 2013.</w:t>
      </w:r>
      <w:r>
        <w:rPr>
          <w:rFonts w:ascii="Helvetica Neue Light" w:eastAsia="Helvetica Neue Light" w:hAnsi="Helvetica Neue Light" w:cs="Helvetica Neue Light"/>
        </w:rPr>
        <w:t xml:space="preserve"> O </w:t>
      </w:r>
      <w:proofErr w:type="spellStart"/>
      <w:r w:rsidRPr="007D45DF">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 xml:space="preserve"> contém 284.807 registos, distribuídos por 31 variáveis. Todas as variáveis presentes no </w:t>
      </w:r>
      <w:proofErr w:type="spellStart"/>
      <w:r w:rsidRPr="007D45DF">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 xml:space="preserve"> classificam-se como Quantitativa Contínua, exceto a variável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que é uma variável Qualitativa nominal.</w:t>
      </w:r>
    </w:p>
    <w:p w14:paraId="4F53B640" w14:textId="46D7C1FA" w:rsidR="00CF6139" w:rsidRDefault="00F24ACB" w:rsidP="00CF6139">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principal objetivo deste </w:t>
      </w:r>
      <w:proofErr w:type="spellStart"/>
      <w:r w:rsidRPr="007D45DF">
        <w:rPr>
          <w:rFonts w:ascii="Helvetica Neue Light" w:eastAsia="Helvetica Neue Light" w:hAnsi="Helvetica Neue Light" w:cs="Helvetica Neue Light"/>
          <w:i/>
          <w:iCs/>
        </w:rPr>
        <w:t>dataset</w:t>
      </w:r>
      <w:proofErr w:type="spellEnd"/>
      <w:r w:rsidRPr="00F24ACB">
        <w:rPr>
          <w:rFonts w:ascii="Helvetica Neue Light" w:eastAsia="Helvetica Neue Light" w:hAnsi="Helvetica Neue Light" w:cs="Helvetica Neue Light"/>
        </w:rPr>
        <w:t xml:space="preserve"> é servir como base para o desenvolvimento e avaliação de modelos de </w:t>
      </w:r>
      <w:proofErr w:type="spellStart"/>
      <w:r w:rsidRPr="00F24ACB">
        <w:rPr>
          <w:rFonts w:ascii="Helvetica Neue Light" w:eastAsia="Helvetica Neue Light" w:hAnsi="Helvetica Neue Light" w:cs="Helvetica Neue Light"/>
        </w:rPr>
        <w:t>Machine</w:t>
      </w:r>
      <w:proofErr w:type="spellEnd"/>
      <w:r w:rsidRPr="00F24ACB">
        <w:rPr>
          <w:rFonts w:ascii="Helvetica Neue Light" w:eastAsia="Helvetica Neue Light" w:hAnsi="Helvetica Neue Light" w:cs="Helvetica Neue Light"/>
        </w:rPr>
        <w:t xml:space="preserve"> </w:t>
      </w:r>
      <w:proofErr w:type="spellStart"/>
      <w:r w:rsidRPr="00F24ACB">
        <w:rPr>
          <w:rFonts w:ascii="Helvetica Neue Light" w:eastAsia="Helvetica Neue Light" w:hAnsi="Helvetica Neue Light" w:cs="Helvetica Neue Light"/>
        </w:rPr>
        <w:t>Learning</w:t>
      </w:r>
      <w:proofErr w:type="spellEnd"/>
      <w:r w:rsidRPr="00F24ACB">
        <w:rPr>
          <w:rFonts w:ascii="Helvetica Neue Light" w:eastAsia="Helvetica Neue Light" w:hAnsi="Helvetica Neue Light" w:cs="Helvetica Neue Light"/>
        </w:rPr>
        <w:t xml:space="preserve"> capazes de identificar transações fraudulentas de forma automática, um problema real e crítico enfrentado por instituições financeiras em todo o mundo.</w:t>
      </w:r>
      <w:r w:rsidR="00CF6139">
        <w:rPr>
          <w:rFonts w:ascii="Helvetica Neue Light" w:eastAsia="Helvetica Neue Light" w:hAnsi="Helvetica Neue Light" w:cs="Helvetica Neue Light"/>
        </w:rPr>
        <w:t xml:space="preserve"> </w:t>
      </w:r>
      <w:bookmarkStart w:id="6" w:name="_heading=h.927it0515gle" w:colFirst="0" w:colLast="0"/>
      <w:bookmarkEnd w:id="6"/>
    </w:p>
    <w:p w14:paraId="3B5CD97A" w14:textId="77777777" w:rsidR="007C4B9B" w:rsidRDefault="007C4B9B" w:rsidP="00CF6139">
      <w:pPr>
        <w:spacing w:before="200" w:after="0" w:line="288" w:lineRule="auto"/>
        <w:rPr>
          <w:rFonts w:ascii="Helvetica Neue Light" w:eastAsia="Helvetica Neue Light" w:hAnsi="Helvetica Neue Light" w:cs="Helvetica Neue Light"/>
        </w:rPr>
      </w:pPr>
    </w:p>
    <w:p w14:paraId="023A9218" w14:textId="77777777" w:rsidR="007C4B9B" w:rsidRDefault="007C4B9B" w:rsidP="007C4B9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Objetivo do Projeto</w:t>
      </w:r>
    </w:p>
    <w:p w14:paraId="2372B29A" w14:textId="5AF5620D" w:rsidR="007C4B9B" w:rsidRDefault="007C4B9B" w:rsidP="007C4B9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w:t>
      </w:r>
      <w:r>
        <w:rPr>
          <w:rFonts w:ascii="Helvetica Neue Light" w:eastAsia="Helvetica Neue Light" w:hAnsi="Helvetica Neue Light" w:cs="Helvetica Neue Light"/>
        </w:rPr>
        <w:t xml:space="preserve"> principal objetivo deste projeto é desenvolver uma análise detalhada e um modelo preditivo para a deteção de fraudes com cartão de crédito, com base num conjunto de dados real e anonimizado. O trabalho está dividido em duas fases que se complementam.</w:t>
      </w:r>
    </w:p>
    <w:p w14:paraId="24C7CA18" w14:textId="77777777" w:rsidR="00306220" w:rsidRDefault="007C4B9B"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w:t>
      </w:r>
      <w:r w:rsidR="00306220">
        <w:rPr>
          <w:rFonts w:ascii="Helvetica Neue Light" w:eastAsia="Helvetica Neue Light" w:hAnsi="Helvetica Neue Light" w:cs="Helvetica Neue Light"/>
        </w:rPr>
        <w:t xml:space="preserve">primeira </w:t>
      </w:r>
      <w:r>
        <w:rPr>
          <w:rFonts w:ascii="Helvetica Neue Light" w:eastAsia="Helvetica Neue Light" w:hAnsi="Helvetica Neue Light" w:cs="Helvetica Neue Light"/>
        </w:rPr>
        <w:t xml:space="preserve">etapa, a análise estatística, é realizada uma exploração do </w:t>
      </w:r>
      <w:proofErr w:type="spellStart"/>
      <w:r w:rsidRPr="007D45DF">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 xml:space="preserve"> previamente escolhido de forma a compreender a sua estrutura, distribuição das variáveis, relações entre atributos e identificação de padrões relevantes. Inclui o cálculo de medidas estatísticas, normalização dos dados e criação de visualizações</w:t>
      </w:r>
      <w:r w:rsidR="00306220">
        <w:rPr>
          <w:rFonts w:ascii="Helvetica Neue Light" w:eastAsia="Helvetica Neue Light" w:hAnsi="Helvetica Neue Light" w:cs="Helvetica Neue Light"/>
        </w:rPr>
        <w:t xml:space="preserve"> gráficas que suportem a análise crítica do fenómeno.</w:t>
      </w:r>
    </w:p>
    <w:p w14:paraId="7F5F7AD3" w14:textId="0D641D3B" w:rsidR="00306220" w:rsidRDefault="00306220"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etapa, a aplicação de modelos de </w:t>
      </w:r>
      <w:proofErr w:type="spellStart"/>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achine</w:t>
      </w:r>
      <w:proofErr w:type="spellEnd"/>
      <w:r w:rsidRPr="00C96B8A">
        <w:rPr>
          <w:rFonts w:ascii="Helvetica Neue Light" w:eastAsia="Helvetica Neue Light" w:hAnsi="Helvetica Neue Light" w:cs="Helvetica Neue Light"/>
          <w:i/>
          <w:iCs/>
        </w:rPr>
        <w:t xml:space="preserve"> </w:t>
      </w:r>
      <w:proofErr w:type="spellStart"/>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proofErr w:type="spellEnd"/>
      <w:r>
        <w:rPr>
          <w:rFonts w:ascii="Helvetica Neue Light" w:eastAsia="Helvetica Neue Light" w:hAnsi="Helvetica Neue Light" w:cs="Helvetica Neue Light"/>
        </w:rPr>
        <w:t>, com as informações obtidas na fase anterior, são aplicado</w:t>
      </w:r>
      <w:r w:rsidR="00C96B8A">
        <w:rPr>
          <w:rFonts w:ascii="Helvetica Neue Light" w:eastAsia="Helvetica Neue Light" w:hAnsi="Helvetica Neue Light" w:cs="Helvetica Neue Light"/>
        </w:rPr>
        <w:t>s</w:t>
      </w:r>
      <w:r>
        <w:rPr>
          <w:rFonts w:ascii="Helvetica Neue Light" w:eastAsia="Helvetica Neue Light" w:hAnsi="Helvetica Neue Light" w:cs="Helvetica Neue Light"/>
        </w:rPr>
        <w:t xml:space="preserve"> e</w:t>
      </w:r>
      <w:r w:rsidR="00C96B8A">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 xml:space="preserve">comparados vários algoritmos de </w:t>
      </w:r>
      <w:proofErr w:type="spellStart"/>
      <w:r w:rsidRPr="00306220">
        <w:rPr>
          <w:rFonts w:ascii="Helvetica Neue Light" w:eastAsia="Helvetica Neue Light" w:hAnsi="Helvetica Neue Light" w:cs="Helvetica Neue Light"/>
          <w:i/>
          <w:iCs/>
        </w:rPr>
        <w:t>Machine</w:t>
      </w:r>
      <w:proofErr w:type="spellEnd"/>
      <w:r w:rsidRPr="00306220">
        <w:rPr>
          <w:rFonts w:ascii="Helvetica Neue Light" w:eastAsia="Helvetica Neue Light" w:hAnsi="Helvetica Neue Light" w:cs="Helvetica Neue Light"/>
          <w:i/>
          <w:iCs/>
        </w:rPr>
        <w:t xml:space="preserve"> </w:t>
      </w:r>
      <w:proofErr w:type="spellStart"/>
      <w:r w:rsidRPr="00306220">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 xml:space="preserve">com o objetivo de construir um modelo que permita classificar automaticamente transações como legítimas ou fraudulentas. São exploradas técnicas como regressões, SVM, árvores de decisão, redes neurais e métodos de ensemble, com atenção à avaliação do desempenho, tempos de execução, validação cruzada e métricas como precisão, </w:t>
      </w:r>
      <w:proofErr w:type="spellStart"/>
      <w:r>
        <w:rPr>
          <w:rFonts w:ascii="Helvetica Neue Light" w:eastAsia="Helvetica Neue Light" w:hAnsi="Helvetica Neue Light" w:cs="Helvetica Neue Light"/>
        </w:rPr>
        <w:t>recall</w:t>
      </w:r>
      <w:proofErr w:type="spellEnd"/>
      <w:r>
        <w:rPr>
          <w:rFonts w:ascii="Helvetica Neue Light" w:eastAsia="Helvetica Neue Light" w:hAnsi="Helvetica Neue Light" w:cs="Helvetica Neue Light"/>
        </w:rPr>
        <w:t xml:space="preserve"> e F1-score.</w:t>
      </w:r>
    </w:p>
    <w:p w14:paraId="2C442D3A" w14:textId="5E02178A" w:rsidR="00306220" w:rsidRDefault="00306220" w:rsidP="00CF6139">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Dado </w:t>
      </w:r>
      <w:r w:rsidR="004273A8">
        <w:rPr>
          <w:rFonts w:ascii="Helvetica Neue Light" w:eastAsia="Helvetica Neue Light" w:hAnsi="Helvetica Neue Light" w:cs="Helvetica Neue Light"/>
        </w:rPr>
        <w:t>a</w:t>
      </w:r>
      <w:r>
        <w:rPr>
          <w:rFonts w:ascii="Helvetica Neue Light" w:eastAsia="Helvetica Neue Light" w:hAnsi="Helvetica Neue Light" w:cs="Helvetica Neue Light"/>
        </w:rPr>
        <w:t xml:space="preserve"> elevad</w:t>
      </w:r>
      <w:r w:rsidR="004273A8">
        <w:rPr>
          <w:rFonts w:ascii="Helvetica Neue Light" w:eastAsia="Helvetica Neue Light" w:hAnsi="Helvetica Neue Light" w:cs="Helvetica Neue Light"/>
        </w:rPr>
        <w:t>a</w:t>
      </w:r>
      <w:r>
        <w:rPr>
          <w:rFonts w:ascii="Helvetica Neue Light" w:eastAsia="Helvetica Neue Light" w:hAnsi="Helvetica Neue Light" w:cs="Helvetica Neue Light"/>
        </w:rPr>
        <w:t xml:space="preserve"> </w:t>
      </w:r>
      <w:r w:rsidR="004273A8">
        <w:rPr>
          <w:rFonts w:ascii="Helvetica Neue Light" w:eastAsia="Helvetica Neue Light" w:hAnsi="Helvetica Neue Light" w:cs="Helvetica Neue Light"/>
        </w:rPr>
        <w:t>desproporção</w:t>
      </w:r>
      <w:r>
        <w:rPr>
          <w:rFonts w:ascii="Helvetica Neue Light" w:eastAsia="Helvetica Neue Light" w:hAnsi="Helvetica Neue Light" w:cs="Helvetica Neue Light"/>
        </w:rPr>
        <w:t xml:space="preserve"> da variável alvo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o projeto aborda estratégias para lidar com este desafio, garantindo que os modelos conseguem identificar com eficácia as transações fraudulentas, mesmo quando estas representam uma minoria dos dados.</w:t>
      </w:r>
    </w:p>
    <w:p w14:paraId="2E4CEEFE" w14:textId="2633548C" w:rsidR="00F12D98" w:rsidRDefault="00B5454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Tecnologias Utilizadas</w:t>
      </w:r>
    </w:p>
    <w:p w14:paraId="58795D0A" w14:textId="3B69B4FB" w:rsidR="00F12D98"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Python – </w:t>
      </w:r>
      <w:r w:rsidR="00F11089">
        <w:rPr>
          <w:rFonts w:ascii="Helvetica Neue Light" w:eastAsia="Helvetica Neue Light" w:hAnsi="Helvetica Neue Light" w:cs="Helvetica Neue Light"/>
        </w:rPr>
        <w:t>l</w:t>
      </w:r>
      <w:r>
        <w:rPr>
          <w:rFonts w:ascii="Helvetica Neue Light" w:eastAsia="Helvetica Neue Light" w:hAnsi="Helvetica Neue Light" w:cs="Helvetica Neue Light"/>
        </w:rPr>
        <w:t>inguagem principal do projeto</w:t>
      </w:r>
    </w:p>
    <w:p w14:paraId="62A7C702" w14:textId="725D2FF9"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Streamlit</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interface do utilizador</w:t>
      </w:r>
    </w:p>
    <w:p w14:paraId="5194BEBE" w14:textId="1D049251"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Pandas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utilizada para a análise e manipulação dos dados</w:t>
      </w:r>
    </w:p>
    <w:p w14:paraId="0D7F0A89" w14:textId="39654F13"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Numpy</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para manipulação de matrizes</w:t>
      </w:r>
    </w:p>
    <w:p w14:paraId="6932BAF5" w14:textId="0E9D58ED"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Matplotlib</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visualização dos dados</w:t>
      </w:r>
    </w:p>
    <w:p w14:paraId="1D0F3BB4" w14:textId="70D9DA7C"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Seaborn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c</w:t>
      </w:r>
      <w:r>
        <w:rPr>
          <w:rFonts w:ascii="Helvetica Neue Light" w:eastAsia="Helvetica Neue Light" w:hAnsi="Helvetica Neue Light" w:cs="Helvetica Neue Light"/>
        </w:rPr>
        <w:t xml:space="preserve">omplemento para a biblioteca </w:t>
      </w:r>
      <w:proofErr w:type="spellStart"/>
      <w:r>
        <w:rPr>
          <w:rFonts w:ascii="Helvetica Neue Light" w:eastAsia="Helvetica Neue Light" w:hAnsi="Helvetica Neue Light" w:cs="Helvetica Neue Light"/>
        </w:rPr>
        <w:t>matplotlib</w:t>
      </w:r>
      <w:proofErr w:type="spellEnd"/>
    </w:p>
    <w:p w14:paraId="45F48CBA" w14:textId="540834AB" w:rsidR="00B5454B" w:rsidRPr="00C96B8A"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i/>
          <w:iCs/>
          <w:sz w:val="18"/>
          <w:szCs w:val="18"/>
        </w:rPr>
      </w:pPr>
      <w:proofErr w:type="spellStart"/>
      <w:r>
        <w:rPr>
          <w:rFonts w:ascii="Helvetica Neue Light" w:eastAsia="Helvetica Neue Light" w:hAnsi="Helvetica Neue Light" w:cs="Helvetica Neue Light"/>
        </w:rPr>
        <w:t>Scikit-sklearn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ú</w:t>
      </w:r>
      <w:r>
        <w:rPr>
          <w:rFonts w:ascii="Helvetica Neue Light" w:eastAsia="Helvetica Neue Light" w:hAnsi="Helvetica Neue Light" w:cs="Helvetica Neue Light"/>
        </w:rPr>
        <w:t xml:space="preserve">til para a criação de e aplicação de algoritmos de </w:t>
      </w:r>
      <w:proofErr w:type="spellStart"/>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achine</w:t>
      </w:r>
      <w:proofErr w:type="spellEnd"/>
      <w:r w:rsidRPr="00C96B8A">
        <w:rPr>
          <w:rFonts w:ascii="Helvetica Neue Light" w:eastAsia="Helvetica Neue Light" w:hAnsi="Helvetica Neue Light" w:cs="Helvetica Neue Light"/>
          <w:i/>
          <w:iCs/>
        </w:rPr>
        <w:t xml:space="preserve"> </w:t>
      </w:r>
      <w:proofErr w:type="spellStart"/>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proofErr w:type="spellEnd"/>
    </w:p>
    <w:p w14:paraId="78A9F4D6" w14:textId="057BED36" w:rsidR="00980C08" w:rsidRPr="0039314A" w:rsidRDefault="00980C08" w:rsidP="0039314A">
      <w:pPr>
        <w:pStyle w:val="Ttulo1"/>
        <w:spacing w:before="0" w:after="0"/>
        <w:ind w:right="0"/>
        <w:jc w:val="left"/>
        <w:rPr>
          <w:rFonts w:ascii="Helvetica Neue" w:eastAsia="Helvetica Neue" w:hAnsi="Helvetica Neue" w:cs="Helvetica Neue"/>
          <w:sz w:val="28"/>
          <w:szCs w:val="28"/>
        </w:rPr>
      </w:pPr>
    </w:p>
    <w:p w14:paraId="61FECAF7" w14:textId="39467815" w:rsidR="00980C08" w:rsidRDefault="00980C08" w:rsidP="00980C0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Visão Geral do Programa</w:t>
      </w:r>
    </w:p>
    <w:p w14:paraId="342A9E11" w14:textId="2A6D2D3C"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página principal do nosso programa mostra ao utilizador informações sobre a missão do projeto, os tipos comuns de fraude</w:t>
      </w:r>
      <w:r w:rsidR="00F11089">
        <w:rPr>
          <w:rFonts w:ascii="Helvetica Neue Light" w:eastAsia="Helvetica Neue Light" w:hAnsi="Helvetica Neue Light" w:cs="Helvetica Neue Light"/>
        </w:rPr>
        <w:t>,</w:t>
      </w:r>
      <w:r>
        <w:rPr>
          <w:rFonts w:ascii="Helvetica Neue Light" w:eastAsia="Helvetica Neue Light" w:hAnsi="Helvetica Neue Light" w:cs="Helvetica Neue Light"/>
        </w:rPr>
        <w:t xml:space="preserve"> as variáveis utilizadas no modelo e ficheiro CSV</w:t>
      </w:r>
      <w:r w:rsidR="00F11089">
        <w:rPr>
          <w:rFonts w:ascii="Helvetica Neue Light" w:eastAsia="Helvetica Neue Light" w:hAnsi="Helvetica Neue Light" w:cs="Helvetica Neue Light"/>
        </w:rPr>
        <w:t>, como prevenir fraudes e tecnologias e estratégias para prevenção de fraudes</w:t>
      </w:r>
      <w:r>
        <w:rPr>
          <w:rFonts w:ascii="Helvetica Neue Light" w:eastAsia="Helvetica Neue Light" w:hAnsi="Helvetica Neue Light" w:cs="Helvetica Neue Light"/>
        </w:rPr>
        <w:t>.</w:t>
      </w:r>
    </w:p>
    <w:p w14:paraId="1764D4A3" w14:textId="4EDBC8F7"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missão do projeto é ajudar empresas a detetarem fraudes financeiras com ajuda da Inteligência Artificial e análise de dados. O projeto também oferece soluções para a monitorização, prevenção e identificação de atividades suspeitas.</w:t>
      </w:r>
    </w:p>
    <w:p w14:paraId="6C33C921" w14:textId="4EE4C2B5"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Os tipos comuns de fraudes dividem-se em:</w:t>
      </w:r>
    </w:p>
    <w:p w14:paraId="79758B66" w14:textId="034002FB"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Fraude em Cartão de Crédito – utilização não autorizada do cartão de crédito para compras</w:t>
      </w:r>
    </w:p>
    <w:p w14:paraId="3E3467A9" w14:textId="062BDDE7"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proofErr w:type="spellStart"/>
      <w:r w:rsidRPr="00F11089">
        <w:rPr>
          <w:rFonts w:ascii="Helvetica Neue Light" w:eastAsia="Helvetica Neue Light" w:hAnsi="Helvetica Neue Light" w:cs="Helvetica Neue Light"/>
          <w:i/>
          <w:iCs/>
        </w:rPr>
        <w:t>Phishing</w:t>
      </w:r>
      <w:proofErr w:type="spellEnd"/>
      <w:r>
        <w:rPr>
          <w:rFonts w:ascii="Helvetica Neue Light" w:eastAsia="Helvetica Neue Light" w:hAnsi="Helvetica Neue Light" w:cs="Helvetica Neue Light"/>
        </w:rPr>
        <w:t xml:space="preserve"> – enganar utilizadores para fornecerem informações sensíveis</w:t>
      </w:r>
    </w:p>
    <w:p w14:paraId="213EEB98" w14:textId="58955EA9"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Roubo de identidade – falsificação de identidade para acesso financeiro ilícito</w:t>
      </w:r>
    </w:p>
    <w:p w14:paraId="18B951B0" w14:textId="480EBBE1"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Transações Falsificadas – manipulação ou falsificação de transações bancárias.</w:t>
      </w:r>
    </w:p>
    <w:p w14:paraId="27F9280D" w14:textId="57F2B41C"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Quanto às variáveis utilizadas no modelo CSV, foram utilizadas as seguintes variáveis:</w:t>
      </w:r>
    </w:p>
    <w:p w14:paraId="01A7C730" w14:textId="3EEE1943"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sidRPr="007D45DF">
        <w:rPr>
          <w:rFonts w:ascii="Helvetica Neue Light" w:eastAsia="Helvetica Neue Light" w:hAnsi="Helvetica Neue Light" w:cs="Helvetica Neue Light"/>
          <w:i/>
          <w:iCs/>
        </w:rPr>
        <w:t>Time</w:t>
      </w:r>
      <w:r>
        <w:rPr>
          <w:rFonts w:ascii="Helvetica Neue Light" w:eastAsia="Helvetica Neue Light" w:hAnsi="Helvetica Neue Light" w:cs="Helvetica Neue Light"/>
        </w:rPr>
        <w:t xml:space="preserve"> – tempo decorrido desde a primeira transação no </w:t>
      </w:r>
      <w:proofErr w:type="spellStart"/>
      <w:r w:rsidRPr="007D45DF">
        <w:rPr>
          <w:rFonts w:ascii="Helvetica Neue Light" w:eastAsia="Helvetica Neue Light" w:hAnsi="Helvetica Neue Light" w:cs="Helvetica Neue Light"/>
          <w:i/>
          <w:iCs/>
        </w:rPr>
        <w:t>dataset</w:t>
      </w:r>
      <w:proofErr w:type="spellEnd"/>
    </w:p>
    <w:p w14:paraId="2DE00B33" w14:textId="14C01637"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V1-V28 – conjunto de variáveis anonimizadas resultantes de PCA (28 componentes principais)</w:t>
      </w:r>
    </w:p>
    <w:p w14:paraId="12920D0D" w14:textId="76017B11"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Amout</w:t>
      </w:r>
      <w:proofErr w:type="spellEnd"/>
      <w:r>
        <w:rPr>
          <w:rFonts w:ascii="Helvetica Neue Light" w:eastAsia="Helvetica Neue Light" w:hAnsi="Helvetica Neue Light" w:cs="Helvetica Neue Light"/>
        </w:rPr>
        <w:t xml:space="preserve"> – montante da transação</w:t>
      </w:r>
    </w:p>
    <w:p w14:paraId="4300444B" w14:textId="3637D68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xml:space="preserve"> – identificação do tipo de transação (0: legítima, 1: fraudulenta)</w:t>
      </w:r>
    </w:p>
    <w:p w14:paraId="53A9D055" w14:textId="212260D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Hour</w:t>
      </w:r>
      <w:proofErr w:type="spellEnd"/>
      <w:r>
        <w:rPr>
          <w:rFonts w:ascii="Helvetica Neue Light" w:eastAsia="Helvetica Neue Light" w:hAnsi="Helvetica Neue Light" w:cs="Helvetica Neue Light"/>
        </w:rPr>
        <w:t xml:space="preserve"> – hora do dia em que a transação ocorreu</w:t>
      </w:r>
    </w:p>
    <w:p w14:paraId="07427744" w14:textId="1AC9DB7F"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Rolling_Mean_Amount</w:t>
      </w:r>
      <w:proofErr w:type="spellEnd"/>
      <w:r>
        <w:rPr>
          <w:rFonts w:ascii="Helvetica Neue Light" w:eastAsia="Helvetica Neue Light" w:hAnsi="Helvetica Neue Light" w:cs="Helvetica Neue Light"/>
        </w:rPr>
        <w:t xml:space="preserve"> – </w:t>
      </w:r>
      <w:r w:rsidR="00830C7F">
        <w:rPr>
          <w:rFonts w:ascii="Helvetica Neue Light" w:eastAsia="Helvetica Neue Light" w:hAnsi="Helvetica Neue Light" w:cs="Helvetica Neue Light"/>
        </w:rPr>
        <w:t>m</w:t>
      </w:r>
      <w:r>
        <w:rPr>
          <w:rFonts w:ascii="Helvetica Neue Light" w:eastAsia="Helvetica Neue Light" w:hAnsi="Helvetica Neue Light" w:cs="Helvetica Neue Light"/>
        </w:rPr>
        <w:t>édia mó</w:t>
      </w:r>
      <w:r w:rsidR="00830C7F">
        <w:rPr>
          <w:rFonts w:ascii="Helvetica Neue Light" w:eastAsia="Helvetica Neue Light" w:hAnsi="Helvetica Neue Light" w:cs="Helvetica Neue Light"/>
        </w:rPr>
        <w:t>vel do valor da transação (janela de 5 transações)</w:t>
      </w:r>
    </w:p>
    <w:p w14:paraId="115B8E66" w14:textId="333EB45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Std_Amout</w:t>
      </w:r>
      <w:proofErr w:type="spellEnd"/>
      <w:r>
        <w:rPr>
          <w:rFonts w:ascii="Helvetica Neue Light" w:eastAsia="Helvetica Neue Light" w:hAnsi="Helvetica Neue Light" w:cs="Helvetica Neue Light"/>
        </w:rPr>
        <w:t xml:space="preserve"> – desvio padrão do valor da transação (janela de 5 transações)</w:t>
      </w:r>
    </w:p>
    <w:p w14:paraId="7E8D0034" w14:textId="7E3CCFCE"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lastRenderedPageBreak/>
        <w:t>Delta_Amout</w:t>
      </w:r>
      <w:proofErr w:type="spellEnd"/>
      <w:r>
        <w:rPr>
          <w:rFonts w:ascii="Helvetica Neue Light" w:eastAsia="Helvetica Neue Light" w:hAnsi="Helvetica Neue Light" w:cs="Helvetica Neue Light"/>
        </w:rPr>
        <w:t xml:space="preserve"> – diferença entre o valor atual e o valor anterior da transação</w:t>
      </w:r>
    </w:p>
    <w:p w14:paraId="72BDA360" w14:textId="329571F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Amount</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Category</w:t>
      </w:r>
      <w:proofErr w:type="spellEnd"/>
      <w:r>
        <w:rPr>
          <w:rFonts w:ascii="Helvetica Neue Light" w:eastAsia="Helvetica Neue Light" w:hAnsi="Helvetica Neue Light" w:cs="Helvetica Neue Light"/>
        </w:rPr>
        <w:t xml:space="preserve"> – categoria do valor da transação (ex.: Muito Baixo, Baixo, Médio, etc.)</w:t>
      </w:r>
    </w:p>
    <w:p w14:paraId="1EE458E0" w14:textId="34989E2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Time_Diff</w:t>
      </w:r>
      <w:proofErr w:type="spellEnd"/>
      <w:r>
        <w:rPr>
          <w:rFonts w:ascii="Helvetica Neue Light" w:eastAsia="Helvetica Neue Light" w:hAnsi="Helvetica Neue Light" w:cs="Helvetica Neue Light"/>
        </w:rPr>
        <w:t xml:space="preserve"> – diferença de tempo entre transações consecutivas</w:t>
      </w:r>
    </w:p>
    <w:p w14:paraId="168D24AC" w14:textId="155DC6B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Transacao_Noturna</w:t>
      </w:r>
      <w:proofErr w:type="spellEnd"/>
      <w:r>
        <w:rPr>
          <w:rFonts w:ascii="Helvetica Neue Light" w:eastAsia="Helvetica Neue Light" w:hAnsi="Helvetica Neue Light" w:cs="Helvetica Neue Light"/>
        </w:rPr>
        <w:t xml:space="preserve"> – indica se a transação ocorreu durante a noite (1: Sim, 0: Não)</w:t>
      </w:r>
    </w:p>
    <w:p w14:paraId="103F879A" w14:textId="5334BCB6"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sidRPr="007D45DF">
        <w:rPr>
          <w:rFonts w:ascii="Helvetica Neue Light" w:eastAsia="Helvetica Neue Light" w:hAnsi="Helvetica Neue Light" w:cs="Helvetica Neue Light"/>
          <w:i/>
          <w:iCs/>
        </w:rPr>
        <w:t>Num_Transacoes_1h</w:t>
      </w:r>
      <w:r>
        <w:rPr>
          <w:rFonts w:ascii="Helvetica Neue Light" w:eastAsia="Helvetica Neue Light" w:hAnsi="Helvetica Neue Light" w:cs="Helvetica Neue Light"/>
        </w:rPr>
        <w:t xml:space="preserve"> – número de transações realizadas na mesma hora</w:t>
      </w:r>
    </w:p>
    <w:p w14:paraId="736D34DD" w14:textId="7E3B40EA"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Freq_Valor_Transacao</w:t>
      </w:r>
      <w:proofErr w:type="spellEnd"/>
      <w:r>
        <w:rPr>
          <w:rFonts w:ascii="Helvetica Neue Light" w:eastAsia="Helvetica Neue Light" w:hAnsi="Helvetica Neue Light" w:cs="Helvetica Neue Light"/>
        </w:rPr>
        <w:t xml:space="preserve"> – frequência de transações com o mesmo valor</w:t>
      </w:r>
    </w:p>
    <w:p w14:paraId="3A5D44C7" w14:textId="0F0B5B4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Delta_Media_Valor</w:t>
      </w:r>
      <w:proofErr w:type="spellEnd"/>
      <w:r>
        <w:rPr>
          <w:rFonts w:ascii="Helvetica Neue Light" w:eastAsia="Helvetica Neue Light" w:hAnsi="Helvetica Neue Light" w:cs="Helvetica Neue Light"/>
        </w:rPr>
        <w:t xml:space="preserve"> – Diferença entre o valor da transação e a média móvel</w:t>
      </w:r>
    </w:p>
    <w:p w14:paraId="0BEC741F" w14:textId="3F34E87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Region</w:t>
      </w:r>
      <w:proofErr w:type="spellEnd"/>
      <w:r>
        <w:rPr>
          <w:rFonts w:ascii="Helvetica Neue Light" w:eastAsia="Helvetica Neue Light" w:hAnsi="Helvetica Neue Light" w:cs="Helvetica Neue Light"/>
        </w:rPr>
        <w:t xml:space="preserve"> – Região geográfica associada à transação</w:t>
      </w:r>
    </w:p>
    <w:p w14:paraId="49ED4BA0" w14:textId="5EDEBE68" w:rsidR="00830C7F" w:rsidRDefault="00830C7F" w:rsidP="00830C7F">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Focando na prevenção de fraudes, esta atividade envolve um conjunto de boas práticas e tecnologias que ajudam a proteger empresas e consumidores. São indicadas as seguintes recomendações:</w:t>
      </w:r>
    </w:p>
    <w:p w14:paraId="60E2267D" w14:textId="2F4957E0"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Ativar alertas de transação, utilizar a 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e monitorização contínua</w:t>
      </w:r>
    </w:p>
    <w:p w14:paraId="0D901E90" w14:textId="7DEF6923"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Não partilhar informações pessoais, verificar remetentes suspeitos e utilizar autenticação de dois fatores</w:t>
      </w:r>
    </w:p>
    <w:p w14:paraId="1CF931EA" w14:textId="0D9866B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Utilizar verificação biométrica, não reutilizar palavras-passe e ativar bloqueios automáticos</w:t>
      </w:r>
    </w:p>
    <w:p w14:paraId="5D0C4F45" w14:textId="57D84B6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Implementar monitorização de transações em tempo real e análises de comportamento.</w:t>
      </w:r>
    </w:p>
    <w:p w14:paraId="5B08EBD4" w14:textId="348DB16A" w:rsidR="00D05E74" w:rsidRDefault="00D05E74" w:rsidP="00D05E74">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Pensando nas empresas, o programa indica quais tecnologias e estratégias que podem ser utilizadas para reforçar a segurança:</w:t>
      </w:r>
    </w:p>
    <w:p w14:paraId="228B391B" w14:textId="5B72DC39"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i/>
          <w:iCs/>
        </w:rPr>
        <w:t>Machine</w:t>
      </w:r>
      <w:proofErr w:type="spellEnd"/>
      <w:r>
        <w:rPr>
          <w:rFonts w:ascii="Helvetica Neue Light" w:eastAsia="Helvetica Neue Light" w:hAnsi="Helvetica Neue Light" w:cs="Helvetica Neue Light"/>
          <w:i/>
          <w:iCs/>
        </w:rPr>
        <w:t xml:space="preserve"> </w:t>
      </w:r>
      <w:proofErr w:type="spellStart"/>
      <w:r>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e Inteligência Artificial: modelos que analisam padrões e detetam anomalias</w:t>
      </w:r>
    </w:p>
    <w:p w14:paraId="5E70847A" w14:textId="1405FB05"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(MFA) – verificação em duas etapas para acessos financeiros</w:t>
      </w:r>
    </w:p>
    <w:p w14:paraId="5997602E" w14:textId="2843A2A7"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Monitorização em Tempo Real - identificação de transações suspeitas à medida que ocorrem</w:t>
      </w:r>
    </w:p>
    <w:p w14:paraId="7D39488A" w14:textId="43564393"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Criptografia Avançada – proteção de dados sensíveis contra acessos não autorizados</w:t>
      </w:r>
    </w:p>
    <w:p w14:paraId="31985A55" w14:textId="1FFBB4CC"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Análises de Comportamento – identificação de padrões incomuns de uso do sistema</w:t>
      </w:r>
    </w:p>
    <w:p w14:paraId="2784B8B4" w14:textId="77777777" w:rsidR="0039314A" w:rsidRPr="0039314A" w:rsidRDefault="0039314A" w:rsidP="0039314A">
      <w:pPr>
        <w:spacing w:before="200" w:after="0" w:line="288" w:lineRule="auto"/>
        <w:rPr>
          <w:rFonts w:ascii="Helvetica Neue Light" w:eastAsia="Helvetica Neue Light" w:hAnsi="Helvetica Neue Light" w:cs="Helvetica Neue Light"/>
        </w:rPr>
      </w:pPr>
    </w:p>
    <w:p w14:paraId="044E500C" w14:textId="38BBCFEE" w:rsidR="001E3082" w:rsidRDefault="001E3082" w:rsidP="001E308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Análise de Fraudes</w:t>
      </w:r>
    </w:p>
    <w:p w14:paraId="004B11FF" w14:textId="0B72E276"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Nesta secção da aplicação, foi implementado um painel de visualização interativo dedicado à análise das fraudes detetadas no </w:t>
      </w:r>
      <w:proofErr w:type="spellStart"/>
      <w:r w:rsidRPr="007D45DF">
        <w:rPr>
          <w:rFonts w:ascii="Helvetica Neue Light" w:eastAsia="Helvetica Neue Light" w:hAnsi="Helvetica Neue Light" w:cs="Helvetica Neue Light"/>
          <w:i/>
          <w:iCs/>
        </w:rPr>
        <w:t>dataset</w:t>
      </w:r>
      <w:proofErr w:type="spellEnd"/>
      <w:r w:rsidRPr="005E6AF0">
        <w:rPr>
          <w:rFonts w:ascii="Helvetica Neue Light" w:eastAsia="Helvetica Neue Light" w:hAnsi="Helvetica Neue Light" w:cs="Helvetica Neue Light"/>
        </w:rPr>
        <w:t>. Esta componente permite ao utilizador aplicar filtros personalizados, nomeadamente por intervalo de tempo e por região geográfica da Europa, proporcionando uma exploração mais dirigida dos dados. No âmbito da apresentação do projeto, optou-se por analisar os resultados considerando todas as regiões e todas as horas do dia, de forma a obter uma visão global do fenómeno.</w:t>
      </w:r>
    </w:p>
    <w:p w14:paraId="62A0EFFF" w14:textId="7827D2F2"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O gráfico apresentado </w:t>
      </w:r>
      <w:r w:rsidR="00181169">
        <w:rPr>
          <w:rFonts w:ascii="Helvetica Neue Light" w:eastAsia="Helvetica Neue Light" w:hAnsi="Helvetica Neue Light" w:cs="Helvetica Neue Light"/>
        </w:rPr>
        <w:t xml:space="preserve">na Figura 1 </w:t>
      </w:r>
      <w:r w:rsidRPr="005E6AF0">
        <w:rPr>
          <w:rFonts w:ascii="Helvetica Neue Light" w:eastAsia="Helvetica Neue Light" w:hAnsi="Helvetica Neue Light" w:cs="Helvetica Neue Light"/>
        </w:rPr>
        <w:t>consiste num gráfico de barras que ilustra a distribuição do número de fraudes ao longo das 24 horas do dia. A análise revela dois picos de atividade fraudulenta significativos: às 2h e às 11h da manhã. O pico registado às 2h pode ser associado a um período de baixa vigilância humana, o que pode favorecer a ocorrência de fraudes. Já o pico das 11h coincide com um horário de elevada atividade comercial, o que pode ser estrategicamente explorado pelos criminosos para disfarçar operações ilícitas entre o volume de transações legítimas.</w:t>
      </w:r>
      <w:r w:rsidRPr="005E6AF0">
        <w:rPr>
          <w:noProof/>
        </w:rPr>
        <w:t xml:space="preserve"> </w:t>
      </w:r>
    </w:p>
    <w:p w14:paraId="7D4AD5BA" w14:textId="562F30DB"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5408" behindDoc="0" locked="0" layoutInCell="1" allowOverlap="1" wp14:anchorId="693D1895" wp14:editId="73A27232">
                <wp:simplePos x="0" y="0"/>
                <wp:positionH relativeFrom="column">
                  <wp:posOffset>2880360</wp:posOffset>
                </wp:positionH>
                <wp:positionV relativeFrom="paragraph">
                  <wp:posOffset>2857500</wp:posOffset>
                </wp:positionV>
                <wp:extent cx="2684780" cy="635"/>
                <wp:effectExtent l="0" t="0" r="0" b="0"/>
                <wp:wrapSquare wrapText="bothSides"/>
                <wp:docPr id="592760861" name="Caixa de texto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D1895" id="_x0000_t202" coordsize="21600,21600" o:spt="202" path="m,l,21600r21600,l21600,xe">
                <v:stroke joinstyle="miter"/>
                <v:path gradientshapeok="t" o:connecttype="rect"/>
              </v:shapetype>
              <v:shape id="Caixa de texto 1" o:spid="_x0000_s1026" type="#_x0000_t202" style="position:absolute;left:0;text-align:left;margin-left:226.8pt;margin-top:225pt;width:21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" stroked="f">
                <v:textbox style="mso-fit-shape-to-text:t" inset="0,0,0,0">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9264" behindDoc="0" locked="0" layoutInCell="1" allowOverlap="1" wp14:anchorId="7A178B3C" wp14:editId="2C4BADE2">
            <wp:simplePos x="0" y="0"/>
            <wp:positionH relativeFrom="margin">
              <wp:align>right</wp:align>
            </wp:positionH>
            <wp:positionV relativeFrom="paragraph">
              <wp:posOffset>1417739</wp:posOffset>
            </wp:positionV>
            <wp:extent cx="2684780" cy="1383030"/>
            <wp:effectExtent l="0" t="0" r="1270" b="7620"/>
            <wp:wrapSquare wrapText="bothSides"/>
            <wp:docPr id="1958979640" name="Imagem 1" descr="Uma imagem com texto, captura de ecrã, Retângulo,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9640" name="Imagem 1" descr="Uma imagem com texto, captura de ecrã, Retângulo, Tipo de letra&#10;&#10;Os conteúdos gerados por IA podem estar incorreto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780" cy="1383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20B1ED8" wp14:editId="07F04E93">
                <wp:simplePos x="0" y="0"/>
                <wp:positionH relativeFrom="column">
                  <wp:posOffset>0</wp:posOffset>
                </wp:positionH>
                <wp:positionV relativeFrom="paragraph">
                  <wp:posOffset>2904490</wp:posOffset>
                </wp:positionV>
                <wp:extent cx="2635885" cy="635"/>
                <wp:effectExtent l="0" t="0" r="0" b="0"/>
                <wp:wrapSquare wrapText="bothSides"/>
                <wp:docPr id="2145590358" name="Caixa de texto 1"/>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4985C4FB" w14:textId="59BBAB0A"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r w:rsidR="00641789">
                              <w:fldChar w:fldCharType="begin"/>
                            </w:r>
                            <w:r w:rsidR="00641789">
                              <w:instrText xml:space="preserve"> SEQ Figura \* ARABIC </w:instrText>
                            </w:r>
                            <w:r w:rsidR="00641789">
                              <w:fldChar w:fldCharType="separate"/>
                            </w:r>
                            <w:r w:rsidR="00641789">
                              <w:rPr>
                                <w:noProof/>
                              </w:rPr>
                              <w:t>1</w:t>
                            </w:r>
                            <w:r w:rsidR="0064178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B1ED8" id="_x0000_s1027" type="#_x0000_t202" style="position:absolute;left:0;text-align:left;margin-left:0;margin-top:228.7pt;width:207.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nOFw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" stroked="f">
                <v:textbox style="mso-fit-shape-to-text:t" inset="0,0,0,0">
                  <w:txbxContent>
                    <w:p w14:paraId="4985C4FB" w14:textId="59BBAB0A"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r w:rsidR="00641789">
                        <w:fldChar w:fldCharType="begin"/>
                      </w:r>
                      <w:r w:rsidR="00641789">
                        <w:instrText xml:space="preserve"> SEQ Figura \* ARABIC </w:instrText>
                      </w:r>
                      <w:r w:rsidR="00641789">
                        <w:fldChar w:fldCharType="separate"/>
                      </w:r>
                      <w:r w:rsidR="00641789">
                        <w:rPr>
                          <w:noProof/>
                        </w:rPr>
                        <w:t>1</w:t>
                      </w:r>
                      <w:r w:rsidR="00641789">
                        <w:rPr>
                          <w:noProof/>
                        </w:rPr>
                        <w:fldChar w:fldCharType="end"/>
                      </w:r>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8240" behindDoc="0" locked="0" layoutInCell="1" allowOverlap="1" wp14:anchorId="697C0C0C" wp14:editId="32742211">
            <wp:simplePos x="0" y="0"/>
            <wp:positionH relativeFrom="margin">
              <wp:align>left</wp:align>
            </wp:positionH>
            <wp:positionV relativeFrom="paragraph">
              <wp:posOffset>1410983</wp:posOffset>
            </wp:positionV>
            <wp:extent cx="2635885" cy="1436370"/>
            <wp:effectExtent l="0" t="0" r="0" b="0"/>
            <wp:wrapSquare wrapText="bothSides"/>
            <wp:docPr id="114093416" name="Imagem 1" descr="Uma imagem com diagrama, Gráfico, fil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416" name="Imagem 1" descr="Uma imagem com diagrama, Gráfico, file, Tipo de letra&#10;&#10;Os conteúdos gerados por IA podem estar incorret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885" cy="143637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O gráfico </w:t>
      </w:r>
      <w:r w:rsidR="00181169">
        <w:rPr>
          <w:rFonts w:ascii="Helvetica Neue Light" w:eastAsia="Helvetica Neue Light" w:hAnsi="Helvetica Neue Light" w:cs="Helvetica Neue Light"/>
        </w:rPr>
        <w:t xml:space="preserve">apresentado na Figura 2 </w:t>
      </w:r>
      <w:r w:rsidR="005E6AF0" w:rsidRPr="005E6AF0">
        <w:rPr>
          <w:rFonts w:ascii="Helvetica Neue Light" w:eastAsia="Helvetica Neue Light" w:hAnsi="Helvetica Neue Light" w:cs="Helvetica Neue Light"/>
        </w:rPr>
        <w:t>mostra a percentagem de fraudes por região europeia, permitindo identificar possíveis disparidades geográficas. Os resultados indicam que a distribuição é relativamente equilibrada entre as regiões, embora se destaque a região Norte, onde se observa uma ligeira predominância de fraudes. Esta tendência pode estar relacionada com a alta adoção de meios de pagamento digitais nessa zona, aumentando a exposição a potenciais ataques.</w:t>
      </w:r>
    </w:p>
    <w:p w14:paraId="1E8FF501" w14:textId="77777777" w:rsidR="005E6AF0" w:rsidRDefault="005E6AF0" w:rsidP="005E6AF0">
      <w:pPr>
        <w:spacing w:before="200" w:after="0" w:line="288" w:lineRule="auto"/>
        <w:rPr>
          <w:rFonts w:ascii="Helvetica Neue Light" w:eastAsia="Helvetica Neue Light" w:hAnsi="Helvetica Neue Light" w:cs="Helvetica Neue Light"/>
        </w:rPr>
      </w:pPr>
    </w:p>
    <w:p w14:paraId="2105AA71" w14:textId="5F98534E"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Adicionalmente, foi incluída uma visualização sobre o valor monetário das fraudes</w:t>
      </w:r>
      <w:r w:rsidR="00181169">
        <w:rPr>
          <w:rFonts w:ascii="Helvetica Neue Light" w:eastAsia="Helvetica Neue Light" w:hAnsi="Helvetica Neue Light" w:cs="Helvetica Neue Light"/>
        </w:rPr>
        <w:t xml:space="preserve"> (Figura 3)</w:t>
      </w:r>
      <w:r w:rsidRPr="005E6AF0">
        <w:rPr>
          <w:rFonts w:ascii="Helvetica Neue Light" w:eastAsia="Helvetica Neue Light" w:hAnsi="Helvetica Neue Light" w:cs="Helvetica Neue Light"/>
        </w:rPr>
        <w:t xml:space="preserve">. A análise indica que a maioria das fraudes envolve valores inferiores a 120€, o que pode ser uma estratégia para evitar alertas automáticos dos sistemas bancários. Contudo, foi identificada uma exceção notável, com uma transação fraudulenta superior a 2000€. Através da análise espacial-temporal com recurso a um </w:t>
      </w:r>
      <w:proofErr w:type="spellStart"/>
      <w:r w:rsidRPr="007D45DF">
        <w:rPr>
          <w:rFonts w:ascii="Helvetica Neue Light" w:eastAsia="Helvetica Neue Light" w:hAnsi="Helvetica Neue Light" w:cs="Helvetica Neue Light"/>
          <w:i/>
          <w:iCs/>
        </w:rPr>
        <w:t>heatmap</w:t>
      </w:r>
      <w:proofErr w:type="spellEnd"/>
      <w:r w:rsidR="00181169">
        <w:rPr>
          <w:rFonts w:ascii="Helvetica Neue Light" w:eastAsia="Helvetica Neue Light" w:hAnsi="Helvetica Neue Light" w:cs="Helvetica Neue Light"/>
        </w:rPr>
        <w:t xml:space="preserve"> (Figura 4)</w:t>
      </w:r>
      <w:r w:rsidRPr="005E6AF0">
        <w:rPr>
          <w:rFonts w:ascii="Helvetica Neue Light" w:eastAsia="Helvetica Neue Light" w:hAnsi="Helvetica Neue Light" w:cs="Helvetica Neue Light"/>
        </w:rPr>
        <w:t xml:space="preserve">, foi </w:t>
      </w:r>
      <w:r w:rsidR="00D645CC" w:rsidRPr="005E6AF0">
        <w:rPr>
          <w:rFonts w:ascii="Helvetica Neue Light" w:eastAsia="Helvetica Neue Light" w:hAnsi="Helvetica Neue Light" w:cs="Helvetica Neue Light"/>
        </w:rPr>
        <w:t>possível identificar</w:t>
      </w:r>
      <w:r w:rsidRPr="005E6AF0">
        <w:rPr>
          <w:rFonts w:ascii="Helvetica Neue Light" w:eastAsia="Helvetica Neue Light" w:hAnsi="Helvetica Neue Light" w:cs="Helvetica Neue Light"/>
        </w:rPr>
        <w:t xml:space="preserve"> que esta fraude de elevado valor ocorreu às 2h da manhã, na região Leste, </w:t>
      </w:r>
      <w:r w:rsidRPr="005E6AF0">
        <w:rPr>
          <w:rFonts w:ascii="Helvetica Neue Light" w:eastAsia="Helvetica Neue Light" w:hAnsi="Helvetica Neue Light" w:cs="Helvetica Neue Light"/>
        </w:rPr>
        <w:lastRenderedPageBreak/>
        <w:t>reforçando a hipótese de que horários com menor controlo facilitam a concretização de fraudes mais significativas.</w:t>
      </w:r>
    </w:p>
    <w:p w14:paraId="54050E6C" w14:textId="67233F14" w:rsidR="001E3082"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9504" behindDoc="0" locked="0" layoutInCell="1" allowOverlap="1" wp14:anchorId="4E37CFA9" wp14:editId="435F510C">
                <wp:simplePos x="0" y="0"/>
                <wp:positionH relativeFrom="column">
                  <wp:posOffset>3241675</wp:posOffset>
                </wp:positionH>
                <wp:positionV relativeFrom="paragraph">
                  <wp:posOffset>2430145</wp:posOffset>
                </wp:positionV>
                <wp:extent cx="2324735" cy="635"/>
                <wp:effectExtent l="0" t="0" r="0" b="0"/>
                <wp:wrapSquare wrapText="bothSides"/>
                <wp:docPr id="1039129041" name="Caixa de texto 1"/>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FA9" id="_x0000_s1028" type="#_x0000_t202" style="position:absolute;left:0;text-align:left;margin-left:255.25pt;margin-top:191.35pt;width:18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VV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J+M3//8eYDZ5J8t2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" stroked="f">
                <v:textbox style="mso-fit-shape-to-text:t" inset="0,0,0,0">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v:textbox>
                <w10:wrap type="square"/>
              </v:shape>
            </w:pict>
          </mc:Fallback>
        </mc:AlternateContent>
      </w:r>
      <w:r w:rsidRPr="00D645CC">
        <w:rPr>
          <w:rFonts w:ascii="Helvetica Neue Light" w:eastAsia="Helvetica Neue Light" w:hAnsi="Helvetica Neue Light" w:cs="Helvetica Neue Light"/>
          <w:noProof/>
        </w:rPr>
        <w:drawing>
          <wp:anchor distT="0" distB="0" distL="114300" distR="114300" simplePos="0" relativeHeight="251661312" behindDoc="0" locked="0" layoutInCell="1" allowOverlap="1" wp14:anchorId="218DE0AC" wp14:editId="168D87A4">
            <wp:simplePos x="0" y="0"/>
            <wp:positionH relativeFrom="margin">
              <wp:align>right</wp:align>
            </wp:positionH>
            <wp:positionV relativeFrom="paragraph">
              <wp:posOffset>693122</wp:posOffset>
            </wp:positionV>
            <wp:extent cx="2324735" cy="1680210"/>
            <wp:effectExtent l="0" t="0" r="0" b="0"/>
            <wp:wrapSquare wrapText="bothSides"/>
            <wp:docPr id="1781717358" name="Imagem 1" descr="Uma imagem com texto, captura de ecrã, quadrado,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7358" name="Imagem 1" descr="Uma imagem com texto, captura de ecrã, quadrado, Retângulo&#10;&#10;Os conteúdos gerados por IA podem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735" cy="168021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Esta análise interativa não só facilita a compreensão da distribuição das fraudes no tempo e no espaço, como também oferece um suporte visual </w:t>
      </w:r>
      <w:r w:rsidRPr="005E6AF0">
        <w:rPr>
          <w:rFonts w:ascii="Helvetica Neue Light" w:eastAsia="Helvetica Neue Light" w:hAnsi="Helvetica Neue Light" w:cs="Helvetica Neue Light"/>
        </w:rPr>
        <w:t>fundamenta</w:t>
      </w:r>
      <w:r w:rsidRPr="00D645CC">
        <w:rPr>
          <w:rFonts w:ascii="Helvetica Neue Light" w:eastAsia="Helvetica Neue Light" w:hAnsi="Helvetica Neue Light" w:cs="Helvetica Neue Light"/>
        </w:rPr>
        <w:t>l</w:t>
      </w:r>
      <w:r w:rsidR="005E6AF0" w:rsidRPr="005E6AF0">
        <w:rPr>
          <w:rFonts w:ascii="Helvetica Neue Light" w:eastAsia="Helvetica Neue Light" w:hAnsi="Helvetica Neue Light" w:cs="Helvetica Neue Light"/>
        </w:rPr>
        <w:t xml:space="preserve"> para a tomada de decisões em cenários reais de combate a fraudes.</w:t>
      </w:r>
    </w:p>
    <w:p w14:paraId="1584ACA1" w14:textId="25AE2DC2"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7456" behindDoc="0" locked="0" layoutInCell="1" allowOverlap="1" wp14:anchorId="261E29F8" wp14:editId="643B6B24">
                <wp:simplePos x="0" y="0"/>
                <wp:positionH relativeFrom="column">
                  <wp:posOffset>0</wp:posOffset>
                </wp:positionH>
                <wp:positionV relativeFrom="paragraph">
                  <wp:posOffset>1800225</wp:posOffset>
                </wp:positionV>
                <wp:extent cx="2937510" cy="635"/>
                <wp:effectExtent l="0" t="0" r="0" b="0"/>
                <wp:wrapSquare wrapText="bothSides"/>
                <wp:docPr id="836250328" name="Caixa de texto 1"/>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E29F8" id="_x0000_s1029" type="#_x0000_t202" style="position:absolute;left:0;text-align:left;margin-left:0;margin-top:141.75pt;width:23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BnGg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d7OPNxMKSYrdzm5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" stroked="f">
                <v:textbox style="mso-fit-shape-to-text:t" inset="0,0,0,0">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v:textbox>
                <w10:wrap type="square"/>
              </v:shape>
            </w:pict>
          </mc:Fallback>
        </mc:AlternateContent>
      </w:r>
      <w:r w:rsidRPr="005E6AF0">
        <w:rPr>
          <w:rFonts w:ascii="Helvetica Neue Light" w:eastAsia="Helvetica Neue Light" w:hAnsi="Helvetica Neue Light" w:cs="Helvetica Neue Light"/>
          <w:noProof/>
        </w:rPr>
        <w:drawing>
          <wp:anchor distT="0" distB="0" distL="114300" distR="114300" simplePos="0" relativeHeight="251660288" behindDoc="0" locked="0" layoutInCell="1" allowOverlap="1" wp14:anchorId="42DFDF25" wp14:editId="7323D0D3">
            <wp:simplePos x="0" y="0"/>
            <wp:positionH relativeFrom="margin">
              <wp:align>left</wp:align>
            </wp:positionH>
            <wp:positionV relativeFrom="paragraph">
              <wp:posOffset>49476</wp:posOffset>
            </wp:positionV>
            <wp:extent cx="2937510" cy="1694180"/>
            <wp:effectExtent l="0" t="0" r="0" b="1270"/>
            <wp:wrapSquare wrapText="bothSides"/>
            <wp:docPr id="1541071964" name="Imagem 1" descr="Uma imagem com texto, captura de ecrã, file,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1964" name="Imagem 1" descr="Uma imagem com texto, captura de ecrã, file, Retângulo&#10;&#10;Os conteúdos gerados por IA podem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6547" cy="1705139"/>
                    </a:xfrm>
                    <a:prstGeom prst="rect">
                      <a:avLst/>
                    </a:prstGeom>
                  </pic:spPr>
                </pic:pic>
              </a:graphicData>
            </a:graphic>
            <wp14:sizeRelH relativeFrom="margin">
              <wp14:pctWidth>0</wp14:pctWidth>
            </wp14:sizeRelH>
            <wp14:sizeRelV relativeFrom="margin">
              <wp14:pctHeight>0</wp14:pctHeight>
            </wp14:sizeRelV>
          </wp:anchor>
        </w:drawing>
      </w:r>
    </w:p>
    <w:p w14:paraId="4603BD53" w14:textId="6C98195B" w:rsidR="005E6AF0" w:rsidRDefault="00592CD6" w:rsidP="005E6AF0">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Estatísticas Avançadas</w:t>
      </w:r>
    </w:p>
    <w:p w14:paraId="43E23759" w14:textId="7166A9C2" w:rsidR="005E6AF0" w:rsidRDefault="00592CD6"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Na interface da aplicação desenvolvida, foi implementada a secção dedicada à apresentação de Estatísticas Avançadas, permitindo ao utilizador explorar de forma</w:t>
      </w:r>
      <w:r w:rsidR="00004B2D">
        <w:rPr>
          <w:rFonts w:ascii="Helvetica Neue Light" w:eastAsia="Helvetica Neue Light" w:hAnsi="Helvetica Neue Light" w:cs="Helvetica Neue Light"/>
        </w:rPr>
        <w:t xml:space="preserve"> aprofundada o comportamento das variáveis do </w:t>
      </w:r>
      <w:proofErr w:type="spellStart"/>
      <w:r w:rsidR="00004B2D" w:rsidRPr="007D45DF">
        <w:rPr>
          <w:rFonts w:ascii="Helvetica Neue Light" w:eastAsia="Helvetica Neue Light" w:hAnsi="Helvetica Neue Light" w:cs="Helvetica Neue Light"/>
          <w:i/>
          <w:iCs/>
        </w:rPr>
        <w:t>dataset</w:t>
      </w:r>
      <w:proofErr w:type="spellEnd"/>
      <w:r w:rsidR="00004B2D">
        <w:rPr>
          <w:rFonts w:ascii="Helvetica Neue Light" w:eastAsia="Helvetica Neue Light" w:hAnsi="Helvetica Neue Light" w:cs="Helvetica Neue Light"/>
        </w:rPr>
        <w:t>. Esta funcionalidade visa apoiar a análise descritiva com métricas estatísticas clássicas, fundamentais para compreender a distribuição e variabilidade dos dados.</w:t>
      </w:r>
    </w:p>
    <w:p w14:paraId="77062DF5" w14:textId="5F05652C" w:rsidR="00004B2D" w:rsidRDefault="00004B2D"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No topo da página, são apresentadas as seguintes medidas estatísticas: média, mediana, variância e desvio padrão. Estas medidas oferecem uma perspetiva clara sobre a tendência central e a dispersão dos dados, o que é essencial na preparação e normalização dos mesmos para futuras etapas de modelação.</w:t>
      </w:r>
    </w:p>
    <w:p w14:paraId="633631E5" w14:textId="106D71C5" w:rsidR="00004B2D" w:rsidRDefault="00181169"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72576" behindDoc="0" locked="0" layoutInCell="1" allowOverlap="1" wp14:anchorId="5D421B04" wp14:editId="6B702C1D">
                <wp:simplePos x="0" y="0"/>
                <wp:positionH relativeFrom="column">
                  <wp:posOffset>3124835</wp:posOffset>
                </wp:positionH>
                <wp:positionV relativeFrom="paragraph">
                  <wp:posOffset>2018665</wp:posOffset>
                </wp:positionV>
                <wp:extent cx="2441575" cy="635"/>
                <wp:effectExtent l="0" t="0" r="0" b="0"/>
                <wp:wrapSquare wrapText="bothSides"/>
                <wp:docPr id="1682648115" name="Caixa de texto 1"/>
                <wp:cNvGraphicFramePr/>
                <a:graphic xmlns:a="http://schemas.openxmlformats.org/drawingml/2006/main">
                  <a:graphicData uri="http://schemas.microsoft.com/office/word/2010/wordprocessingShape">
                    <wps:wsp>
                      <wps:cNvSpPr txBox="1"/>
                      <wps:spPr>
                        <a:xfrm>
                          <a:off x="0" y="0"/>
                          <a:ext cx="2441575" cy="635"/>
                        </a:xfrm>
                        <a:prstGeom prst="rect">
                          <a:avLst/>
                        </a:prstGeom>
                        <a:solidFill>
                          <a:prstClr val="white"/>
                        </a:solidFill>
                        <a:ln>
                          <a:noFill/>
                        </a:ln>
                      </wps:spPr>
                      <wps:txbx>
                        <w:txbxContent>
                          <w:p w14:paraId="61070635" w14:textId="4E0202FF" w:rsidR="00181169" w:rsidRPr="003E7A8F" w:rsidRDefault="00181169" w:rsidP="00181169">
                            <w:pPr>
                              <w:pStyle w:val="Legenda"/>
                              <w:rPr>
                                <w:noProof/>
                                <w:sz w:val="22"/>
                                <w:szCs w:val="22"/>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21B04" id="_x0000_s1030" type="#_x0000_t202" style="position:absolute;left:0;text-align:left;margin-left:246.05pt;margin-top:158.95pt;width:19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zC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pbDaZf5pzJil283Ee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" stroked="f">
                <v:textbox style="mso-fit-shape-to-text:t" inset="0,0,0,0">
                  <w:txbxContent>
                    <w:p w14:paraId="61070635" w14:textId="4E0202FF" w:rsidR="00181169" w:rsidRPr="003E7A8F" w:rsidRDefault="00181169" w:rsidP="00181169">
                      <w:pPr>
                        <w:pStyle w:val="Legenda"/>
                        <w:rPr>
                          <w:noProof/>
                          <w:sz w:val="22"/>
                          <w:szCs w:val="22"/>
                        </w:rPr>
                      </w:pPr>
                      <w:r>
                        <w:t>Figura 5</w:t>
                      </w:r>
                    </w:p>
                  </w:txbxContent>
                </v:textbox>
                <w10:wrap type="square"/>
              </v:shape>
            </w:pict>
          </mc:Fallback>
        </mc:AlternateContent>
      </w:r>
      <w:r>
        <w:rPr>
          <w:noProof/>
        </w:rPr>
        <w:drawing>
          <wp:anchor distT="0" distB="0" distL="114300" distR="114300" simplePos="0" relativeHeight="251670528" behindDoc="0" locked="0" layoutInCell="1" allowOverlap="1" wp14:anchorId="2442B708" wp14:editId="4848AF6D">
            <wp:simplePos x="0" y="0"/>
            <wp:positionH relativeFrom="margin">
              <wp:align>right</wp:align>
            </wp:positionH>
            <wp:positionV relativeFrom="paragraph">
              <wp:posOffset>137417</wp:posOffset>
            </wp:positionV>
            <wp:extent cx="2441575" cy="2144395"/>
            <wp:effectExtent l="0" t="0" r="0" b="8255"/>
            <wp:wrapSquare wrapText="bothSides"/>
            <wp:docPr id="1400422069" name="Imagem 5" descr="Uma imagem com texto, captura de ecrã, Gráfico,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290cea8-7fff-27fc-cbc4-9f44978146c8" descr="Uma imagem com texto, captura de ecrã, Gráfico, file&#10;&#10;Os conteúdos gerados por IA poderão estar incorre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1575" cy="214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Adicionalmente, foi incluída a matriz de correlação, que permite identificar relações lineares entre as variáveis. A análise dessa matriz revela que não existe uma correlação linear forte entre nenhuma das variáveis e a ocorrência de fraudes. Esta ausência de correlação direta é um comportamento comum em problemas de deteção de anomalias, nos quais as variáveis que indicam fraude não se distinguem facilmente por padrões simples.</w:t>
      </w:r>
    </w:p>
    <w:p w14:paraId="1ABBC682" w14:textId="7C2FD726" w:rsidR="00004B2D" w:rsidRDefault="00181169" w:rsidP="005E6AF0">
      <w:pPr>
        <w:spacing w:before="200" w:after="0" w:line="288" w:lineRule="auto"/>
        <w:rPr>
          <w:rFonts w:ascii="Helvetica Neue Light" w:eastAsia="Helvetica Neue Light" w:hAnsi="Helvetica Neue Light" w:cs="Helvetica Neue Light"/>
        </w:rPr>
      </w:pPr>
      <w:r>
        <w:rPr>
          <w:noProof/>
        </w:rPr>
        <w:lastRenderedPageBreak/>
        <mc:AlternateContent>
          <mc:Choice Requires="wps">
            <w:drawing>
              <wp:anchor distT="0" distB="0" distL="114300" distR="114300" simplePos="0" relativeHeight="251675648" behindDoc="0" locked="0" layoutInCell="1" allowOverlap="1" wp14:anchorId="4801D3E1" wp14:editId="69D6F4D2">
                <wp:simplePos x="0" y="0"/>
                <wp:positionH relativeFrom="column">
                  <wp:posOffset>2879725</wp:posOffset>
                </wp:positionH>
                <wp:positionV relativeFrom="paragraph">
                  <wp:posOffset>1691005</wp:posOffset>
                </wp:positionV>
                <wp:extent cx="2686685" cy="635"/>
                <wp:effectExtent l="0" t="0" r="0" b="0"/>
                <wp:wrapSquare wrapText="bothSides"/>
                <wp:docPr id="967700180" name="Caixa de texto 1"/>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657470A0" w14:textId="30B3C211" w:rsidR="00181169" w:rsidRPr="003C6365" w:rsidRDefault="00181169" w:rsidP="00181169">
                            <w:pPr>
                              <w:pStyle w:val="Legenda"/>
                              <w:rPr>
                                <w:noProof/>
                                <w:sz w:val="22"/>
                                <w:szCs w:val="22"/>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01D3E1" id="_x0000_s1031" type="#_x0000_t202" style="position:absolute;left:0;text-align:left;margin-left:226.75pt;margin-top:133.15pt;width:211.5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" stroked="f">
                <v:textbox style="mso-fit-shape-to-text:t" inset="0,0,0,0">
                  <w:txbxContent>
                    <w:p w14:paraId="657470A0" w14:textId="30B3C211" w:rsidR="00181169" w:rsidRPr="003C6365" w:rsidRDefault="00181169" w:rsidP="00181169">
                      <w:pPr>
                        <w:pStyle w:val="Legenda"/>
                        <w:rPr>
                          <w:noProof/>
                          <w:sz w:val="22"/>
                          <w:szCs w:val="22"/>
                        </w:rPr>
                      </w:pPr>
                      <w:r>
                        <w:t>Figura 6</w:t>
                      </w:r>
                    </w:p>
                  </w:txbxContent>
                </v:textbox>
                <w10:wrap type="square"/>
              </v:shape>
            </w:pict>
          </mc:Fallback>
        </mc:AlternateContent>
      </w:r>
      <w:r>
        <w:rPr>
          <w:noProof/>
        </w:rPr>
        <w:drawing>
          <wp:anchor distT="0" distB="0" distL="114300" distR="114300" simplePos="0" relativeHeight="251673600" behindDoc="0" locked="0" layoutInCell="1" allowOverlap="1" wp14:anchorId="762A863A" wp14:editId="01A23E9D">
            <wp:simplePos x="0" y="0"/>
            <wp:positionH relativeFrom="margin">
              <wp:align>right</wp:align>
            </wp:positionH>
            <wp:positionV relativeFrom="paragraph">
              <wp:posOffset>9525</wp:posOffset>
            </wp:positionV>
            <wp:extent cx="2686685" cy="1624330"/>
            <wp:effectExtent l="0" t="0" r="0" b="0"/>
            <wp:wrapSquare wrapText="bothSides"/>
            <wp:docPr id="980026527" name="Imagem 6" descr="Uma imagem com diagram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cc23204-7fff-55cd-c4c4-195549db859e" descr="Uma imagem com diagrama, captura de ecrã, file&#10;&#10;Os conteúdos gerados por IA poderão estar incorret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6685" cy="162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 xml:space="preserve">Para complementar a análise estatística, foi desenvolvido um </w:t>
      </w:r>
      <w:proofErr w:type="spellStart"/>
      <w:r w:rsidR="00004B2D" w:rsidRPr="00004B2D">
        <w:rPr>
          <w:rFonts w:ascii="Helvetica Neue Light" w:eastAsia="Helvetica Neue Light" w:hAnsi="Helvetica Neue Light" w:cs="Helvetica Neue Light"/>
          <w:i/>
          <w:iCs/>
        </w:rPr>
        <w:t>violin</w:t>
      </w:r>
      <w:proofErr w:type="spellEnd"/>
      <w:r w:rsidR="00004B2D" w:rsidRPr="00004B2D">
        <w:rPr>
          <w:rFonts w:ascii="Helvetica Neue Light" w:eastAsia="Helvetica Neue Light" w:hAnsi="Helvetica Neue Light" w:cs="Helvetica Neue Light"/>
          <w:i/>
          <w:iCs/>
        </w:rPr>
        <w:t xml:space="preserve"> </w:t>
      </w:r>
      <w:proofErr w:type="spellStart"/>
      <w:r w:rsidR="00004B2D" w:rsidRPr="00004B2D">
        <w:rPr>
          <w:rFonts w:ascii="Helvetica Neue Light" w:eastAsia="Helvetica Neue Light" w:hAnsi="Helvetica Neue Light" w:cs="Helvetica Neue Light"/>
          <w:i/>
          <w:iCs/>
        </w:rPr>
        <w:t>plot</w:t>
      </w:r>
      <w:proofErr w:type="spellEnd"/>
      <w:r w:rsidR="00004B2D">
        <w:rPr>
          <w:rFonts w:ascii="Helvetica Neue Light" w:eastAsia="Helvetica Neue Light" w:hAnsi="Helvetica Neue Light" w:cs="Helvetica Neue Light"/>
        </w:rPr>
        <w:t xml:space="preserve"> que representa as fraudes em função do calor das transações e faz regiões. Este tipo de gráfico combina elementos de </w:t>
      </w:r>
      <w:proofErr w:type="spellStart"/>
      <w:r w:rsidR="00004B2D" w:rsidRPr="007D45DF">
        <w:rPr>
          <w:rFonts w:ascii="Helvetica Neue Light" w:eastAsia="Helvetica Neue Light" w:hAnsi="Helvetica Neue Light" w:cs="Helvetica Neue Light"/>
          <w:i/>
          <w:iCs/>
        </w:rPr>
        <w:t>boxplot</w:t>
      </w:r>
      <w:proofErr w:type="spellEnd"/>
      <w:r>
        <w:rPr>
          <w:rFonts w:ascii="Helvetica Neue Light" w:eastAsia="Helvetica Neue Light" w:hAnsi="Helvetica Neue Light" w:cs="Helvetica Neue Light"/>
        </w:rPr>
        <w:t xml:space="preserve"> com a distribuição de densidade dos dados, oferecendo uma visão rica e intuitiva da variação dos valores.</w:t>
      </w:r>
    </w:p>
    <w:p w14:paraId="7649A094" w14:textId="77777777" w:rsidR="00181169" w:rsidRDefault="00181169" w:rsidP="005E6AF0">
      <w:pPr>
        <w:spacing w:before="200" w:after="0" w:line="288" w:lineRule="auto"/>
        <w:rPr>
          <w:rFonts w:ascii="Helvetica Neue Light" w:eastAsia="Helvetica Neue Light" w:hAnsi="Helvetica Neue Light" w:cs="Helvetica Neue Light"/>
        </w:rPr>
      </w:pPr>
    </w:p>
    <w:p w14:paraId="08375E93" w14:textId="7B8D4F51" w:rsidR="00181169" w:rsidRDefault="00181169" w:rsidP="005E6AF0">
      <w:pPr>
        <w:spacing w:before="200" w:after="0" w:line="288" w:lineRule="auto"/>
      </w:pPr>
      <w:r>
        <w:rPr>
          <w:rFonts w:ascii="Helvetica Neue Light" w:eastAsia="Helvetica Neue Light" w:hAnsi="Helvetica Neue Light" w:cs="Helvetica Neue Light"/>
        </w:rPr>
        <w:t>A análise deste gráfico mostra que, em todas as regiões geográficas, a maioria das transações fraudulentas ocorreu com valores baixos, o que pode refletir uma tentativa de passar despercebido aos mecanismos de controlo. No entanto, observa-se também a ocorrência de algumas fraudes com valores elevados, especialmente na região Oeste, o que pode indicar zonas de maior risco ou fragilidade em determinados contextos de uso de cartões.</w:t>
      </w:r>
      <w:r w:rsidRPr="00181169">
        <w:t xml:space="preserve">  </w:t>
      </w:r>
    </w:p>
    <w:p w14:paraId="43473D71" w14:textId="77777777" w:rsidR="00025E22" w:rsidRPr="001E3082" w:rsidRDefault="00025E22" w:rsidP="005E6AF0">
      <w:pPr>
        <w:spacing w:before="200" w:after="0" w:line="288" w:lineRule="auto"/>
        <w:rPr>
          <w:rFonts w:ascii="Helvetica Neue Light" w:eastAsia="Helvetica Neue Light" w:hAnsi="Helvetica Neue Light" w:cs="Helvetica Neue Light"/>
        </w:rPr>
      </w:pPr>
    </w:p>
    <w:p w14:paraId="55B799E5" w14:textId="1C8C4EBD" w:rsidR="00025E22" w:rsidRDefault="00025E22" w:rsidP="00025E2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Relatórios e Configurações – Gerar Relatório</w:t>
      </w:r>
    </w:p>
    <w:p w14:paraId="54CEDE1F" w14:textId="489D4FBB" w:rsidR="00980C08"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 xml:space="preserve">A funcionalidade Gerar Relatório, inserida na </w:t>
      </w:r>
      <w:r>
        <w:rPr>
          <w:rFonts w:ascii="Helvetica Neue Light" w:eastAsia="Helvetica Neue Light" w:hAnsi="Helvetica Neue Light" w:cs="Helvetica Neue Light"/>
        </w:rPr>
        <w:t>secção</w:t>
      </w:r>
      <w:r w:rsidRPr="00025E22">
        <w:rPr>
          <w:rFonts w:ascii="Helvetica Neue Light" w:eastAsia="Helvetica Neue Light" w:hAnsi="Helvetica Neue Light" w:cs="Helvetica Neue Light"/>
        </w:rPr>
        <w:t xml:space="preserve"> Relatórios e Configurações da aplicação, foi desenvolvida com o objetivo de fornecer ao utilizador uma ferramenta prática e flexível para extrair subconjuntos relevantes de dados, de acordo com os critérios de análise definidos durante a exploração do </w:t>
      </w:r>
      <w:proofErr w:type="spellStart"/>
      <w:r w:rsidRPr="007D45DF">
        <w:rPr>
          <w:rFonts w:ascii="Helvetica Neue Light" w:eastAsia="Helvetica Neue Light" w:hAnsi="Helvetica Neue Light" w:cs="Helvetica Neue Light"/>
          <w:i/>
          <w:iCs/>
        </w:rPr>
        <w:t>dataset</w:t>
      </w:r>
      <w:proofErr w:type="spellEnd"/>
      <w:r w:rsidRPr="00025E22">
        <w:rPr>
          <w:rFonts w:ascii="Helvetica Neue Light" w:eastAsia="Helvetica Neue Light" w:hAnsi="Helvetica Neue Light" w:cs="Helvetica Neue Light"/>
        </w:rPr>
        <w:t>.</w:t>
      </w:r>
    </w:p>
    <w:p w14:paraId="4FC771E2" w14:textId="303D7BCD" w:rsidR="00025E22"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Nest</w:t>
      </w:r>
      <w:r>
        <w:rPr>
          <w:rFonts w:ascii="Helvetica Neue Light" w:eastAsia="Helvetica Neue Light" w:hAnsi="Helvetica Neue Light" w:cs="Helvetica Neue Light"/>
        </w:rPr>
        <w:t>e</w:t>
      </w:r>
      <w:r w:rsidRPr="00025E22">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subtópico</w:t>
      </w:r>
      <w:r w:rsidRPr="00025E22">
        <w:rPr>
          <w:rFonts w:ascii="Helvetica Neue Light" w:eastAsia="Helvetica Neue Light" w:hAnsi="Helvetica Neue Light" w:cs="Helvetica Neue Light"/>
        </w:rPr>
        <w:t>, o utilizador pode realizar uma pré-visualização dos dados, selecionando apenas as variáveis de interesse, o que permite focar a análise em atributos específicos sem necessidade de tratar o ficheiro original manualmente. Além disso, é possível aplicar um filtro sobre o tipo de transações, escolhendo entre</w:t>
      </w:r>
      <w:r>
        <w:rPr>
          <w:rFonts w:ascii="Helvetica Neue Light" w:eastAsia="Helvetica Neue Light" w:hAnsi="Helvetica Neue Light" w:cs="Helvetica Neue Light"/>
        </w:rPr>
        <w:t xml:space="preserve"> transações legítimas, fraudulentas ou todas as transições.</w:t>
      </w:r>
    </w:p>
    <w:p w14:paraId="3E1DFCB6" w14:textId="34E708D1" w:rsidR="00025E22"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Estes filtros oferecem uma grande versatilidade ao utilizador, facilitando, por exemplo, a criação de relatórios dedicados exclusivamente a casos de fraude, ou a análise comparativa entre transações legítimas e fraudulentas.</w:t>
      </w:r>
    </w:p>
    <w:p w14:paraId="0C527B6C" w14:textId="77777777" w:rsidR="008E7FE7" w:rsidRDefault="008E7FE7" w:rsidP="00025E22">
      <w:pPr>
        <w:spacing w:before="200" w:after="0" w:line="288" w:lineRule="auto"/>
        <w:rPr>
          <w:rFonts w:ascii="Helvetica Neue Light" w:eastAsia="Helvetica Neue Light" w:hAnsi="Helvetica Neue Light" w:cs="Helvetica Neue Light"/>
        </w:rPr>
      </w:pPr>
    </w:p>
    <w:p w14:paraId="16FCEB2F" w14:textId="77777777" w:rsidR="008E7FE7" w:rsidRDefault="008E7FE7" w:rsidP="00025E22">
      <w:pPr>
        <w:spacing w:before="200" w:after="0" w:line="288" w:lineRule="auto"/>
        <w:rPr>
          <w:rFonts w:ascii="Helvetica Neue Light" w:eastAsia="Helvetica Neue Light" w:hAnsi="Helvetica Neue Light" w:cs="Helvetica Neue Light"/>
        </w:rPr>
      </w:pPr>
    </w:p>
    <w:p w14:paraId="7EB74C4D" w14:textId="77777777" w:rsidR="008E7FE7" w:rsidRDefault="008E7FE7" w:rsidP="00025E22">
      <w:pPr>
        <w:spacing w:before="200" w:after="0" w:line="288" w:lineRule="auto"/>
        <w:rPr>
          <w:rFonts w:ascii="Helvetica Neue Light" w:eastAsia="Helvetica Neue Light" w:hAnsi="Helvetica Neue Light" w:cs="Helvetica Neue Light"/>
        </w:rPr>
      </w:pPr>
    </w:p>
    <w:p w14:paraId="1B6951EE" w14:textId="70465103" w:rsidR="00025E22" w:rsidRDefault="00025E22"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Distribuição de Categorias de Montante</w:t>
      </w:r>
    </w:p>
    <w:p w14:paraId="1A212676" w14:textId="77777777" w:rsidR="008E7FE7" w:rsidRDefault="008E7FE7"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78720" behindDoc="0" locked="0" layoutInCell="1" allowOverlap="1" wp14:anchorId="5044C785" wp14:editId="1D9646D9">
                <wp:simplePos x="0" y="0"/>
                <wp:positionH relativeFrom="column">
                  <wp:posOffset>2937510</wp:posOffset>
                </wp:positionH>
                <wp:positionV relativeFrom="paragraph">
                  <wp:posOffset>1736090</wp:posOffset>
                </wp:positionV>
                <wp:extent cx="2626360" cy="635"/>
                <wp:effectExtent l="0" t="0" r="0" b="0"/>
                <wp:wrapSquare wrapText="bothSides"/>
                <wp:docPr id="375182606" name="Caixa de texto 1"/>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717B124E" w14:textId="2AEBC857" w:rsidR="008E7FE7" w:rsidRPr="00D0519C" w:rsidRDefault="008E7FE7" w:rsidP="008E7FE7">
                            <w:pPr>
                              <w:pStyle w:val="Legenda"/>
                              <w:rPr>
                                <w:noProof/>
                                <w:sz w:val="22"/>
                                <w:szCs w:val="22"/>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4C785" id="_x0000_s1032" type="#_x0000_t202" style="position:absolute;left:0;text-align:left;margin-left:231.3pt;margin-top:136.7pt;width:20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hc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lfzBd3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" stroked="f">
                <v:textbox style="mso-fit-shape-to-text:t" inset="0,0,0,0">
                  <w:txbxContent>
                    <w:p w14:paraId="717B124E" w14:textId="2AEBC857" w:rsidR="008E7FE7" w:rsidRPr="00D0519C" w:rsidRDefault="008E7FE7" w:rsidP="008E7FE7">
                      <w:pPr>
                        <w:pStyle w:val="Legenda"/>
                        <w:rPr>
                          <w:noProof/>
                          <w:sz w:val="22"/>
                          <w:szCs w:val="22"/>
                        </w:rPr>
                      </w:pPr>
                      <w:r>
                        <w:t>Figura 6</w:t>
                      </w:r>
                    </w:p>
                  </w:txbxContent>
                </v:textbox>
                <w10:wrap type="square"/>
              </v:shape>
            </w:pict>
          </mc:Fallback>
        </mc:AlternateContent>
      </w:r>
      <w:r>
        <w:rPr>
          <w:noProof/>
        </w:rPr>
        <w:drawing>
          <wp:anchor distT="0" distB="0" distL="114300" distR="114300" simplePos="0" relativeHeight="251676672" behindDoc="0" locked="0" layoutInCell="1" allowOverlap="1" wp14:anchorId="1FD9C264" wp14:editId="6EB91F04">
            <wp:simplePos x="0" y="0"/>
            <wp:positionH relativeFrom="margin">
              <wp:align>right</wp:align>
            </wp:positionH>
            <wp:positionV relativeFrom="paragraph">
              <wp:posOffset>138997</wp:posOffset>
            </wp:positionV>
            <wp:extent cx="2626360" cy="1540510"/>
            <wp:effectExtent l="0" t="0" r="2540" b="2540"/>
            <wp:wrapSquare wrapText="bothSides"/>
            <wp:docPr id="1259819885" name="Imagem 7"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carrega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636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Neue Light" w:eastAsia="Helvetica Neue Light" w:hAnsi="Helvetica Neue Light" w:cs="Helvetica Neue Light"/>
        </w:rPr>
        <w:t>O gráfico apresenta a distribuição das transações de acordo com categorias de valor (</w:t>
      </w:r>
      <w:proofErr w:type="spellStart"/>
      <w:r w:rsidRPr="008E7FE7">
        <w:rPr>
          <w:rFonts w:ascii="Helvetica Neue Light" w:eastAsia="Helvetica Neue Light" w:hAnsi="Helvetica Neue Light" w:cs="Helvetica Neue Light"/>
          <w:i/>
          <w:iCs/>
        </w:rPr>
        <w:t>Amout</w:t>
      </w:r>
      <w:proofErr w:type="spellEnd"/>
      <w:r>
        <w:rPr>
          <w:rFonts w:ascii="Helvetica Neue Light" w:eastAsia="Helvetica Neue Light" w:hAnsi="Helvetica Neue Light" w:cs="Helvetica Neue Light"/>
        </w:rPr>
        <w:t xml:space="preserve">). Observa-se que a maioria das transações está concentrada nas categorias </w:t>
      </w:r>
      <w:proofErr w:type="spellStart"/>
      <w:r w:rsidRPr="008E7FE7">
        <w:rPr>
          <w:rFonts w:ascii="Helvetica Neue Light" w:eastAsia="Helvetica Neue Light" w:hAnsi="Helvetica Neue Light" w:cs="Helvetica Neue Light"/>
          <w:i/>
          <w:iCs/>
        </w:rPr>
        <w:t>Very</w:t>
      </w:r>
      <w:proofErr w:type="spellEnd"/>
      <w:r w:rsidRPr="008E7FE7">
        <w:rPr>
          <w:rFonts w:ascii="Helvetica Neue Light" w:eastAsia="Helvetica Neue Light" w:hAnsi="Helvetica Neue Light" w:cs="Helvetica Neue Light"/>
          <w:i/>
          <w:iCs/>
        </w:rPr>
        <w:t xml:space="preserve"> </w:t>
      </w:r>
      <w:proofErr w:type="spellStart"/>
      <w:r w:rsidRPr="008E7FE7">
        <w:rPr>
          <w:rFonts w:ascii="Helvetica Neue Light" w:eastAsia="Helvetica Neue Light" w:hAnsi="Helvetica Neue Light" w:cs="Helvetica Neue Light"/>
          <w:i/>
          <w:iCs/>
        </w:rPr>
        <w:t>Low</w:t>
      </w:r>
      <w:proofErr w:type="spellEnd"/>
      <w:r>
        <w:rPr>
          <w:rFonts w:ascii="Helvetica Neue Light" w:eastAsia="Helvetica Neue Light" w:hAnsi="Helvetica Neue Light" w:cs="Helvetica Neue Light"/>
        </w:rPr>
        <w:t xml:space="preserve"> e </w:t>
      </w:r>
      <w:proofErr w:type="spellStart"/>
      <w:r w:rsidRPr="008E7FE7">
        <w:rPr>
          <w:rFonts w:ascii="Helvetica Neue Light" w:eastAsia="Helvetica Neue Light" w:hAnsi="Helvetica Neue Light" w:cs="Helvetica Neue Light"/>
          <w:i/>
          <w:iCs/>
        </w:rPr>
        <w:t>Low</w:t>
      </w:r>
      <w:proofErr w:type="spellEnd"/>
      <w:r>
        <w:rPr>
          <w:rFonts w:ascii="Helvetica Neue Light" w:eastAsia="Helvetica Neue Light" w:hAnsi="Helvetica Neue Light" w:cs="Helvetica Neue Light"/>
        </w:rPr>
        <w:t xml:space="preserve">, enquanto as transações de valor elevado, como </w:t>
      </w:r>
      <w:proofErr w:type="spellStart"/>
      <w:r w:rsidRPr="008E7FE7">
        <w:rPr>
          <w:rFonts w:ascii="Helvetica Neue Light" w:eastAsia="Helvetica Neue Light" w:hAnsi="Helvetica Neue Light" w:cs="Helvetica Neue Light"/>
          <w:i/>
          <w:iCs/>
        </w:rPr>
        <w:t>Very</w:t>
      </w:r>
      <w:proofErr w:type="spellEnd"/>
      <w:r w:rsidRPr="008E7FE7">
        <w:rPr>
          <w:rFonts w:ascii="Helvetica Neue Light" w:eastAsia="Helvetica Neue Light" w:hAnsi="Helvetica Neue Light" w:cs="Helvetica Neue Light"/>
          <w:i/>
          <w:iCs/>
        </w:rPr>
        <w:t xml:space="preserve"> </w:t>
      </w:r>
      <w:proofErr w:type="spellStart"/>
      <w:r w:rsidRPr="008E7FE7">
        <w:rPr>
          <w:rFonts w:ascii="Helvetica Neue Light" w:eastAsia="Helvetica Neue Light" w:hAnsi="Helvetica Neue Light" w:cs="Helvetica Neue Light"/>
          <w:i/>
          <w:iCs/>
        </w:rPr>
        <w:t>High</w:t>
      </w:r>
      <w:proofErr w:type="spellEnd"/>
      <w:r>
        <w:rPr>
          <w:rFonts w:ascii="Helvetica Neue Light" w:eastAsia="Helvetica Neue Light" w:hAnsi="Helvetica Neue Light" w:cs="Helvetica Neue Light"/>
        </w:rPr>
        <w:t xml:space="preserve"> e </w:t>
      </w:r>
      <w:r w:rsidRPr="008E7FE7">
        <w:rPr>
          <w:rFonts w:ascii="Helvetica Neue Light" w:eastAsia="Helvetica Neue Light" w:hAnsi="Helvetica Neue Light" w:cs="Helvetica Neue Light"/>
          <w:i/>
          <w:iCs/>
        </w:rPr>
        <w:t>Extreme</w:t>
      </w:r>
      <w:r>
        <w:rPr>
          <w:rFonts w:ascii="Helvetica Neue Light" w:eastAsia="Helvetica Neue Light" w:hAnsi="Helvetica Neue Light" w:cs="Helvetica Neue Light"/>
        </w:rPr>
        <w:t xml:space="preserve">, são muito menos frequentes. Esta visualização permite perceber rapidamente o perfil típico dos montantes transacionados no </w:t>
      </w:r>
      <w:proofErr w:type="spellStart"/>
      <w:r w:rsidRPr="008E7FE7">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w:t>
      </w:r>
    </w:p>
    <w:p w14:paraId="1C00A126" w14:textId="59A9573D" w:rsidR="008E7FE7" w:rsidRDefault="008E7FE7" w:rsidP="00025E22">
      <w:pPr>
        <w:spacing w:before="200" w:after="0" w:line="288" w:lineRule="auto"/>
        <w:rPr>
          <w:rFonts w:ascii="Helvetica Neue Light" w:eastAsia="Helvetica Neue Light" w:hAnsi="Helvetica Neue Light" w:cs="Helvetica Neue Light"/>
        </w:rPr>
      </w:pPr>
      <w:r w:rsidRPr="008E7FE7">
        <w:rPr>
          <w:rFonts w:ascii="Helvetica Neue Light" w:eastAsia="Helvetica Neue Light" w:hAnsi="Helvetica Neue Light" w:cs="Helvetica Neue Light"/>
          <w:b/>
          <w:bCs/>
          <w:sz w:val="24"/>
          <w:szCs w:val="24"/>
        </w:rPr>
        <w:t>Proporção de Transações Noturnas</w:t>
      </w:r>
      <w:r>
        <w:rPr>
          <w:rFonts w:ascii="Helvetica Neue Light" w:eastAsia="Helvetica Neue Light" w:hAnsi="Helvetica Neue Light" w:cs="Helvetica Neue Light"/>
          <w:b/>
          <w:bCs/>
        </w:rPr>
        <w:t xml:space="preserve"> – </w:t>
      </w:r>
      <w:r>
        <w:rPr>
          <w:rFonts w:ascii="Helvetica Neue Light" w:eastAsia="Helvetica Neue Light" w:hAnsi="Helvetica Neue Light" w:cs="Helvetica Neue Light"/>
        </w:rPr>
        <w:t>mostra a percentagem das transações noturnas e diurnas em relação aos filtros que o utilizador escolheu para a sua análise.</w:t>
      </w:r>
    </w:p>
    <w:p w14:paraId="5BB431A9" w14:textId="3D495401" w:rsidR="008E7FE7" w:rsidRDefault="008E7FE7" w:rsidP="00025E22">
      <w:pPr>
        <w:spacing w:before="200" w:after="0" w:line="288" w:lineRule="auto"/>
        <w:rPr>
          <w:rFonts w:ascii="Helvetica Neue Light" w:eastAsia="Helvetica Neue Light" w:hAnsi="Helvetica Neue Light" w:cs="Helvetica Neue Light"/>
          <w:b/>
          <w:bCs/>
          <w:sz w:val="24"/>
          <w:szCs w:val="24"/>
        </w:rPr>
      </w:pPr>
      <w:r w:rsidRPr="008E7FE7">
        <w:rPr>
          <w:rFonts w:ascii="Helvetica Neue Light" w:eastAsia="Helvetica Neue Light" w:hAnsi="Helvetica Neue Light" w:cs="Helvetica Neue Light"/>
          <w:b/>
          <w:bCs/>
          <w:sz w:val="24"/>
          <w:szCs w:val="24"/>
        </w:rPr>
        <w:t>Média Móvel do Montante</w:t>
      </w:r>
    </w:p>
    <w:p w14:paraId="2DBC20B5" w14:textId="1639E22E" w:rsidR="008E7FE7" w:rsidRPr="008E7FE7" w:rsidRDefault="006B225D"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81792" behindDoc="0" locked="0" layoutInCell="1" allowOverlap="1" wp14:anchorId="76F708FF" wp14:editId="02CBA322">
                <wp:simplePos x="0" y="0"/>
                <wp:positionH relativeFrom="margin">
                  <wp:align>right</wp:align>
                </wp:positionH>
                <wp:positionV relativeFrom="paragraph">
                  <wp:posOffset>1890301</wp:posOffset>
                </wp:positionV>
                <wp:extent cx="3080385" cy="635"/>
                <wp:effectExtent l="0" t="0" r="5715" b="8255"/>
                <wp:wrapSquare wrapText="bothSides"/>
                <wp:docPr id="1283457016" name="Caixa de texto 1"/>
                <wp:cNvGraphicFramePr/>
                <a:graphic xmlns:a="http://schemas.openxmlformats.org/drawingml/2006/main">
                  <a:graphicData uri="http://schemas.microsoft.com/office/word/2010/wordprocessingShape">
                    <wps:wsp>
                      <wps:cNvSpPr txBox="1"/>
                      <wps:spPr>
                        <a:xfrm>
                          <a:off x="0" y="0"/>
                          <a:ext cx="3080385" cy="635"/>
                        </a:xfrm>
                        <a:prstGeom prst="rect">
                          <a:avLst/>
                        </a:prstGeom>
                        <a:solidFill>
                          <a:prstClr val="white"/>
                        </a:solidFill>
                        <a:ln>
                          <a:noFill/>
                        </a:ln>
                      </wps:spPr>
                      <wps:txbx>
                        <w:txbxContent>
                          <w:p w14:paraId="1B87AF0D" w14:textId="2300EB16" w:rsidR="006B225D" w:rsidRPr="00890B80" w:rsidRDefault="006B225D" w:rsidP="006B225D">
                            <w:pPr>
                              <w:pStyle w:val="Legenda"/>
                              <w:rPr>
                                <w:noProof/>
                                <w:sz w:val="22"/>
                                <w:szCs w:val="22"/>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08FF" id="_x0000_s1033" type="#_x0000_t202" style="position:absolute;left:0;text-align:left;margin-left:191.35pt;margin-top:148.85pt;width:242.5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" stroked="f">
                <v:textbox style="mso-fit-shape-to-text:t" inset="0,0,0,0">
                  <w:txbxContent>
                    <w:p w14:paraId="1B87AF0D" w14:textId="2300EB16" w:rsidR="006B225D" w:rsidRPr="00890B80" w:rsidRDefault="006B225D" w:rsidP="006B225D">
                      <w:pPr>
                        <w:pStyle w:val="Legenda"/>
                        <w:rPr>
                          <w:noProof/>
                          <w:sz w:val="22"/>
                          <w:szCs w:val="22"/>
                        </w:rPr>
                      </w:pPr>
                      <w:r>
                        <w:t>Figura 7</w:t>
                      </w:r>
                    </w:p>
                  </w:txbxContent>
                </v:textbox>
                <w10:wrap type="square" anchorx="margin"/>
              </v:shape>
            </w:pict>
          </mc:Fallback>
        </mc:AlternateContent>
      </w:r>
      <w:r>
        <w:rPr>
          <w:noProof/>
        </w:rPr>
        <w:drawing>
          <wp:anchor distT="0" distB="0" distL="114300" distR="114300" simplePos="0" relativeHeight="251679744" behindDoc="0" locked="0" layoutInCell="1" allowOverlap="1" wp14:anchorId="2DE335A2" wp14:editId="75476090">
            <wp:simplePos x="0" y="0"/>
            <wp:positionH relativeFrom="margin">
              <wp:align>right</wp:align>
            </wp:positionH>
            <wp:positionV relativeFrom="paragraph">
              <wp:posOffset>277725</wp:posOffset>
            </wp:positionV>
            <wp:extent cx="3080385" cy="1604645"/>
            <wp:effectExtent l="0" t="0" r="5715" b="0"/>
            <wp:wrapSquare wrapText="bothSides"/>
            <wp:docPr id="917236529" name="Imagem 8"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carreg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0385"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FE7" w:rsidRPr="008E7FE7">
        <w:rPr>
          <w:rFonts w:ascii="Helvetica Neue Light" w:eastAsia="Helvetica Neue Light" w:hAnsi="Helvetica Neue Light" w:cs="Helvetica Neue Light"/>
        </w:rPr>
        <w:t>Este gráfico apresenta a média móvel do valor das transações. O objetivo desta visualização é suavizar a variação dos dados e destacar tendências locais nos montantes ao longo do tempo. Apesar da maioria das transações envolver valores baixos, observam-se picos pontuais com montantes significativamente mais elevados, que podem estar associados a anomalias ou potenciais fraudes.</w:t>
      </w:r>
      <w:r w:rsidR="008E7FE7" w:rsidRPr="008E7FE7">
        <w:t xml:space="preserve"> </w:t>
      </w:r>
    </w:p>
    <w:p w14:paraId="4EF3B66B" w14:textId="76285CFF" w:rsidR="008E7FE7" w:rsidRDefault="00641789"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Diferença de Tempo entre Transições</w:t>
      </w:r>
    </w:p>
    <w:p w14:paraId="407C30BF" w14:textId="77777777" w:rsidR="00641789" w:rsidRDefault="00641789"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84864" behindDoc="0" locked="0" layoutInCell="1" allowOverlap="1" wp14:anchorId="0A0FDBCC" wp14:editId="00A62ACB">
                <wp:simplePos x="0" y="0"/>
                <wp:positionH relativeFrom="column">
                  <wp:posOffset>2575560</wp:posOffset>
                </wp:positionH>
                <wp:positionV relativeFrom="paragraph">
                  <wp:posOffset>1725295</wp:posOffset>
                </wp:positionV>
                <wp:extent cx="2985770" cy="635"/>
                <wp:effectExtent l="0" t="0" r="0" b="0"/>
                <wp:wrapSquare wrapText="bothSides"/>
                <wp:docPr id="1220112283" name="Caixa de texto 1"/>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14:paraId="681FC429" w14:textId="6EE5EC9C" w:rsidR="00641789" w:rsidRPr="002E2D25" w:rsidRDefault="00641789" w:rsidP="00641789">
                            <w:pPr>
                              <w:pStyle w:val="Legenda"/>
                              <w:rPr>
                                <w:noProof/>
                                <w:sz w:val="22"/>
                                <w:szCs w:val="22"/>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FDBCC" id="_x0000_s1034" type="#_x0000_t202" style="position:absolute;left:0;text-align:left;margin-left:202.8pt;margin-top:135.85pt;width:23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nGg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0+zm7o5CkmK3H2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" stroked="f">
                <v:textbox style="mso-fit-shape-to-text:t" inset="0,0,0,0">
                  <w:txbxContent>
                    <w:p w14:paraId="681FC429" w14:textId="6EE5EC9C" w:rsidR="00641789" w:rsidRPr="002E2D25" w:rsidRDefault="00641789" w:rsidP="00641789">
                      <w:pPr>
                        <w:pStyle w:val="Legenda"/>
                        <w:rPr>
                          <w:noProof/>
                          <w:sz w:val="22"/>
                          <w:szCs w:val="22"/>
                        </w:rPr>
                      </w:pPr>
                      <w:r>
                        <w:t>Figura 8</w:t>
                      </w:r>
                    </w:p>
                  </w:txbxContent>
                </v:textbox>
                <w10:wrap type="square"/>
              </v:shape>
            </w:pict>
          </mc:Fallback>
        </mc:AlternateContent>
      </w:r>
      <w:r>
        <w:rPr>
          <w:noProof/>
        </w:rPr>
        <w:drawing>
          <wp:anchor distT="0" distB="0" distL="114300" distR="114300" simplePos="0" relativeHeight="251682816" behindDoc="0" locked="0" layoutInCell="1" allowOverlap="1" wp14:anchorId="26E47A85" wp14:editId="7766ED0B">
            <wp:simplePos x="0" y="0"/>
            <wp:positionH relativeFrom="margin">
              <wp:align>right</wp:align>
            </wp:positionH>
            <wp:positionV relativeFrom="paragraph">
              <wp:posOffset>137795</wp:posOffset>
            </wp:positionV>
            <wp:extent cx="2985770" cy="1530350"/>
            <wp:effectExtent l="0" t="0" r="5080" b="0"/>
            <wp:wrapSquare wrapText="bothSides"/>
            <wp:docPr id="161997793" name="Imagem 9"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carreg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5770"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Neue Light" w:eastAsia="Helvetica Neue Light" w:hAnsi="Helvetica Neue Light" w:cs="Helvetica Neue Light"/>
        </w:rPr>
        <w:t>O</w:t>
      </w:r>
      <w:r w:rsidRPr="00641789">
        <w:rPr>
          <w:rFonts w:ascii="Helvetica Neue Light" w:eastAsia="Helvetica Neue Light" w:hAnsi="Helvetica Neue Light" w:cs="Helvetica Neue Light"/>
        </w:rPr>
        <w:t xml:space="preserve"> gráfico mostra a distribuição da diferença de tempo entre transações, medida em segundos. Observa-se que a grande maioria das transações ocorre com intervalos muito curtos, o que indica um fluxo contínuo e intenso de atividades no sistema. A densidade elevada nos primeiros segundos pode refletir o processamento automático de grandes volumes de transações em tempo real.</w:t>
      </w:r>
    </w:p>
    <w:p w14:paraId="6DC76914" w14:textId="241319C8" w:rsidR="00111178" w:rsidRDefault="00111178" w:rsidP="0011117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Relatórios e Configurações – Configurações Avançadas</w:t>
      </w:r>
    </w:p>
    <w:p w14:paraId="720606F3" w14:textId="4CFADF2D" w:rsidR="00111178" w:rsidRP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A subsecção Configurações Avançadas foi concebida para permitir aos utilizadores uma personalização detalhada dos parâmetros operacionais da aplicação, com</w:t>
      </w:r>
      <w:r>
        <w:rPr>
          <w:rFonts w:ascii="Helvetica Neue Light" w:eastAsia="Helvetica Neue Light" w:hAnsi="Helvetica Neue Light" w:cs="Helvetica Neue Light"/>
        </w:rPr>
        <w:t xml:space="preserve"> destaque</w:t>
      </w:r>
      <w:r w:rsidRPr="00111178">
        <w:rPr>
          <w:rFonts w:ascii="Helvetica Neue Light" w:eastAsia="Helvetica Neue Light" w:hAnsi="Helvetica Neue Light" w:cs="Helvetica Neue Light"/>
        </w:rPr>
        <w:t xml:space="preserve"> na </w:t>
      </w:r>
      <w:r>
        <w:rPr>
          <w:rFonts w:ascii="Helvetica Neue Light" w:eastAsia="Helvetica Neue Light" w:hAnsi="Helvetica Neue Light" w:cs="Helvetica Neue Light"/>
        </w:rPr>
        <w:t>personalização</w:t>
      </w:r>
      <w:r w:rsidRPr="00111178">
        <w:rPr>
          <w:rFonts w:ascii="Helvetica Neue Light" w:eastAsia="Helvetica Neue Light" w:hAnsi="Helvetica Neue Light" w:cs="Helvetica Neue Light"/>
        </w:rPr>
        <w:t xml:space="preserve"> d</w:t>
      </w:r>
      <w:r>
        <w:rPr>
          <w:rFonts w:ascii="Helvetica Neue Light" w:eastAsia="Helvetica Neue Light" w:hAnsi="Helvetica Neue Light" w:cs="Helvetica Neue Light"/>
        </w:rPr>
        <w:t>os</w:t>
      </w:r>
      <w:r w:rsidRPr="00111178">
        <w:rPr>
          <w:rFonts w:ascii="Helvetica Neue Light" w:eastAsia="Helvetica Neue Light" w:hAnsi="Helvetica Neue Light" w:cs="Helvetica Neue Light"/>
        </w:rPr>
        <w:t xml:space="preserve"> critérios de deteção de fraude. Esta componente é estratégica para adaptar o comportamento do sistema às especificidades de diferentes domínios ou políticas internas de risco.</w:t>
      </w:r>
    </w:p>
    <w:p w14:paraId="4BAFEC21" w14:textId="76B4C02A" w:rsidR="00641789"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 xml:space="preserve">Entre as configurações disponíveis, destaca-se a definição de limites de alerta, onde o utilizador pode ajustar o montante mínimo a partir do qual uma transação é considerada potencialmente suspeita. Este limiar, </w:t>
      </w:r>
      <w:r>
        <w:rPr>
          <w:rFonts w:ascii="Helvetica Neue Light" w:eastAsia="Helvetica Neue Light" w:hAnsi="Helvetica Neue Light" w:cs="Helvetica Neue Light"/>
        </w:rPr>
        <w:t>intervalada</w:t>
      </w:r>
      <w:r w:rsidRPr="00111178">
        <w:rPr>
          <w:rFonts w:ascii="Helvetica Neue Light" w:eastAsia="Helvetica Neue Light" w:hAnsi="Helvetica Neue Light" w:cs="Helvetica Neue Light"/>
        </w:rPr>
        <w:t xml:space="preserve"> entre $10 e $5000, serve como critério inicial para triagem de transações, permitindo um controlo mais fino sobre falsos positivos ou negligência de casos relevantes.</w:t>
      </w:r>
    </w:p>
    <w:p w14:paraId="0CB33B0B" w14:textId="2BEB0452" w:rsid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O utilizador pode também selecionar o método de deteção de fraude preferencial. As opções incluem:</w:t>
      </w:r>
    </w:p>
    <w:p w14:paraId="13A3703C" w14:textId="72117DC6" w:rsidR="00111178" w:rsidRDefault="00111178" w:rsidP="00111178">
      <w:pPr>
        <w:pStyle w:val="PargrafodaLista"/>
        <w:numPr>
          <w:ilvl w:val="0"/>
          <w:numId w:val="7"/>
        </w:num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Regra Fixa: baseia-se em limiares definidos manualmente (ex</w:t>
      </w:r>
      <w:r>
        <w:rPr>
          <w:rFonts w:ascii="Helvetica Neue Light" w:eastAsia="Helvetica Neue Light" w:hAnsi="Helvetica Neue Light" w:cs="Helvetica Neue Light"/>
        </w:rPr>
        <w:t>.</w:t>
      </w:r>
      <w:r w:rsidRPr="00111178">
        <w:rPr>
          <w:rFonts w:ascii="Helvetica Neue Light" w:eastAsia="Helvetica Neue Light" w:hAnsi="Helvetica Neue Light" w:cs="Helvetica Neue Light"/>
        </w:rPr>
        <w:t>: valor da transação, horário), sendo mais transparente, mas menos adaptável a novas estratégias de ataque;</w:t>
      </w:r>
    </w:p>
    <w:p w14:paraId="34019EC9" w14:textId="5034C62C" w:rsidR="00111178" w:rsidRDefault="00111178" w:rsidP="00111178">
      <w:pPr>
        <w:pStyle w:val="PargrafodaLista"/>
        <w:numPr>
          <w:ilvl w:val="0"/>
          <w:numId w:val="7"/>
        </w:numPr>
        <w:spacing w:before="200" w:after="0" w:line="288" w:lineRule="auto"/>
        <w:rPr>
          <w:rFonts w:ascii="Helvetica Neue Light" w:eastAsia="Helvetica Neue Light" w:hAnsi="Helvetica Neue Light" w:cs="Helvetica Neue Light"/>
        </w:rPr>
      </w:pPr>
      <w:proofErr w:type="spellStart"/>
      <w:r w:rsidRPr="00111178">
        <w:rPr>
          <w:rFonts w:ascii="Helvetica Neue Light" w:eastAsia="Helvetica Neue Light" w:hAnsi="Helvetica Neue Light" w:cs="Helvetica Neue Light"/>
          <w:i/>
          <w:iCs/>
        </w:rPr>
        <w:t>Machine</w:t>
      </w:r>
      <w:proofErr w:type="spellEnd"/>
      <w:r w:rsidRPr="00111178">
        <w:rPr>
          <w:rFonts w:ascii="Helvetica Neue Light" w:eastAsia="Helvetica Neue Light" w:hAnsi="Helvetica Neue Light" w:cs="Helvetica Neue Light"/>
          <w:i/>
          <w:iCs/>
        </w:rPr>
        <w:t xml:space="preserve"> </w:t>
      </w:r>
      <w:proofErr w:type="spellStart"/>
      <w:r w:rsidRPr="00111178">
        <w:rPr>
          <w:rFonts w:ascii="Helvetica Neue Light" w:eastAsia="Helvetica Neue Light" w:hAnsi="Helvetica Neue Light" w:cs="Helvetica Neue Light"/>
          <w:i/>
          <w:iCs/>
        </w:rPr>
        <w:t>Learning</w:t>
      </w:r>
      <w:proofErr w:type="spellEnd"/>
      <w:r w:rsidRPr="00111178">
        <w:rPr>
          <w:rFonts w:ascii="Helvetica Neue Light" w:eastAsia="Helvetica Neue Light" w:hAnsi="Helvetica Neue Light" w:cs="Helvetica Neue Light"/>
        </w:rPr>
        <w:t>: recorre a modelos preditivos treinados sobre padrões históricos, proporcionando maior sensibilidade a anomalias complexas, mas exigindo maior poder computacional e manutenção de modelos.</w:t>
      </w:r>
    </w:p>
    <w:p w14:paraId="4652525B" w14:textId="27155C19" w:rsidR="00111178" w:rsidRP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 xml:space="preserve">Outra funcionalidade crucial nesta secção é a </w:t>
      </w:r>
      <w:r>
        <w:rPr>
          <w:rFonts w:ascii="Helvetica Neue Light" w:eastAsia="Helvetica Neue Light" w:hAnsi="Helvetica Neue Light" w:cs="Helvetica Neue Light"/>
        </w:rPr>
        <w:t>P</w:t>
      </w:r>
      <w:r w:rsidRPr="00111178">
        <w:rPr>
          <w:rFonts w:ascii="Helvetica Neue Light" w:eastAsia="Helvetica Neue Light" w:hAnsi="Helvetica Neue Light" w:cs="Helvetica Neue Light"/>
        </w:rPr>
        <w:t xml:space="preserve">ersonalização </w:t>
      </w:r>
      <w:r>
        <w:rPr>
          <w:rFonts w:ascii="Helvetica Neue Light" w:eastAsia="Helvetica Neue Light" w:hAnsi="Helvetica Neue Light" w:cs="Helvetica Neue Light"/>
        </w:rPr>
        <w:t>R</w:t>
      </w:r>
      <w:r w:rsidRPr="00111178">
        <w:rPr>
          <w:rFonts w:ascii="Helvetica Neue Light" w:eastAsia="Helvetica Neue Light" w:hAnsi="Helvetica Neue Light" w:cs="Helvetica Neue Light"/>
        </w:rPr>
        <w:t xml:space="preserve">egional da </w:t>
      </w:r>
      <w:r>
        <w:rPr>
          <w:rFonts w:ascii="Helvetica Neue Light" w:eastAsia="Helvetica Neue Light" w:hAnsi="Helvetica Neue Light" w:cs="Helvetica Neue Light"/>
        </w:rPr>
        <w:t>M</w:t>
      </w:r>
      <w:r w:rsidRPr="00111178">
        <w:rPr>
          <w:rFonts w:ascii="Helvetica Neue Light" w:eastAsia="Helvetica Neue Light" w:hAnsi="Helvetica Neue Light" w:cs="Helvetica Neue Light"/>
        </w:rPr>
        <w:t>onitorização, viabilizada</w:t>
      </w:r>
      <w:r>
        <w:rPr>
          <w:rFonts w:ascii="Helvetica Neue Light" w:eastAsia="Helvetica Neue Light" w:hAnsi="Helvetica Neue Light" w:cs="Helvetica Neue Light"/>
        </w:rPr>
        <w:t xml:space="preserve"> numa seleção </w:t>
      </w:r>
      <w:r w:rsidRPr="00111178">
        <w:rPr>
          <w:rFonts w:ascii="Helvetica Neue Light" w:eastAsia="Helvetica Neue Light" w:hAnsi="Helvetica Neue Light" w:cs="Helvetica Neue Light"/>
        </w:rPr>
        <w:t>com as regiões geográficas existentes na base de dados (</w:t>
      </w:r>
      <w:proofErr w:type="spellStart"/>
      <w:r w:rsidRPr="007D45DF">
        <w:rPr>
          <w:rFonts w:ascii="Helvetica Neue Light" w:eastAsia="Helvetica Neue Light" w:hAnsi="Helvetica Neue Light" w:cs="Helvetica Neue Light"/>
          <w:i/>
          <w:iCs/>
        </w:rPr>
        <w:t>Region</w:t>
      </w:r>
      <w:proofErr w:type="spellEnd"/>
      <w:r w:rsidRPr="00111178">
        <w:rPr>
          <w:rFonts w:ascii="Helvetica Neue Light" w:eastAsia="Helvetica Neue Light" w:hAnsi="Helvetica Neue Light" w:cs="Helvetica Neue Light"/>
        </w:rPr>
        <w:t>). Esta configuração permite excluir regiões específicas da vigilância ativa ou concentrar os recursos computacionais em áreas com histórico mais denso de fraudes</w:t>
      </w:r>
      <w:r>
        <w:rPr>
          <w:rFonts w:ascii="Helvetica Neue Light" w:eastAsia="Helvetica Neue Light" w:hAnsi="Helvetica Neue Light" w:cs="Helvetica Neue Light"/>
        </w:rPr>
        <w:t>.</w:t>
      </w:r>
    </w:p>
    <w:p w14:paraId="33DFE7D3" w14:textId="77777777" w:rsidR="00111178" w:rsidRPr="00111178" w:rsidRDefault="00111178" w:rsidP="00111178">
      <w:pPr>
        <w:spacing w:before="200" w:after="0" w:line="288" w:lineRule="auto"/>
        <w:rPr>
          <w:rFonts w:ascii="Helvetica Neue Light" w:eastAsia="Helvetica Neue Light" w:hAnsi="Helvetica Neue Light" w:cs="Helvetica Neue Light"/>
        </w:rPr>
      </w:pPr>
    </w:p>
    <w:p w14:paraId="51FCD1F1" w14:textId="0F184849" w:rsidR="00111178" w:rsidRDefault="00111178" w:rsidP="0011117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Relatórios e Configurações – Padronização e Normalização</w:t>
      </w:r>
    </w:p>
    <w:p w14:paraId="7898FC19" w14:textId="7D41F5AA" w:rsidR="00025E22" w:rsidRDefault="0039314A" w:rsidP="00025E22">
      <w:pPr>
        <w:spacing w:before="200" w:after="0" w:line="288" w:lineRule="auto"/>
      </w:pPr>
      <w:r w:rsidRPr="0039314A">
        <w:rPr>
          <w:rFonts w:ascii="Helvetica Neue Light" w:eastAsia="Helvetica Neue Light" w:hAnsi="Helvetica Neue Light" w:cs="Helvetica Neue Light"/>
        </w:rPr>
        <w:t xml:space="preserve">A subsecção Normalização e Padronização da aplicação foi concebida para oferecer ao utilizador uma compreensão prática e visual das técnicas de </w:t>
      </w:r>
      <w:proofErr w:type="spellStart"/>
      <w:r w:rsidRPr="0039314A">
        <w:rPr>
          <w:rFonts w:ascii="Helvetica Neue Light" w:eastAsia="Helvetica Neue Light" w:hAnsi="Helvetica Neue Light" w:cs="Helvetica Neue Light"/>
          <w:i/>
          <w:iCs/>
        </w:rPr>
        <w:t>rescaling</w:t>
      </w:r>
      <w:proofErr w:type="spellEnd"/>
      <w:r w:rsidRPr="0039314A">
        <w:rPr>
          <w:rFonts w:ascii="Helvetica Neue Light" w:eastAsia="Helvetica Neue Light" w:hAnsi="Helvetica Neue Light" w:cs="Helvetica Neue Light"/>
        </w:rPr>
        <w:t xml:space="preserve"> de dados, essenciais em processos de análise preditiva e deteção automática de fraudes. Este módulo interativo permite aplicar, visualizar e comparar os efeitos da padronização e da normalização em variáveis numéricas do </w:t>
      </w:r>
      <w:proofErr w:type="spellStart"/>
      <w:r w:rsidRPr="007D45DF">
        <w:rPr>
          <w:rFonts w:ascii="Helvetica Neue Light" w:eastAsia="Helvetica Neue Light" w:hAnsi="Helvetica Neue Light" w:cs="Helvetica Neue Light"/>
          <w:i/>
          <w:iCs/>
        </w:rPr>
        <w:t>dataset</w:t>
      </w:r>
      <w:proofErr w:type="spellEnd"/>
      <w:r w:rsidRPr="0039314A">
        <w:rPr>
          <w:rFonts w:ascii="Helvetica Neue Light" w:eastAsia="Helvetica Neue Light" w:hAnsi="Helvetica Neue Light" w:cs="Helvetica Neue Light"/>
        </w:rPr>
        <w:t>.</w:t>
      </w:r>
    </w:p>
    <w:p w14:paraId="01F77620" w14:textId="77777777" w:rsidR="0039314A" w:rsidRDefault="0039314A" w:rsidP="00025E22">
      <w:pPr>
        <w:spacing w:before="200" w:after="0" w:line="288" w:lineRule="auto"/>
      </w:pPr>
    </w:p>
    <w:p w14:paraId="4DCCC15B" w14:textId="77777777" w:rsidR="0039314A" w:rsidRDefault="0039314A" w:rsidP="00025E22">
      <w:pPr>
        <w:spacing w:before="200" w:after="0" w:line="288" w:lineRule="auto"/>
      </w:pPr>
    </w:p>
    <w:p w14:paraId="2296514C" w14:textId="271DA6C5" w:rsidR="0039314A" w:rsidRDefault="0039314A"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Padronização (Z-</w:t>
      </w:r>
      <w:r w:rsidRPr="007D45DF">
        <w:rPr>
          <w:rFonts w:ascii="Helvetica Neue Light" w:eastAsia="Helvetica Neue Light" w:hAnsi="Helvetica Neue Light" w:cs="Helvetica Neue Light"/>
          <w:b/>
          <w:bCs/>
          <w:i/>
          <w:iCs/>
          <w:sz w:val="24"/>
          <w:szCs w:val="24"/>
        </w:rPr>
        <w:t>score</w:t>
      </w:r>
      <w:r>
        <w:rPr>
          <w:rFonts w:ascii="Helvetica Neue Light" w:eastAsia="Helvetica Neue Light" w:hAnsi="Helvetica Neue Light" w:cs="Helvetica Neue Light"/>
          <w:b/>
          <w:bCs/>
          <w:sz w:val="24"/>
          <w:szCs w:val="24"/>
        </w:rPr>
        <w:t xml:space="preserve"> </w:t>
      </w:r>
      <w:proofErr w:type="spellStart"/>
      <w:r w:rsidRPr="007D45DF">
        <w:rPr>
          <w:rFonts w:ascii="Helvetica Neue Light" w:eastAsia="Helvetica Neue Light" w:hAnsi="Helvetica Neue Light" w:cs="Helvetica Neue Light"/>
          <w:b/>
          <w:bCs/>
          <w:i/>
          <w:iCs/>
          <w:sz w:val="24"/>
          <w:szCs w:val="24"/>
        </w:rPr>
        <w:t>Normalization</w:t>
      </w:r>
      <w:proofErr w:type="spellEnd"/>
      <w:r>
        <w:rPr>
          <w:rFonts w:ascii="Helvetica Neue Light" w:eastAsia="Helvetica Neue Light" w:hAnsi="Helvetica Neue Light" w:cs="Helvetica Neue Light"/>
          <w:b/>
          <w:bCs/>
          <w:sz w:val="24"/>
          <w:szCs w:val="24"/>
        </w:rPr>
        <w:t>)</w:t>
      </w:r>
    </w:p>
    <w:p w14:paraId="53C7F122" w14:textId="3ABA6FCC" w:rsidR="0039314A" w:rsidRDefault="0039314A" w:rsidP="00025E22">
      <w:pPr>
        <w:spacing w:before="200" w:after="0" w:line="288" w:lineRule="auto"/>
        <w:rPr>
          <w:rFonts w:ascii="Cambria Math" w:eastAsia="Helvetica Neue Light" w:hAnsi="Cambria Math" w:cs="Helvetica Neue Light"/>
          <w:i/>
        </w:rPr>
      </w:pPr>
      <w:r w:rsidRPr="0039314A">
        <w:rPr>
          <w:rFonts w:ascii="Helvetica Neue Light" w:eastAsia="Helvetica Neue Light" w:hAnsi="Helvetica Neue Light" w:cs="Helvetica Neue Light"/>
        </w:rPr>
        <w:t>A padronização transforma os dados de forma que apresentem média zero e desvio padrão igual a um, utilizando a fórmula:</w:t>
      </w:r>
      <w:r w:rsidRPr="0039314A">
        <w:rPr>
          <w:rFonts w:ascii="Cambria Math" w:eastAsia="Helvetica Neue Light" w:hAnsi="Cambria Math" w:cs="Helvetica Neue Light"/>
          <w:i/>
        </w:rPr>
        <w:t xml:space="preserve"> </w:t>
      </w:r>
      <m:oMath>
        <m:r>
          <w:rPr>
            <w:rFonts w:ascii="Cambria Math" w:eastAsia="Helvetica Neue Light" w:hAnsi="Cambria Math" w:cs="Helvetica Neue Light"/>
          </w:rPr>
          <m:t xml:space="preserve">Z= </m:t>
        </m:r>
        <m:f>
          <m:fPr>
            <m:ctrlPr>
              <w:rPr>
                <w:rFonts w:ascii="Cambria Math" w:eastAsia="Helvetica Neue Light" w:hAnsi="Cambria Math" w:cs="Helvetica Neue Light"/>
                <w:i/>
              </w:rPr>
            </m:ctrlPr>
          </m:fPr>
          <m:num>
            <m:r>
              <w:rPr>
                <w:rFonts w:ascii="Cambria Math" w:eastAsia="Helvetica Neue Light" w:hAnsi="Cambria Math" w:cs="Helvetica Neue Light"/>
              </w:rPr>
              <m:t>X- μ</m:t>
            </m:r>
          </m:num>
          <m:den>
            <m:r>
              <w:rPr>
                <w:rFonts w:ascii="Cambria Math" w:eastAsia="Helvetica Neue Light" w:hAnsi="Cambria Math" w:cs="Helvetica Neue Light"/>
              </w:rPr>
              <m:t>σ</m:t>
            </m:r>
          </m:den>
        </m:f>
      </m:oMath>
    </w:p>
    <w:p w14:paraId="7616927B" w14:textId="00E69570" w:rsid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 xml:space="preserve">Esta abordagem é especialmente indicada quando os dados seguem uma distribuição aproximadamente normal e quando se pretende preservar </w:t>
      </w:r>
      <w:proofErr w:type="spellStart"/>
      <w:r w:rsidRPr="0039314A">
        <w:rPr>
          <w:rFonts w:ascii="Helvetica Neue Light" w:eastAsia="Helvetica Neue Light" w:hAnsi="Helvetica Neue Light" w:cs="Helvetica Neue Light"/>
          <w:i/>
          <w:iCs/>
        </w:rPr>
        <w:t>outliers</w:t>
      </w:r>
      <w:proofErr w:type="spellEnd"/>
      <w:r w:rsidRPr="0039314A">
        <w:rPr>
          <w:rFonts w:ascii="Helvetica Neue Light" w:eastAsia="Helvetica Neue Light" w:hAnsi="Helvetica Neue Light" w:cs="Helvetica Neue Light"/>
        </w:rPr>
        <w:t>, o que é crítico na deteção de fraudes, onde valores extremos são frequentemente relevantes. A aplicação permite ao utilizador selecionar uma variável à escolha e observar os seus valores padronizados lado a lado com os originais, sendo também calculadas e apresentadas as estatísticas associadas (média, desvio padrão, etc.).</w:t>
      </w:r>
    </w:p>
    <w:p w14:paraId="6F741A7E" w14:textId="535979EF" w:rsidR="0039314A" w:rsidRDefault="0039314A"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 xml:space="preserve">Normalização </w:t>
      </w:r>
      <w:r w:rsidRPr="0039314A">
        <w:rPr>
          <w:rFonts w:ascii="Helvetica Neue Light" w:eastAsia="Helvetica Neue Light" w:hAnsi="Helvetica Neue Light" w:cs="Helvetica Neue Light"/>
          <w:b/>
          <w:bCs/>
          <w:sz w:val="24"/>
          <w:szCs w:val="24"/>
        </w:rPr>
        <w:t xml:space="preserve">(Min-Max </w:t>
      </w:r>
      <w:proofErr w:type="spellStart"/>
      <w:r w:rsidRPr="007D45DF">
        <w:rPr>
          <w:rFonts w:ascii="Helvetica Neue Light" w:eastAsia="Helvetica Neue Light" w:hAnsi="Helvetica Neue Light" w:cs="Helvetica Neue Light"/>
          <w:b/>
          <w:bCs/>
          <w:i/>
          <w:iCs/>
          <w:sz w:val="24"/>
          <w:szCs w:val="24"/>
        </w:rPr>
        <w:t>Scaling</w:t>
      </w:r>
      <w:proofErr w:type="spellEnd"/>
      <w:r w:rsidRPr="0039314A">
        <w:rPr>
          <w:rFonts w:ascii="Helvetica Neue Light" w:eastAsia="Helvetica Neue Light" w:hAnsi="Helvetica Neue Light" w:cs="Helvetica Neue Light"/>
          <w:b/>
          <w:bCs/>
          <w:sz w:val="24"/>
          <w:szCs w:val="24"/>
        </w:rPr>
        <w:t>)</w:t>
      </w:r>
    </w:p>
    <w:p w14:paraId="696FB88B" w14:textId="269A2DDD" w:rsidR="0039314A" w:rsidRP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A normalização transforma os valores das variáveis para um intervalo fixo</w:t>
      </w:r>
      <w:r>
        <w:rPr>
          <w:rFonts w:ascii="Helvetica Neue Light" w:eastAsia="Helvetica Neue Light" w:hAnsi="Helvetica Neue Light" w:cs="Helvetica Neue Light"/>
        </w:rPr>
        <w:t xml:space="preserve">, </w:t>
      </w:r>
      <w:r w:rsidRPr="0039314A">
        <w:rPr>
          <w:rFonts w:ascii="Helvetica Neue Light" w:eastAsia="Helvetica Neue Light" w:hAnsi="Helvetica Neue Light" w:cs="Helvetica Neue Light"/>
        </w:rPr>
        <w:t xml:space="preserve">tipicamente </w:t>
      </w:r>
      <w:r>
        <w:rPr>
          <w:rFonts w:ascii="Helvetica Neue Light" w:eastAsia="Helvetica Neue Light" w:hAnsi="Helvetica Neue Light" w:cs="Helvetica Neue Light"/>
        </w:rPr>
        <w:t>com intervalo entre 0 e 1,</w:t>
      </w:r>
      <w:r w:rsidRPr="0039314A">
        <w:rPr>
          <w:rFonts w:ascii="Helvetica Neue Light" w:eastAsia="Helvetica Neue Light" w:hAnsi="Helvetica Neue Light" w:cs="Helvetica Neue Light"/>
        </w:rPr>
        <w:t xml:space="preserve"> através da fórmula:</w:t>
      </w:r>
      <w:r>
        <w:rPr>
          <w:rFonts w:ascii="Helvetica Neue Light" w:eastAsia="Helvetica Neue Light" w:hAnsi="Helvetica Neue Light" w:cs="Helvetica Neue Light"/>
        </w:rPr>
        <w:t xml:space="preserve"> </w:t>
      </w:r>
      <m:oMath>
        <m:sSup>
          <m:sSupPr>
            <m:ctrlPr>
              <w:rPr>
                <w:rFonts w:ascii="Cambria Math" w:eastAsia="Helvetica Neue Light" w:hAnsi="Cambria Math" w:cs="Helvetica Neue Light"/>
                <w:i/>
              </w:rPr>
            </m:ctrlPr>
          </m:sSupPr>
          <m:e>
            <m:r>
              <w:rPr>
                <w:rFonts w:ascii="Cambria Math" w:eastAsia="Helvetica Neue Light" w:hAnsi="Cambria Math" w:cs="Helvetica Neue Light"/>
              </w:rPr>
              <m:t>X</m:t>
            </m:r>
          </m:e>
          <m:sup>
            <m:r>
              <w:rPr>
                <w:rFonts w:ascii="Cambria Math" w:eastAsia="Helvetica Neue Light" w:hAnsi="Cambria Math" w:cs="Helvetica Neue Light"/>
              </w:rPr>
              <m:t>'</m:t>
            </m:r>
          </m:sup>
        </m:sSup>
        <m:r>
          <w:rPr>
            <w:rFonts w:ascii="Cambria Math" w:eastAsia="Helvetica Neue Light" w:hAnsi="Cambria Math" w:cs="Helvetica Neue Light"/>
          </w:rPr>
          <m:t xml:space="preserve">= </m:t>
        </m:r>
        <m:f>
          <m:fPr>
            <m:ctrlPr>
              <w:rPr>
                <w:rFonts w:ascii="Cambria Math" w:eastAsia="Helvetica Neue Light" w:hAnsi="Cambria Math" w:cs="Helvetica Neue Light"/>
                <w:i/>
              </w:rPr>
            </m:ctrlPr>
          </m:fPr>
          <m:num>
            <m:r>
              <w:rPr>
                <w:rFonts w:ascii="Cambria Math" w:eastAsia="Helvetica Neue Light" w:hAnsi="Cambria Math" w:cs="Helvetica Neue Light"/>
              </w:rPr>
              <m:t>X-</m:t>
            </m:r>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min</m:t>
                </m:r>
              </m:sub>
            </m:sSub>
          </m:num>
          <m:den>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max</m:t>
                </m:r>
              </m:sub>
            </m:sSub>
            <m:r>
              <w:rPr>
                <w:rFonts w:ascii="Cambria Math" w:eastAsia="Helvetica Neue Light" w:hAnsi="Cambria Math" w:cs="Helvetica Neue Light"/>
              </w:rPr>
              <m:t>-</m:t>
            </m:r>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min</m:t>
                </m:r>
              </m:sub>
            </m:sSub>
          </m:den>
        </m:f>
      </m:oMath>
    </w:p>
    <w:p w14:paraId="3705E53D" w14:textId="6ADFFB07" w:rsid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Esta técnica é recomendada quando os algoritmos requerem valores num intervalo limitado, como acontece em redes neuronais ou algoritmos sensíveis à distância (ex.: KNN, SVM). Tal como na padronização, o utilizador pode aplicar a transformação a qualquer variável numérica e comparar os dados antes e depois da normalização, com apoio de tabelas e histogramas.</w:t>
      </w:r>
    </w:p>
    <w:p w14:paraId="711A978D" w14:textId="5391FBC3" w:rsidR="0039314A" w:rsidRDefault="0039314A" w:rsidP="0039314A">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Comparação Visual</w:t>
      </w:r>
    </w:p>
    <w:p w14:paraId="24B8C0E3" w14:textId="699FF67D" w:rsidR="0039314A" w:rsidRPr="0039314A" w:rsidRDefault="0039314A" w:rsidP="0039314A">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Uma das funcionalidades mais didáticas desta secção é a comparação visual entre os dados originais, padronizados e normalizados. O utilizador pode selecionar duas variáveis à sua escolha, e a aplicação gera gráficos de dispersão (</w:t>
      </w:r>
      <w:proofErr w:type="spellStart"/>
      <w:r w:rsidRPr="007D45DF">
        <w:rPr>
          <w:rFonts w:ascii="Helvetica Neue Light" w:eastAsia="Helvetica Neue Light" w:hAnsi="Helvetica Neue Light" w:cs="Helvetica Neue Light"/>
          <w:i/>
          <w:iCs/>
        </w:rPr>
        <w:t>scatter</w:t>
      </w:r>
      <w:proofErr w:type="spellEnd"/>
      <w:r w:rsidRPr="0039314A">
        <w:rPr>
          <w:rFonts w:ascii="Helvetica Neue Light" w:eastAsia="Helvetica Neue Light" w:hAnsi="Helvetica Neue Light" w:cs="Helvetica Neue Light"/>
        </w:rPr>
        <w:t xml:space="preserve"> </w:t>
      </w:r>
      <w:proofErr w:type="spellStart"/>
      <w:r w:rsidRPr="007D45DF">
        <w:rPr>
          <w:rFonts w:ascii="Helvetica Neue Light" w:eastAsia="Helvetica Neue Light" w:hAnsi="Helvetica Neue Light" w:cs="Helvetica Neue Light"/>
          <w:i/>
          <w:iCs/>
        </w:rPr>
        <w:t>plots</w:t>
      </w:r>
      <w:proofErr w:type="spellEnd"/>
      <w:r w:rsidRPr="0039314A">
        <w:rPr>
          <w:rFonts w:ascii="Helvetica Neue Light" w:eastAsia="Helvetica Neue Light" w:hAnsi="Helvetica Neue Light" w:cs="Helvetica Neue Light"/>
        </w:rPr>
        <w:t>) para cada cenário. Estes gráficos são coloridos de acordo com a classe da transação (fraude ou legítima), permitindo observar de forma clara como a transformação dos dados afeta a separabilidade entre as classes.</w:t>
      </w:r>
    </w:p>
    <w:p w14:paraId="14C78038" w14:textId="5ECC95E9" w:rsidR="0039314A" w:rsidRDefault="0039314A" w:rsidP="0039314A">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Além disso, é apresentada uma visualização adicional da distribuição dos valores antes e depois das transformações, o que facilita a perceção das diferenças de escala, forma e simetria das variáveis.</w:t>
      </w:r>
    </w:p>
    <w:p w14:paraId="1F641E9C" w14:textId="77777777" w:rsidR="0047576F" w:rsidRDefault="0047576F" w:rsidP="0039314A">
      <w:pPr>
        <w:spacing w:before="200" w:after="0" w:line="288" w:lineRule="auto"/>
        <w:rPr>
          <w:rFonts w:ascii="Helvetica Neue Light" w:eastAsia="Helvetica Neue Light" w:hAnsi="Helvetica Neue Light" w:cs="Helvetica Neue Light"/>
        </w:rPr>
      </w:pPr>
    </w:p>
    <w:p w14:paraId="48CC9D17" w14:textId="77777777" w:rsidR="0047576F" w:rsidRDefault="0047576F" w:rsidP="0039314A">
      <w:pPr>
        <w:spacing w:before="200" w:after="0" w:line="288" w:lineRule="auto"/>
        <w:rPr>
          <w:rFonts w:ascii="Helvetica Neue Light" w:eastAsia="Helvetica Neue Light" w:hAnsi="Helvetica Neue Light" w:cs="Helvetica Neue Light"/>
        </w:rPr>
      </w:pPr>
    </w:p>
    <w:p w14:paraId="37B866C0" w14:textId="77777777" w:rsidR="0047576F" w:rsidRDefault="0047576F" w:rsidP="0039314A">
      <w:pPr>
        <w:spacing w:before="200" w:after="0" w:line="288" w:lineRule="auto"/>
        <w:rPr>
          <w:rFonts w:ascii="Helvetica Neue Light" w:eastAsia="Helvetica Neue Light" w:hAnsi="Helvetica Neue Light" w:cs="Helvetica Neue Light"/>
        </w:rPr>
      </w:pPr>
    </w:p>
    <w:p w14:paraId="1A71B3A7" w14:textId="6C1483BD" w:rsidR="0047576F" w:rsidRDefault="0047576F" w:rsidP="0047576F">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Dados</w:t>
      </w:r>
    </w:p>
    <w:p w14:paraId="5E41B961" w14:textId="031E8ECE"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 xml:space="preserve">A secção Dados da aplicação constitui o núcleo informativo do sistema, disponibilizando um painel de monitorização estatística e uma descrição detalhada das variáveis envolvidas na análise de transações financeiras com vista à deteção de fraudes. Esta área foi desenhada com o objetivo de oferecer uma visão clara, estruturada e contextualizada sobre o </w:t>
      </w:r>
      <w:proofErr w:type="spellStart"/>
      <w:r w:rsidRPr="007D45DF">
        <w:rPr>
          <w:rFonts w:ascii="Helvetica Neue Light" w:eastAsia="Helvetica Neue Light" w:hAnsi="Helvetica Neue Light" w:cs="Helvetica Neue Light"/>
          <w:i/>
          <w:iCs/>
        </w:rPr>
        <w:t>dataset</w:t>
      </w:r>
      <w:proofErr w:type="spellEnd"/>
      <w:r w:rsidRPr="0047576F">
        <w:rPr>
          <w:rFonts w:ascii="Helvetica Neue Light" w:eastAsia="Helvetica Neue Light" w:hAnsi="Helvetica Neue Light" w:cs="Helvetica Neue Light"/>
        </w:rPr>
        <w:t xml:space="preserve"> em análise, servindo de base para todas as operações analíticas, modelação preditiva e interpretação de resultados.</w:t>
      </w:r>
    </w:p>
    <w:p w14:paraId="56B5891A" w14:textId="545E510C"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 xml:space="preserve">O </w:t>
      </w:r>
      <w:proofErr w:type="spellStart"/>
      <w:r w:rsidRPr="007D45DF">
        <w:rPr>
          <w:rFonts w:ascii="Helvetica Neue Light" w:eastAsia="Helvetica Neue Light" w:hAnsi="Helvetica Neue Light" w:cs="Helvetica Neue Light"/>
          <w:i/>
          <w:iCs/>
        </w:rPr>
        <w:t>dataset</w:t>
      </w:r>
      <w:proofErr w:type="spellEnd"/>
      <w:r w:rsidRPr="0047576F">
        <w:rPr>
          <w:rFonts w:ascii="Helvetica Neue Light" w:eastAsia="Helvetica Neue Light" w:hAnsi="Helvetica Neue Light" w:cs="Helvetica Neue Light"/>
        </w:rPr>
        <w:t xml:space="preserve"> utilizado é composto por transações financeiras associadas a pagamentos com cartão de crédito, contendo aproximadamente 285 mil registos com múltiplas variáveis, tanto originais como derivadas. A variável-alvo </w:t>
      </w:r>
      <w:proofErr w:type="spellStart"/>
      <w:r>
        <w:rPr>
          <w:rFonts w:ascii="Helvetica Neue Light" w:eastAsia="Helvetica Neue Light" w:hAnsi="Helvetica Neue Light" w:cs="Helvetica Neue Light"/>
          <w:i/>
          <w:iCs/>
        </w:rPr>
        <w:t>c</w:t>
      </w:r>
      <w:r w:rsidRPr="0047576F">
        <w:rPr>
          <w:rFonts w:ascii="Helvetica Neue Light" w:eastAsia="Helvetica Neue Light" w:hAnsi="Helvetica Neue Light" w:cs="Helvetica Neue Light"/>
          <w:i/>
          <w:iCs/>
        </w:rPr>
        <w:t>lass</w:t>
      </w:r>
      <w:proofErr w:type="spellEnd"/>
      <w:r w:rsidRPr="0047576F">
        <w:rPr>
          <w:rFonts w:ascii="Helvetica Neue Light" w:eastAsia="Helvetica Neue Light" w:hAnsi="Helvetica Neue Light" w:cs="Helvetica Neue Light"/>
        </w:rPr>
        <w:t xml:space="preserve"> é binária (0: legítima, 1: fraudulenta), estando fortemente</w:t>
      </w:r>
      <w:r w:rsidR="004273A8">
        <w:rPr>
          <w:rFonts w:ascii="Helvetica Neue Light" w:eastAsia="Helvetica Neue Light" w:hAnsi="Helvetica Neue Light" w:cs="Helvetica Neue Light"/>
        </w:rPr>
        <w:t xml:space="preserve"> desproporcionada</w:t>
      </w:r>
      <w:r w:rsidRPr="0047576F">
        <w:rPr>
          <w:rFonts w:ascii="Helvetica Neue Light" w:eastAsia="Helvetica Neue Light" w:hAnsi="Helvetica Neue Light" w:cs="Helvetica Neue Light"/>
        </w:rPr>
        <w:t xml:space="preserve"> — com uma proporção de fraudes inferior a 0.2%, o que representa um desafio clássico na área de deteção de anomalias.</w:t>
      </w:r>
    </w:p>
    <w:p w14:paraId="4781B094" w14:textId="7050792B"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A aplicação disponibiliza uma visão agregada das principais métricas descritivas, incluindo:</w:t>
      </w:r>
    </w:p>
    <w:p w14:paraId="3E67CF86" w14:textId="79C98D31"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Número total de transações;</w:t>
      </w:r>
    </w:p>
    <w:p w14:paraId="64A4D4A6" w14:textId="0C751DFA"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Contagem absoluta de fraudes;</w:t>
      </w:r>
    </w:p>
    <w:p w14:paraId="45861CF7" w14:textId="77777777"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Taxa percentual de fraude;</w:t>
      </w:r>
    </w:p>
    <w:p w14:paraId="265EB690" w14:textId="73CD3627"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Valor médio, mínimo e máximo das transações;</w:t>
      </w:r>
    </w:p>
    <w:p w14:paraId="2635FCDF" w14:textId="612D6A95"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Desvio padrão do montante das transações.</w:t>
      </w:r>
    </w:p>
    <w:p w14:paraId="685334F8" w14:textId="1F1BB750"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Estes indicadores são apresentados de forma sumarizada e visualmente acessível, fornecendo uma leitura imediata do volume e dispersão das transações, com impacto direto na calibragem dos modelos de deteção.</w:t>
      </w:r>
    </w:p>
    <w:p w14:paraId="1375728A" w14:textId="707FA06E" w:rsidR="0039314A" w:rsidRDefault="0047576F" w:rsidP="00025E22">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A aplicação oferece ainda visualizações comparativas dos valores mínimos e máximos para as variáveis mais relevantes do ponto de vista descritivo e preditivo.</w:t>
      </w:r>
    </w:p>
    <w:p w14:paraId="7B86A29A" w14:textId="443A94C0" w:rsidR="0047576F" w:rsidRDefault="0047576F" w:rsidP="00025E22">
      <w:pPr>
        <w:spacing w:before="200" w:after="0" w:line="288" w:lineRule="auto"/>
        <w:rPr>
          <w:rFonts w:ascii="Helvetica Neue Light" w:eastAsia="Helvetica Neue Light" w:hAnsi="Helvetica Neue Light" w:cs="Helvetica Neue Light"/>
        </w:rPr>
      </w:pPr>
      <w:r>
        <w:rPr>
          <w:noProof/>
        </w:rPr>
        <w:drawing>
          <wp:anchor distT="0" distB="0" distL="114300" distR="114300" simplePos="0" relativeHeight="251685888" behindDoc="0" locked="0" layoutInCell="1" allowOverlap="1" wp14:anchorId="319A12E8" wp14:editId="320E194E">
            <wp:simplePos x="0" y="0"/>
            <wp:positionH relativeFrom="column">
              <wp:posOffset>3199995</wp:posOffset>
            </wp:positionH>
            <wp:positionV relativeFrom="paragraph">
              <wp:posOffset>555625</wp:posOffset>
            </wp:positionV>
            <wp:extent cx="2752725" cy="1565910"/>
            <wp:effectExtent l="0" t="0" r="9525" b="0"/>
            <wp:wrapSquare wrapText="bothSides"/>
            <wp:docPr id="1961380648" name="Imagem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272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576F">
        <w:rPr>
          <w:rFonts w:ascii="Helvetica Neue Light" w:eastAsia="Helvetica Neue Light" w:hAnsi="Helvetica Neue Light" w:cs="Helvetica Neue Light"/>
        </w:rPr>
        <w:t xml:space="preserve">Este gráfico evidencia a amplitude de variação das variáveis </w:t>
      </w:r>
      <w:proofErr w:type="spellStart"/>
      <w:r w:rsidRPr="0047576F">
        <w:rPr>
          <w:rFonts w:ascii="Helvetica Neue Light" w:eastAsia="Helvetica Neue Light" w:hAnsi="Helvetica Neue Light" w:cs="Helvetica Neue Light"/>
          <w:i/>
          <w:iCs/>
        </w:rPr>
        <w:t>Vx</w:t>
      </w:r>
      <w:proofErr w:type="spellEnd"/>
      <w:r w:rsidRPr="0047576F">
        <w:rPr>
          <w:rFonts w:ascii="Helvetica Neue Light" w:eastAsia="Helvetica Neue Light" w:hAnsi="Helvetica Neue Light" w:cs="Helvetica Neue Light"/>
          <w:i/>
          <w:iCs/>
        </w:rPr>
        <w:t xml:space="preserve">, </w:t>
      </w:r>
      <w:proofErr w:type="spellStart"/>
      <w:r w:rsidRPr="0047576F">
        <w:rPr>
          <w:rFonts w:ascii="Helvetica Neue Light" w:eastAsia="Helvetica Neue Light" w:hAnsi="Helvetica Neue Light" w:cs="Helvetica Neue Light"/>
          <w:i/>
          <w:iCs/>
        </w:rPr>
        <w:t>Hour</w:t>
      </w:r>
      <w:proofErr w:type="spellEnd"/>
      <w:r w:rsidRPr="0047576F">
        <w:rPr>
          <w:rFonts w:ascii="Helvetica Neue Light" w:eastAsia="Helvetica Neue Light" w:hAnsi="Helvetica Neue Light" w:cs="Helvetica Neue Light"/>
          <w:i/>
          <w:iCs/>
        </w:rPr>
        <w:t xml:space="preserve"> e </w:t>
      </w:r>
      <w:proofErr w:type="spellStart"/>
      <w:r w:rsidRPr="0047576F">
        <w:rPr>
          <w:rFonts w:ascii="Helvetica Neue Light" w:eastAsia="Helvetica Neue Light" w:hAnsi="Helvetica Neue Light" w:cs="Helvetica Neue Light"/>
          <w:i/>
          <w:iCs/>
        </w:rPr>
        <w:t>Time_Diff</w:t>
      </w:r>
      <w:proofErr w:type="spellEnd"/>
      <w:r w:rsidRPr="0047576F">
        <w:rPr>
          <w:rFonts w:ascii="Helvetica Neue Light" w:eastAsia="Helvetica Neue Light" w:hAnsi="Helvetica Neue Light" w:cs="Helvetica Neue Light"/>
        </w:rPr>
        <w:t xml:space="preserve">. A variável </w:t>
      </w:r>
      <w:proofErr w:type="spellStart"/>
      <w:r w:rsidRPr="0047576F">
        <w:rPr>
          <w:rFonts w:ascii="Helvetica Neue Light" w:eastAsia="Helvetica Neue Light" w:hAnsi="Helvetica Neue Light" w:cs="Helvetica Neue Light"/>
          <w:i/>
          <w:iCs/>
        </w:rPr>
        <w:t>Vx</w:t>
      </w:r>
      <w:proofErr w:type="spellEnd"/>
      <w:r w:rsidRPr="0047576F">
        <w:rPr>
          <w:rFonts w:ascii="Helvetica Neue Light" w:eastAsia="Helvetica Neue Light" w:hAnsi="Helvetica Neue Light" w:cs="Helvetica Neue Light"/>
        </w:rPr>
        <w:t xml:space="preserve">, resultante da soma dos componentes principais V1 a V28, apresenta valores significativamente mais dispersos, com um mínimo inferior a -200, o que pode indicar </w:t>
      </w:r>
      <w:proofErr w:type="spellStart"/>
      <w:r w:rsidRPr="0047576F">
        <w:rPr>
          <w:rFonts w:ascii="Helvetica Neue Light" w:eastAsia="Helvetica Neue Light" w:hAnsi="Helvetica Neue Light" w:cs="Helvetica Neue Light"/>
          <w:i/>
          <w:iCs/>
        </w:rPr>
        <w:t>outliers</w:t>
      </w:r>
      <w:proofErr w:type="spellEnd"/>
      <w:r w:rsidRPr="0047576F">
        <w:rPr>
          <w:rFonts w:ascii="Helvetica Neue Light" w:eastAsia="Helvetica Neue Light" w:hAnsi="Helvetica Neue Light" w:cs="Helvetica Neue Light"/>
        </w:rPr>
        <w:t xml:space="preserve"> de interesse na deteção de fraudes. Já </w:t>
      </w:r>
      <w:proofErr w:type="spellStart"/>
      <w:r w:rsidRPr="0047576F">
        <w:rPr>
          <w:rFonts w:ascii="Helvetica Neue Light" w:eastAsia="Helvetica Neue Light" w:hAnsi="Helvetica Neue Light" w:cs="Helvetica Neue Light"/>
          <w:i/>
          <w:iCs/>
        </w:rPr>
        <w:t>Hour</w:t>
      </w:r>
      <w:proofErr w:type="spellEnd"/>
      <w:r w:rsidRPr="0047576F">
        <w:rPr>
          <w:rFonts w:ascii="Helvetica Neue Light" w:eastAsia="Helvetica Neue Light" w:hAnsi="Helvetica Neue Light" w:cs="Helvetica Neue Light"/>
        </w:rPr>
        <w:t xml:space="preserve">, com um intervalo fixo de 0 a 23, e </w:t>
      </w:r>
      <w:proofErr w:type="spellStart"/>
      <w:r w:rsidRPr="0047576F">
        <w:rPr>
          <w:rFonts w:ascii="Helvetica Neue Light" w:eastAsia="Helvetica Neue Light" w:hAnsi="Helvetica Neue Light" w:cs="Helvetica Neue Light"/>
          <w:i/>
          <w:iCs/>
        </w:rPr>
        <w:t>Time_Diff</w:t>
      </w:r>
      <w:proofErr w:type="spellEnd"/>
      <w:r w:rsidRPr="0047576F">
        <w:rPr>
          <w:rFonts w:ascii="Helvetica Neue Light" w:eastAsia="Helvetica Neue Light" w:hAnsi="Helvetica Neue Light" w:cs="Helvetica Neue Light"/>
        </w:rPr>
        <w:t>, relacionado com a cadência das transações, mostram variações mais controladas, mas ainda assim relevantes para modelação temporal e comportamental.</w:t>
      </w:r>
      <w:r w:rsidRPr="0047576F">
        <w:t xml:space="preserve"> </w:t>
      </w:r>
    </w:p>
    <w:p w14:paraId="7652A299" w14:textId="59ADA389" w:rsidR="0039314A" w:rsidRDefault="00152AF9" w:rsidP="00025E22">
      <w:pPr>
        <w:spacing w:before="200" w:after="0" w:line="288" w:lineRule="auto"/>
        <w:rPr>
          <w:rFonts w:ascii="Helvetica Neue Light" w:eastAsia="Helvetica Neue Light" w:hAnsi="Helvetica Neue Light" w:cs="Helvetica Neue Light"/>
        </w:rPr>
      </w:pPr>
      <w:r w:rsidRPr="00152AF9">
        <w:rPr>
          <w:rFonts w:ascii="Helvetica Neue Light" w:eastAsia="Helvetica Neue Light" w:hAnsi="Helvetica Neue Light" w:cs="Helvetica Neue Light"/>
        </w:rPr>
        <w:lastRenderedPageBreak/>
        <w:t>A diferenciação de cor entre valores mínimos (azul) e máximos (vermelho) ajuda a identificar rapidamente variáveis com amplitude elevada e possíveis anomalias. Esta informação é especialmente útil para compreender a escalabilidade dos dados e ajustar técnicas de normalização ou padronização de forma apropriada.</w:t>
      </w:r>
    </w:p>
    <w:p w14:paraId="2F6E7CB8" w14:textId="77777777" w:rsidR="00B41300" w:rsidRDefault="00B41300" w:rsidP="00025E22">
      <w:pPr>
        <w:spacing w:before="200" w:after="0" w:line="288" w:lineRule="auto"/>
        <w:rPr>
          <w:rFonts w:ascii="Helvetica Neue Light" w:eastAsia="Helvetica Neue Light" w:hAnsi="Helvetica Neue Light" w:cs="Helvetica Neue Light"/>
        </w:rPr>
      </w:pPr>
    </w:p>
    <w:p w14:paraId="2A5F5388" w14:textId="45A95771" w:rsidR="00B41300" w:rsidRDefault="00B41300" w:rsidP="00B41300">
      <w:pPr>
        <w:pStyle w:val="Ttulo1"/>
        <w:spacing w:before="0" w:after="0"/>
        <w:ind w:right="0"/>
        <w:jc w:val="left"/>
        <w:rPr>
          <w:rFonts w:ascii="Helvetica Neue" w:eastAsia="Helvetica Neue" w:hAnsi="Helvetica Neue" w:cs="Helvetica Neue"/>
          <w:sz w:val="28"/>
          <w:szCs w:val="28"/>
        </w:rPr>
      </w:pPr>
      <w:proofErr w:type="spellStart"/>
      <w:r>
        <w:rPr>
          <w:rFonts w:ascii="Helvetica Neue" w:eastAsia="Helvetica Neue" w:hAnsi="Helvetica Neue" w:cs="Helvetica Neue"/>
          <w:sz w:val="28"/>
          <w:szCs w:val="28"/>
        </w:rPr>
        <w:t>Machine</w:t>
      </w:r>
      <w:proofErr w:type="spellEnd"/>
      <w:r>
        <w:rPr>
          <w:rFonts w:ascii="Helvetica Neue" w:eastAsia="Helvetica Neue" w:hAnsi="Helvetica Neue" w:cs="Helvetica Neue"/>
          <w:sz w:val="28"/>
          <w:szCs w:val="28"/>
        </w:rPr>
        <w:t xml:space="preserve"> </w:t>
      </w:r>
      <w:proofErr w:type="spellStart"/>
      <w:r>
        <w:rPr>
          <w:rFonts w:ascii="Helvetica Neue" w:eastAsia="Helvetica Neue" w:hAnsi="Helvetica Neue" w:cs="Helvetica Neue"/>
          <w:sz w:val="28"/>
          <w:szCs w:val="28"/>
        </w:rPr>
        <w:t>Learning</w:t>
      </w:r>
      <w:proofErr w:type="spellEnd"/>
    </w:p>
    <w:p w14:paraId="784957C8" w14:textId="55961DB5" w:rsidR="00B41300" w:rsidRDefault="00B41300" w:rsidP="00B41300">
      <w:pPr>
        <w:spacing w:before="200" w:after="0" w:line="288" w:lineRule="auto"/>
        <w:rPr>
          <w:rFonts w:ascii="Helvetica Neue Light" w:eastAsia="Helvetica Neue Light" w:hAnsi="Helvetica Neue Light" w:cs="Helvetica Neue Light"/>
        </w:rPr>
      </w:pPr>
      <w:proofErr w:type="spellStart"/>
      <w:r w:rsidRPr="00B41300">
        <w:rPr>
          <w:rFonts w:ascii="Helvetica Neue Light" w:eastAsia="Helvetica Neue Light" w:hAnsi="Helvetica Neue Light" w:cs="Helvetica Neue Light"/>
          <w:i/>
          <w:iCs/>
        </w:rPr>
        <w:t>Machine</w:t>
      </w:r>
      <w:proofErr w:type="spellEnd"/>
      <w:r w:rsidRPr="00B41300">
        <w:rPr>
          <w:rFonts w:ascii="Helvetica Neue Light" w:eastAsia="Helvetica Neue Light" w:hAnsi="Helvetica Neue Light" w:cs="Helvetica Neue Light"/>
          <w:i/>
          <w:iCs/>
        </w:rPr>
        <w:t xml:space="preserve"> </w:t>
      </w:r>
      <w:proofErr w:type="spellStart"/>
      <w:r w:rsidRPr="00B41300">
        <w:rPr>
          <w:rFonts w:ascii="Helvetica Neue Light" w:eastAsia="Helvetica Neue Light" w:hAnsi="Helvetica Neue Light" w:cs="Helvetica Neue Light"/>
          <w:i/>
          <w:iCs/>
        </w:rPr>
        <w:t>Learning</w:t>
      </w:r>
      <w:proofErr w:type="spellEnd"/>
      <w:r w:rsidRPr="00B41300">
        <w:rPr>
          <w:rFonts w:ascii="Helvetica Neue Light" w:eastAsia="Helvetica Neue Light" w:hAnsi="Helvetica Neue Light" w:cs="Helvetica Neue Light"/>
        </w:rPr>
        <w:t xml:space="preserve"> é uma subárea da Inteligência Artificial que tem como objetivo permitir que os sistemas informáticos aprendam diretamente a partir dos dados, sem que seja necessário definir explicitamente as regras de decisão</w:t>
      </w:r>
      <w:r>
        <w:rPr>
          <w:rFonts w:ascii="Helvetica Neue Light" w:eastAsia="Helvetica Neue Light" w:hAnsi="Helvetica Neue Light" w:cs="Helvetica Neue Light"/>
        </w:rPr>
        <w:t xml:space="preserve">. </w:t>
      </w:r>
      <w:r w:rsidRPr="00B41300">
        <w:rPr>
          <w:rFonts w:ascii="Helvetica Neue Light" w:eastAsia="Helvetica Neue Light" w:hAnsi="Helvetica Neue Light" w:cs="Helvetica Neue Light"/>
        </w:rPr>
        <w:t xml:space="preserve">Esta abordagem é especialmente relevante em contextos como a deteção de fraudes financeiras, onde os padrões de comportamento fraudulentos são muitas vezes complexos, variáveis e difíceis de definir manualmente. Com </w:t>
      </w:r>
      <w:proofErr w:type="spellStart"/>
      <w:r w:rsidRPr="00B41300">
        <w:rPr>
          <w:rFonts w:ascii="Helvetica Neue Light" w:eastAsia="Helvetica Neue Light" w:hAnsi="Helvetica Neue Light" w:cs="Helvetica Neue Light"/>
          <w:i/>
          <w:iCs/>
        </w:rPr>
        <w:t>Machine</w:t>
      </w:r>
      <w:proofErr w:type="spellEnd"/>
      <w:r w:rsidRPr="00B41300">
        <w:rPr>
          <w:rFonts w:ascii="Helvetica Neue Light" w:eastAsia="Helvetica Neue Light" w:hAnsi="Helvetica Neue Light" w:cs="Helvetica Neue Light"/>
          <w:i/>
          <w:iCs/>
        </w:rPr>
        <w:t xml:space="preserve"> </w:t>
      </w:r>
      <w:proofErr w:type="spellStart"/>
      <w:r w:rsidRPr="00B41300">
        <w:rPr>
          <w:rFonts w:ascii="Helvetica Neue Light" w:eastAsia="Helvetica Neue Light" w:hAnsi="Helvetica Neue Light" w:cs="Helvetica Neue Light"/>
          <w:i/>
          <w:iCs/>
        </w:rPr>
        <w:t>Learning</w:t>
      </w:r>
      <w:proofErr w:type="spellEnd"/>
      <w:r w:rsidRPr="00B41300">
        <w:rPr>
          <w:rFonts w:ascii="Helvetica Neue Light" w:eastAsia="Helvetica Neue Light" w:hAnsi="Helvetica Neue Light" w:cs="Helvetica Neue Light"/>
        </w:rPr>
        <w:t>, torna-se possível treinar algoritmos que identificam comportamentos anómalos com base em características estatísticas, temporais e comportamentais extraídas das transações.</w:t>
      </w:r>
    </w:p>
    <w:p w14:paraId="74996D54" w14:textId="3FC59295" w:rsidR="00B41300" w:rsidRP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Existem três paradigmas principais </w:t>
      </w:r>
      <w:r>
        <w:rPr>
          <w:rFonts w:ascii="Helvetica Neue Light" w:eastAsia="Helvetica Neue Light" w:hAnsi="Helvetica Neue Light" w:cs="Helvetica Neue Light"/>
        </w:rPr>
        <w:t xml:space="preserve">do </w:t>
      </w:r>
      <w:proofErr w:type="spellStart"/>
      <w:r w:rsidRPr="00B41300">
        <w:rPr>
          <w:rFonts w:ascii="Helvetica Neue Light" w:eastAsia="Helvetica Neue Light" w:hAnsi="Helvetica Neue Light" w:cs="Helvetica Neue Light"/>
          <w:i/>
          <w:iCs/>
        </w:rPr>
        <w:t>Machine</w:t>
      </w:r>
      <w:proofErr w:type="spellEnd"/>
      <w:r w:rsidRPr="00B41300">
        <w:rPr>
          <w:rFonts w:ascii="Helvetica Neue Light" w:eastAsia="Helvetica Neue Light" w:hAnsi="Helvetica Neue Light" w:cs="Helvetica Neue Light"/>
          <w:i/>
          <w:iCs/>
        </w:rPr>
        <w:t xml:space="preserve"> </w:t>
      </w:r>
      <w:proofErr w:type="spellStart"/>
      <w:r w:rsidRPr="00B41300">
        <w:rPr>
          <w:rFonts w:ascii="Helvetica Neue Light" w:eastAsia="Helvetica Neue Light" w:hAnsi="Helvetica Neue Light" w:cs="Helvetica Neue Light"/>
          <w:i/>
          <w:iCs/>
        </w:rPr>
        <w:t>Learning</w:t>
      </w:r>
      <w:proofErr w:type="spellEnd"/>
      <w:r w:rsidRPr="00B41300">
        <w:rPr>
          <w:rFonts w:ascii="Helvetica Neue Light" w:eastAsia="Helvetica Neue Light" w:hAnsi="Helvetica Neue Light" w:cs="Helvetica Neue Light"/>
        </w:rPr>
        <w:t>, cada um com diferentes aplicações e requisitos:</w:t>
      </w:r>
    </w:p>
    <w:p w14:paraId="06B93FAF" w14:textId="2C048404" w:rsidR="00B41300" w:rsidRPr="00B41300" w:rsidRDefault="00B41300" w:rsidP="00B41300">
      <w:pPr>
        <w:spacing w:before="200" w:after="0" w:line="288" w:lineRule="auto"/>
        <w:rPr>
          <w:rFonts w:ascii="Helvetica Neue Light" w:eastAsia="Helvetica Neue Light" w:hAnsi="Helvetica Neue Light" w:cs="Helvetica Neue Light"/>
          <w:b/>
          <w:bCs/>
        </w:rPr>
      </w:pPr>
      <w:r w:rsidRPr="00B41300">
        <w:rPr>
          <w:rFonts w:ascii="Helvetica Neue Light" w:eastAsia="Helvetica Neue Light" w:hAnsi="Helvetica Neue Light" w:cs="Helvetica Neue Light"/>
          <w:b/>
          <w:bCs/>
        </w:rPr>
        <w:t>Aprendizado Supervisionado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Neste tipo de aprendizado, os modelos são treinados com um conjunto de dados rotulado, ou seja, cada exemplo de entrada está associado a uma saída esperada (rótulo). O objetivo do algoritmo é aprender uma função que relacione as variáveis de entrada às suas respetivas saídas.</w:t>
      </w:r>
    </w:p>
    <w:p w14:paraId="056D116B" w14:textId="77777777"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Algoritmos utilizados na aplicação incluem:</w:t>
      </w:r>
    </w:p>
    <w:p w14:paraId="7B67FECA"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Regressão Logística</w:t>
      </w:r>
    </w:p>
    <w:p w14:paraId="59754A1A"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Árvores de Decisão</w:t>
      </w:r>
    </w:p>
    <w:p w14:paraId="1FD0577F"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Random</w:t>
      </w:r>
      <w:proofErr w:type="spellEnd"/>
      <w:r w:rsidRPr="00B41300">
        <w:rPr>
          <w:rFonts w:ascii="Helvetica Neue Light" w:eastAsia="Helvetica Neue Light" w:hAnsi="Helvetica Neue Light" w:cs="Helvetica Neue Light"/>
        </w:rPr>
        <w:t xml:space="preserve"> </w:t>
      </w:r>
      <w:proofErr w:type="spellStart"/>
      <w:r w:rsidRPr="007D45DF">
        <w:rPr>
          <w:rFonts w:ascii="Helvetica Neue Light" w:eastAsia="Helvetica Neue Light" w:hAnsi="Helvetica Neue Light" w:cs="Helvetica Neue Light"/>
          <w:i/>
          <w:iCs/>
        </w:rPr>
        <w:t>Forest</w:t>
      </w:r>
      <w:proofErr w:type="spellEnd"/>
    </w:p>
    <w:p w14:paraId="3CCB2C74"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Support</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Vector</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Machines</w:t>
      </w:r>
      <w:proofErr w:type="spellEnd"/>
      <w:r w:rsidRPr="00B41300">
        <w:rPr>
          <w:rFonts w:ascii="Helvetica Neue Light" w:eastAsia="Helvetica Neue Light" w:hAnsi="Helvetica Neue Light" w:cs="Helvetica Neue Light"/>
        </w:rPr>
        <w:t xml:space="preserve"> (SVM)</w:t>
      </w:r>
    </w:p>
    <w:p w14:paraId="794F7442" w14:textId="2F6F02BE" w:rsidR="00B41300" w:rsidRP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Redes Neurais (simples)</w:t>
      </w:r>
    </w:p>
    <w:p w14:paraId="132698E6" w14:textId="782C0554"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No âmbito da aplicação desenvolvida, a classificação supervisionada foi utilizada para identificar transações fraudulentas. O conjunto de dados incluía atributos derivados, como a média móvel do montante (</w:t>
      </w:r>
      <w:proofErr w:type="spellStart"/>
      <w:r w:rsidRPr="007D45DF">
        <w:rPr>
          <w:rFonts w:ascii="Helvetica Neue Light" w:eastAsia="Helvetica Neue Light" w:hAnsi="Helvetica Neue Light" w:cs="Helvetica Neue Light"/>
          <w:i/>
          <w:iCs/>
        </w:rPr>
        <w:t>Rolling_Mean_Amount</w:t>
      </w:r>
      <w:proofErr w:type="spellEnd"/>
      <w:r w:rsidRPr="00B41300">
        <w:rPr>
          <w:rFonts w:ascii="Helvetica Neue Light" w:eastAsia="Helvetica Neue Light" w:hAnsi="Helvetica Neue Light" w:cs="Helvetica Neue Light"/>
        </w:rPr>
        <w:t>), a diferença entre valores consecutivos (</w:t>
      </w:r>
      <w:proofErr w:type="spellStart"/>
      <w:r w:rsidRPr="007D45DF">
        <w:rPr>
          <w:rFonts w:ascii="Helvetica Neue Light" w:eastAsia="Helvetica Neue Light" w:hAnsi="Helvetica Neue Light" w:cs="Helvetica Neue Light"/>
          <w:i/>
          <w:iCs/>
        </w:rPr>
        <w:t>Delta_Amount</w:t>
      </w:r>
      <w:proofErr w:type="spellEnd"/>
      <w:r w:rsidRPr="00B41300">
        <w:rPr>
          <w:rFonts w:ascii="Helvetica Neue Light" w:eastAsia="Helvetica Neue Light" w:hAnsi="Helvetica Neue Light" w:cs="Helvetica Neue Light"/>
        </w:rPr>
        <w:t>) e a frequência de transações por montante, permitindo ao modelo aprender padrões associados à classe de fraude.</w:t>
      </w:r>
    </w:p>
    <w:p w14:paraId="2E22CEB8" w14:textId="77777777" w:rsidR="00B41300" w:rsidRDefault="00B41300" w:rsidP="00B41300">
      <w:pPr>
        <w:spacing w:before="200" w:after="0" w:line="288" w:lineRule="auto"/>
        <w:rPr>
          <w:rFonts w:ascii="Helvetica Neue Light" w:eastAsia="Helvetica Neue Light" w:hAnsi="Helvetica Neue Light" w:cs="Helvetica Neue Light"/>
        </w:rPr>
      </w:pPr>
    </w:p>
    <w:p w14:paraId="170B7C74" w14:textId="77777777" w:rsidR="00B41300" w:rsidRDefault="00B41300" w:rsidP="00B41300">
      <w:pPr>
        <w:spacing w:before="200" w:after="0" w:line="288" w:lineRule="auto"/>
        <w:rPr>
          <w:rFonts w:ascii="Helvetica Neue Light" w:eastAsia="Helvetica Neue Light" w:hAnsi="Helvetica Neue Light" w:cs="Helvetica Neue Light"/>
        </w:rPr>
      </w:pPr>
    </w:p>
    <w:p w14:paraId="1F9A7A71" w14:textId="174BFAB4" w:rsidR="00B41300" w:rsidRPr="00B41300" w:rsidRDefault="00B41300" w:rsidP="00B41300">
      <w:pPr>
        <w:spacing w:before="200" w:after="0" w:line="288" w:lineRule="auto"/>
        <w:rPr>
          <w:rFonts w:ascii="Helvetica Neue Light" w:eastAsia="Helvetica Neue Light" w:hAnsi="Helvetica Neue Light" w:cs="Helvetica Neue Light"/>
          <w:b/>
          <w:bCs/>
        </w:rPr>
      </w:pPr>
      <w:r w:rsidRPr="00B41300">
        <w:rPr>
          <w:rFonts w:ascii="Helvetica Neue Light" w:eastAsia="Helvetica Neue Light" w:hAnsi="Helvetica Neue Light" w:cs="Helvetica Neue Light"/>
          <w:b/>
          <w:bCs/>
        </w:rPr>
        <w:lastRenderedPageBreak/>
        <w:t>Aprendizado Não Supervisionado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O aprendizado não supervisionado é aplicado quando os dados não estão rotulados. O objetivo é identificar padrões, estruturas ocultas ou agrupamentos naturais nos dados.</w:t>
      </w:r>
    </w:p>
    <w:p w14:paraId="097AFAA8" w14:textId="77777777"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Algoritmos aplicáveis:</w:t>
      </w:r>
    </w:p>
    <w:p w14:paraId="35B1CFDA" w14:textId="77777777" w:rsidR="00B41300" w:rsidRPr="007D45DF"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i/>
          <w:iCs/>
        </w:rPr>
      </w:pPr>
      <w:r w:rsidRPr="007D45DF">
        <w:rPr>
          <w:rFonts w:ascii="Helvetica Neue Light" w:eastAsia="Helvetica Neue Light" w:hAnsi="Helvetica Neue Light" w:cs="Helvetica Neue Light"/>
          <w:i/>
          <w:iCs/>
        </w:rPr>
        <w:t>K-</w:t>
      </w:r>
      <w:proofErr w:type="spellStart"/>
      <w:r w:rsidRPr="007D45DF">
        <w:rPr>
          <w:rFonts w:ascii="Helvetica Neue Light" w:eastAsia="Helvetica Neue Light" w:hAnsi="Helvetica Neue Light" w:cs="Helvetica Neue Light"/>
          <w:i/>
          <w:iCs/>
        </w:rPr>
        <w:t>means</w:t>
      </w:r>
      <w:proofErr w:type="spellEnd"/>
    </w:p>
    <w:p w14:paraId="430D0A62"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DBSCAN</w:t>
      </w:r>
    </w:p>
    <w:p w14:paraId="0DF5CC2F"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Agrupamento Hierárquico</w:t>
      </w:r>
    </w:p>
    <w:p w14:paraId="4284C229"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PCA (</w:t>
      </w:r>
      <w:r w:rsidRPr="007D45DF">
        <w:rPr>
          <w:rFonts w:ascii="Helvetica Neue Light" w:eastAsia="Helvetica Neue Light" w:hAnsi="Helvetica Neue Light" w:cs="Helvetica Neue Light"/>
          <w:i/>
          <w:iCs/>
        </w:rPr>
        <w:t xml:space="preserve">Principal </w:t>
      </w:r>
      <w:proofErr w:type="spellStart"/>
      <w:r w:rsidRPr="007D45DF">
        <w:rPr>
          <w:rFonts w:ascii="Helvetica Neue Light" w:eastAsia="Helvetica Neue Light" w:hAnsi="Helvetica Neue Light" w:cs="Helvetica Neue Light"/>
          <w:i/>
          <w:iCs/>
        </w:rPr>
        <w:t>Component</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Analysis</w:t>
      </w:r>
      <w:proofErr w:type="spellEnd"/>
      <w:r w:rsidRPr="007D45DF">
        <w:rPr>
          <w:rFonts w:ascii="Helvetica Neue Light" w:eastAsia="Helvetica Neue Light" w:hAnsi="Helvetica Neue Light" w:cs="Helvetica Neue Light"/>
          <w:i/>
          <w:iCs/>
        </w:rPr>
        <w:t>)</w:t>
      </w:r>
    </w:p>
    <w:p w14:paraId="25ADF47E" w14:textId="7429C953" w:rsidR="00B41300" w:rsidRP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t-SNE</w:t>
      </w:r>
    </w:p>
    <w:p w14:paraId="4B1F160B" w14:textId="1D893E0C"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Na aplicação em questão, o algoritmo de </w:t>
      </w:r>
      <w:r w:rsidRPr="007D45DF">
        <w:rPr>
          <w:rFonts w:ascii="Helvetica Neue Light" w:eastAsia="Helvetica Neue Light" w:hAnsi="Helvetica Neue Light" w:cs="Helvetica Neue Light"/>
          <w:i/>
          <w:iCs/>
        </w:rPr>
        <w:t>K-</w:t>
      </w:r>
      <w:proofErr w:type="spellStart"/>
      <w:r w:rsidRPr="007D45DF">
        <w:rPr>
          <w:rFonts w:ascii="Helvetica Neue Light" w:eastAsia="Helvetica Neue Light" w:hAnsi="Helvetica Neue Light" w:cs="Helvetica Neue Light"/>
          <w:i/>
          <w:iCs/>
        </w:rPr>
        <w:t>means</w:t>
      </w:r>
      <w:proofErr w:type="spellEnd"/>
      <w:r w:rsidRPr="00B41300">
        <w:rPr>
          <w:rFonts w:ascii="Helvetica Neue Light" w:eastAsia="Helvetica Neue Light" w:hAnsi="Helvetica Neue Light" w:cs="Helvetica Neue Light"/>
        </w:rPr>
        <w:t xml:space="preserve"> foi utilizado de forma exploratória para agrupar transações com base em variáveis como o montante (</w:t>
      </w:r>
      <w:proofErr w:type="spellStart"/>
      <w:r w:rsidRPr="007D45DF">
        <w:rPr>
          <w:rFonts w:ascii="Helvetica Neue Light" w:eastAsia="Helvetica Neue Light" w:hAnsi="Helvetica Neue Light" w:cs="Helvetica Neue Light"/>
          <w:i/>
          <w:iCs/>
        </w:rPr>
        <w:t>Amount</w:t>
      </w:r>
      <w:proofErr w:type="spellEnd"/>
      <w:r w:rsidRPr="00B41300">
        <w:rPr>
          <w:rFonts w:ascii="Helvetica Neue Light" w:eastAsia="Helvetica Neue Light" w:hAnsi="Helvetica Neue Light" w:cs="Helvetica Neue Light"/>
        </w:rPr>
        <w:t>) e componentes principais resultantes de PCA. Esta técnica permitiu identificar subconjuntos de transações com comportamento estatístico semelhante, útil para a deteção de possíveis fraudes em clusters isolados.</w:t>
      </w:r>
    </w:p>
    <w:p w14:paraId="46166846" w14:textId="1E1D0AE1"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b/>
          <w:bCs/>
        </w:rPr>
        <w:t>Aprendizado por Reforço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Embora não tenha sido diretamente implementado na aplicação atual, o aprendizado por reforço representa um paradigma em que o modelo interage com um ambiente dinâmico, recebendo recompensas ou penalizações em função das suas ações. Este tipo de abordagem é promissor em cenários de monitorização contínua e sistemas de prevenção adaptativos.</w:t>
      </w:r>
    </w:p>
    <w:p w14:paraId="6A7B8338" w14:textId="30D82266" w:rsidR="00B41300" w:rsidRDefault="00B41300" w:rsidP="00B41300">
      <w:pPr>
        <w:spacing w:before="200" w:after="0" w:line="288" w:lineRule="auto"/>
        <w:rPr>
          <w:rFonts w:ascii="Helvetica Neue Light" w:eastAsia="Helvetica Neue Light" w:hAnsi="Helvetica Neue Light" w:cs="Helvetica Neue Light"/>
          <w:b/>
          <w:bCs/>
          <w:i/>
          <w:iCs/>
          <w:sz w:val="24"/>
          <w:szCs w:val="24"/>
        </w:rPr>
      </w:pPr>
      <w:r>
        <w:rPr>
          <w:rFonts w:ascii="Helvetica Neue Light" w:eastAsia="Helvetica Neue Light" w:hAnsi="Helvetica Neue Light" w:cs="Helvetica Neue Light"/>
          <w:b/>
          <w:bCs/>
          <w:sz w:val="24"/>
          <w:szCs w:val="24"/>
        </w:rPr>
        <w:t xml:space="preserve">Processo de </w:t>
      </w:r>
      <w:proofErr w:type="spellStart"/>
      <w:r>
        <w:rPr>
          <w:rFonts w:ascii="Helvetica Neue Light" w:eastAsia="Helvetica Neue Light" w:hAnsi="Helvetica Neue Light" w:cs="Helvetica Neue Light"/>
          <w:b/>
          <w:bCs/>
          <w:i/>
          <w:iCs/>
          <w:sz w:val="24"/>
          <w:szCs w:val="24"/>
        </w:rPr>
        <w:t>Machine</w:t>
      </w:r>
      <w:proofErr w:type="spellEnd"/>
      <w:r>
        <w:rPr>
          <w:rFonts w:ascii="Helvetica Neue Light" w:eastAsia="Helvetica Neue Light" w:hAnsi="Helvetica Neue Light" w:cs="Helvetica Neue Light"/>
          <w:b/>
          <w:bCs/>
          <w:i/>
          <w:iCs/>
          <w:sz w:val="24"/>
          <w:szCs w:val="24"/>
        </w:rPr>
        <w:t xml:space="preserve"> </w:t>
      </w:r>
      <w:proofErr w:type="spellStart"/>
      <w:r>
        <w:rPr>
          <w:rFonts w:ascii="Helvetica Neue Light" w:eastAsia="Helvetica Neue Light" w:hAnsi="Helvetica Neue Light" w:cs="Helvetica Neue Light"/>
          <w:b/>
          <w:bCs/>
          <w:i/>
          <w:iCs/>
          <w:sz w:val="24"/>
          <w:szCs w:val="24"/>
        </w:rPr>
        <w:t>Learning</w:t>
      </w:r>
      <w:proofErr w:type="spellEnd"/>
    </w:p>
    <w:p w14:paraId="00F39702" w14:textId="26395A2B"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Preparação dos Dados: </w:t>
      </w:r>
      <w:r w:rsidR="00424644">
        <w:rPr>
          <w:rFonts w:ascii="Helvetica Neue Light" w:eastAsia="Helvetica Neue Light" w:hAnsi="Helvetica Neue Light" w:cs="Helvetica Neue Light"/>
        </w:rPr>
        <w:t>i</w:t>
      </w:r>
      <w:r w:rsidRPr="00B41300">
        <w:rPr>
          <w:rFonts w:ascii="Helvetica Neue Light" w:eastAsia="Helvetica Neue Light" w:hAnsi="Helvetica Neue Light" w:cs="Helvetica Neue Light"/>
        </w:rPr>
        <w:t>mportação, limpeza e transformação das variáveis. No código da aplicação, foram geradas novas variáveis, como a hora da transação (</w:t>
      </w:r>
      <w:proofErr w:type="spellStart"/>
      <w:r w:rsidRPr="007D45DF">
        <w:rPr>
          <w:rFonts w:ascii="Helvetica Neue Light" w:eastAsia="Helvetica Neue Light" w:hAnsi="Helvetica Neue Light" w:cs="Helvetica Neue Light"/>
          <w:i/>
          <w:iCs/>
        </w:rPr>
        <w:t>Hour</w:t>
      </w:r>
      <w:proofErr w:type="spellEnd"/>
      <w:r w:rsidRPr="00B41300">
        <w:rPr>
          <w:rFonts w:ascii="Helvetica Neue Light" w:eastAsia="Helvetica Neue Light" w:hAnsi="Helvetica Neue Light" w:cs="Helvetica Neue Light"/>
        </w:rPr>
        <w:t>), o desvio padrão do montante (</w:t>
      </w:r>
      <w:proofErr w:type="spellStart"/>
      <w:r w:rsidRPr="007D45DF">
        <w:rPr>
          <w:rFonts w:ascii="Helvetica Neue Light" w:eastAsia="Helvetica Neue Light" w:hAnsi="Helvetica Neue Light" w:cs="Helvetica Neue Light"/>
          <w:i/>
          <w:iCs/>
        </w:rPr>
        <w:t>Std_Amount</w:t>
      </w:r>
      <w:proofErr w:type="spellEnd"/>
      <w:r w:rsidRPr="00B41300">
        <w:rPr>
          <w:rFonts w:ascii="Helvetica Neue Light" w:eastAsia="Helvetica Neue Light" w:hAnsi="Helvetica Neue Light" w:cs="Helvetica Neue Light"/>
        </w:rPr>
        <w:t>), entre outras.</w:t>
      </w:r>
    </w:p>
    <w:p w14:paraId="2854993C" w14:textId="5BAF34A3"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Seleção de Modelo: </w:t>
      </w:r>
      <w:r w:rsidR="00424644">
        <w:rPr>
          <w:rFonts w:ascii="Helvetica Neue Light" w:eastAsia="Helvetica Neue Light" w:hAnsi="Helvetica Neue Light" w:cs="Helvetica Neue Light"/>
        </w:rPr>
        <w:t>e</w:t>
      </w:r>
      <w:r w:rsidRPr="00B41300">
        <w:rPr>
          <w:rFonts w:ascii="Helvetica Neue Light" w:eastAsia="Helvetica Neue Light" w:hAnsi="Helvetica Neue Light" w:cs="Helvetica Neue Light"/>
        </w:rPr>
        <w:t>scolha do algoritmo com base no tipo de problema e na natureza dos dados.</w:t>
      </w:r>
    </w:p>
    <w:p w14:paraId="0B3C07C4" w14:textId="49310FB8"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Treinamento: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juste do modelo aos dados de treino, utilizando técnicas como validação cruzada.</w:t>
      </w:r>
    </w:p>
    <w:p w14:paraId="28F10448" w14:textId="228F0822"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Validação: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valiação do modelo com dados não vistos, usando métricas adequadas.</w:t>
      </w:r>
    </w:p>
    <w:p w14:paraId="5FE3CC70" w14:textId="1889ACBD"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Ajuste de </w:t>
      </w:r>
      <w:proofErr w:type="spellStart"/>
      <w:r w:rsidRPr="00B41300">
        <w:rPr>
          <w:rFonts w:ascii="Helvetica Neue Light" w:eastAsia="Helvetica Neue Light" w:hAnsi="Helvetica Neue Light" w:cs="Helvetica Neue Light"/>
        </w:rPr>
        <w:t>Hiperparâmetros</w:t>
      </w:r>
      <w:proofErr w:type="spellEnd"/>
      <w:r w:rsidRPr="00B41300">
        <w:rPr>
          <w:rFonts w:ascii="Helvetica Neue Light" w:eastAsia="Helvetica Neue Light" w:hAnsi="Helvetica Neue Light" w:cs="Helvetica Neue Light"/>
        </w:rPr>
        <w:t xml:space="preserve">: </w:t>
      </w:r>
      <w:r w:rsidR="00424644">
        <w:rPr>
          <w:rFonts w:ascii="Helvetica Neue Light" w:eastAsia="Helvetica Neue Light" w:hAnsi="Helvetica Neue Light" w:cs="Helvetica Neue Light"/>
        </w:rPr>
        <w:t>o</w:t>
      </w:r>
      <w:r w:rsidRPr="00B41300">
        <w:rPr>
          <w:rFonts w:ascii="Helvetica Neue Light" w:eastAsia="Helvetica Neue Light" w:hAnsi="Helvetica Neue Light" w:cs="Helvetica Neue Light"/>
        </w:rPr>
        <w:t>timização dos parâmetros internos do modelo para maximizar o desempenho.</w:t>
      </w:r>
    </w:p>
    <w:p w14:paraId="0D170DD0" w14:textId="47A48231"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Implantação: </w:t>
      </w:r>
      <w:r w:rsidR="00424644">
        <w:rPr>
          <w:rFonts w:ascii="Helvetica Neue Light" w:eastAsia="Helvetica Neue Light" w:hAnsi="Helvetica Neue Light" w:cs="Helvetica Neue Light"/>
        </w:rPr>
        <w:t>d</w:t>
      </w:r>
      <w:r w:rsidRPr="00B41300">
        <w:rPr>
          <w:rFonts w:ascii="Helvetica Neue Light" w:eastAsia="Helvetica Neue Light" w:hAnsi="Helvetica Neue Light" w:cs="Helvetica Neue Light"/>
        </w:rPr>
        <w:t>isponibilização do modelo em ambiente produtivo, permitindo classificar novas transações em tempo real.</w:t>
      </w:r>
    </w:p>
    <w:p w14:paraId="68910243" w14:textId="4B47B204" w:rsidR="00B41300" w:rsidRP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Monitoramento: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 xml:space="preserve">valiação contínua do desempenho e necessidade de </w:t>
      </w:r>
      <w:proofErr w:type="spellStart"/>
      <w:r w:rsidRPr="00B41300">
        <w:rPr>
          <w:rFonts w:ascii="Helvetica Neue Light" w:eastAsia="Helvetica Neue Light" w:hAnsi="Helvetica Neue Light" w:cs="Helvetica Neue Light"/>
        </w:rPr>
        <w:t>re-treinamento</w:t>
      </w:r>
      <w:proofErr w:type="spellEnd"/>
      <w:r w:rsidRPr="00B41300">
        <w:rPr>
          <w:rFonts w:ascii="Helvetica Neue Light" w:eastAsia="Helvetica Neue Light" w:hAnsi="Helvetica Neue Light" w:cs="Helvetica Neue Light"/>
        </w:rPr>
        <w:t xml:space="preserve"> com novos dados.</w:t>
      </w:r>
    </w:p>
    <w:p w14:paraId="4BA30D3C" w14:textId="6419FA4C" w:rsidR="00424644" w:rsidRDefault="00424644" w:rsidP="00424644">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Desafios e Considerações em Deteção de Fraudes</w:t>
      </w:r>
    </w:p>
    <w:p w14:paraId="2F38841B" w14:textId="1FEB367A" w:rsidR="00424644" w:rsidRP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 aplicação de ML à deteção de fraudes apresenta desafios específicos, tais como:</w:t>
      </w:r>
    </w:p>
    <w:p w14:paraId="1864CDA5"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Desequilíbrio entre classes: A maioria das transações são legítimas, o que exige técnicas como SMOTE (</w:t>
      </w:r>
      <w:proofErr w:type="spellStart"/>
      <w:r w:rsidRPr="007D45DF">
        <w:rPr>
          <w:rFonts w:ascii="Helvetica Neue Light" w:eastAsia="Helvetica Neue Light" w:hAnsi="Helvetica Neue Light" w:cs="Helvetica Neue Light"/>
          <w:i/>
          <w:iCs/>
        </w:rPr>
        <w:t>Synthetic</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Minority</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Oversampling</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Technique</w:t>
      </w:r>
      <w:proofErr w:type="spellEnd"/>
      <w:r w:rsidRPr="00424644">
        <w:rPr>
          <w:rFonts w:ascii="Helvetica Neue Light" w:eastAsia="Helvetica Neue Light" w:hAnsi="Helvetica Neue Light" w:cs="Helvetica Neue Light"/>
        </w:rPr>
        <w:t>) para balancear o conjunto de dados.</w:t>
      </w:r>
    </w:p>
    <w:p w14:paraId="1074B8EB"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Adaptação a novas fraudes: Os padrões de fraude mudam constantemente, exigindo modelos que possam ser atualizados regularmente.</w:t>
      </w:r>
    </w:p>
    <w:p w14:paraId="642D9CFC"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Baixa latência: A deteção precisa ocorrer em tempo quase real, sem comprometer a experiência do utilizador.</w:t>
      </w:r>
    </w:p>
    <w:p w14:paraId="146C4485" w14:textId="27C9C0C7" w:rsidR="00424644" w:rsidRP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Dados sensíveis: A privacidade e a segurança dos dados devem ser garantidas, principalmente em contextos financeiros.</w:t>
      </w:r>
    </w:p>
    <w:p w14:paraId="5CEDC707" w14:textId="34418AE1" w:rsid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Na aplicação </w:t>
      </w:r>
      <w:r>
        <w:rPr>
          <w:rFonts w:ascii="Helvetica Neue Light" w:eastAsia="Helvetica Neue Light" w:hAnsi="Helvetica Neue Light" w:cs="Helvetica Neue Light"/>
        </w:rPr>
        <w:t>de</w:t>
      </w:r>
      <w:r w:rsidRPr="00424644">
        <w:rPr>
          <w:rFonts w:ascii="Helvetica Neue Light" w:eastAsia="Helvetica Neue Light" w:hAnsi="Helvetica Neue Light" w:cs="Helvetica Neue Light"/>
        </w:rPr>
        <w:t xml:space="preserve"> Deteção de Fraude, estas questões foram abordadas com a utilização de algoritmos robustos como o </w:t>
      </w:r>
      <w:proofErr w:type="spellStart"/>
      <w:r w:rsidRPr="007D45DF">
        <w:rPr>
          <w:rFonts w:ascii="Helvetica Neue Light" w:eastAsia="Helvetica Neue Light" w:hAnsi="Helvetica Neue Light" w:cs="Helvetica Neue Light"/>
          <w:i/>
          <w:iCs/>
        </w:rPr>
        <w:t>Random</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Forest</w:t>
      </w:r>
      <w:proofErr w:type="spellEnd"/>
      <w:r w:rsidRPr="00424644">
        <w:rPr>
          <w:rFonts w:ascii="Helvetica Neue Light" w:eastAsia="Helvetica Neue Light" w:hAnsi="Helvetica Neue Light" w:cs="Helvetica Neue Light"/>
        </w:rPr>
        <w:t>, técnicas de balanceamento de classes (SMOTE) e análise por PCA, permitindo ao sistema classificar transações e avaliar o risco de fraude com base em múltiplas variáveis estatísticas e comportamentais.</w:t>
      </w:r>
    </w:p>
    <w:p w14:paraId="0DB860E5" w14:textId="390AB1A3" w:rsidR="00424644" w:rsidRPr="00424644" w:rsidRDefault="00424644" w:rsidP="00424644">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Métricas de Avaliação</w:t>
      </w:r>
    </w:p>
    <w:p w14:paraId="49AA5891" w14:textId="4CDEA62B" w:rsid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 avaliação dos modelos foi realizada com base em métricas apropriadas ao contexto de classificação</w:t>
      </w:r>
      <w:r w:rsidR="004273A8">
        <w:rPr>
          <w:rFonts w:ascii="Helvetica Neue Light" w:eastAsia="Helvetica Neue Light" w:hAnsi="Helvetica Neue Light" w:cs="Helvetica Neue Light"/>
        </w:rPr>
        <w:t xml:space="preserve"> desproporcionada</w:t>
      </w:r>
      <w:r w:rsidRPr="00424644">
        <w:rPr>
          <w:rFonts w:ascii="Helvetica Neue Light" w:eastAsia="Helvetica Neue Light" w:hAnsi="Helvetica Neue Light" w:cs="Helvetica Neue Light"/>
        </w:rPr>
        <w:t>, nomeadamente:</w:t>
      </w:r>
    </w:p>
    <w:p w14:paraId="69FEAA42" w14:textId="491E69F9"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Acurácia: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global de classificações corretas.</w:t>
      </w:r>
    </w:p>
    <w:p w14:paraId="18A66345" w14:textId="21045304"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Precisão: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de verdadeiros positivos entre todas as classificações como fraude.</w:t>
      </w:r>
    </w:p>
    <w:p w14:paraId="522C96AE" w14:textId="782C2740"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Recall</w:t>
      </w:r>
      <w:proofErr w:type="spellEnd"/>
      <w:r w:rsidRPr="00424644">
        <w:rPr>
          <w:rFonts w:ascii="Helvetica Neue Light" w:eastAsia="Helvetica Neue Light" w:hAnsi="Helvetica Neue Light" w:cs="Helvetica Neue Light"/>
        </w:rPr>
        <w:t xml:space="preserve"> (Sensibilidade):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de fraudes reais corretamente identificadas.</w:t>
      </w:r>
    </w:p>
    <w:p w14:paraId="55465612" w14:textId="31BE1206"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F1-Score: </w:t>
      </w:r>
      <w:r>
        <w:rPr>
          <w:rFonts w:ascii="Helvetica Neue Light" w:eastAsia="Helvetica Neue Light" w:hAnsi="Helvetica Neue Light" w:cs="Helvetica Neue Light"/>
        </w:rPr>
        <w:t>m</w:t>
      </w:r>
      <w:r w:rsidRPr="00424644">
        <w:rPr>
          <w:rFonts w:ascii="Helvetica Neue Light" w:eastAsia="Helvetica Neue Light" w:hAnsi="Helvetica Neue Light" w:cs="Helvetica Neue Light"/>
        </w:rPr>
        <w:t xml:space="preserve">édia harmónica entre precisão e </w:t>
      </w:r>
      <w:proofErr w:type="spellStart"/>
      <w:r w:rsidRPr="007D45DF">
        <w:rPr>
          <w:rFonts w:ascii="Helvetica Neue Light" w:eastAsia="Helvetica Neue Light" w:hAnsi="Helvetica Neue Light" w:cs="Helvetica Neue Light"/>
          <w:i/>
          <w:iCs/>
        </w:rPr>
        <w:t>recall</w:t>
      </w:r>
      <w:proofErr w:type="spellEnd"/>
      <w:r w:rsidRPr="00424644">
        <w:rPr>
          <w:rFonts w:ascii="Helvetica Neue Light" w:eastAsia="Helvetica Neue Light" w:hAnsi="Helvetica Neue Light" w:cs="Helvetica Neue Light"/>
        </w:rPr>
        <w:t>.</w:t>
      </w:r>
    </w:p>
    <w:p w14:paraId="1045D3F7" w14:textId="5AA57D21" w:rsidR="00424644" w:rsidRP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Matriz de Confusão: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ermite visualizar os acertos e erros em cada classe.</w:t>
      </w:r>
    </w:p>
    <w:p w14:paraId="40094BC6" w14:textId="1F54F881" w:rsidR="00B41300"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Estas métricas foram calculadas e apresentadas no ambiente </w:t>
      </w:r>
      <w:proofErr w:type="spellStart"/>
      <w:r w:rsidRPr="007D45DF">
        <w:rPr>
          <w:rFonts w:ascii="Helvetica Neue Light" w:eastAsia="Helvetica Neue Light" w:hAnsi="Helvetica Neue Light" w:cs="Helvetica Neue Light"/>
          <w:i/>
          <w:iCs/>
        </w:rPr>
        <w:t>Streamlit</w:t>
      </w:r>
      <w:proofErr w:type="spellEnd"/>
      <w:r w:rsidRPr="00424644">
        <w:rPr>
          <w:rFonts w:ascii="Helvetica Neue Light" w:eastAsia="Helvetica Neue Light" w:hAnsi="Helvetica Neue Light" w:cs="Helvetica Neue Light"/>
        </w:rPr>
        <w:t xml:space="preserve"> da aplicação, com gráficos interativos que auxiliam a interpretar os resultados e a ajustar o desempenho do modelo.</w:t>
      </w:r>
    </w:p>
    <w:p w14:paraId="6BF61DB8" w14:textId="77777777" w:rsidR="004273A8" w:rsidRDefault="004273A8" w:rsidP="00424644">
      <w:pPr>
        <w:spacing w:before="200" w:after="0" w:line="288" w:lineRule="auto"/>
        <w:rPr>
          <w:rFonts w:ascii="Helvetica Neue Light" w:eastAsia="Helvetica Neue Light" w:hAnsi="Helvetica Neue Light" w:cs="Helvetica Neue Light"/>
        </w:rPr>
      </w:pPr>
    </w:p>
    <w:p w14:paraId="3874D12C" w14:textId="327F2CA5" w:rsidR="004273A8" w:rsidRDefault="004273A8" w:rsidP="004273A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Classificação para Identificar Fraudes</w:t>
      </w:r>
    </w:p>
    <w:p w14:paraId="7F20F1CE" w14:textId="38F376DF" w:rsidR="004273A8" w:rsidRDefault="004273A8" w:rsidP="004273A8">
      <w:p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 xml:space="preserve">A classificação é uma técnica central em </w:t>
      </w:r>
      <w:proofErr w:type="spellStart"/>
      <w:r w:rsidRPr="004273A8">
        <w:rPr>
          <w:rFonts w:ascii="Helvetica Neue Light" w:eastAsia="Helvetica Neue Light" w:hAnsi="Helvetica Neue Light" w:cs="Helvetica Neue Light"/>
          <w:i/>
          <w:iCs/>
        </w:rPr>
        <w:t>Machine</w:t>
      </w:r>
      <w:proofErr w:type="spellEnd"/>
      <w:r w:rsidRPr="004273A8">
        <w:rPr>
          <w:rFonts w:ascii="Helvetica Neue Light" w:eastAsia="Helvetica Neue Light" w:hAnsi="Helvetica Neue Light" w:cs="Helvetica Neue Light"/>
          <w:i/>
          <w:iCs/>
        </w:rPr>
        <w:t xml:space="preserve"> </w:t>
      </w:r>
      <w:proofErr w:type="spellStart"/>
      <w:r w:rsidRPr="004273A8">
        <w:rPr>
          <w:rFonts w:ascii="Helvetica Neue Light" w:eastAsia="Helvetica Neue Light" w:hAnsi="Helvetica Neue Light" w:cs="Helvetica Neue Light"/>
          <w:i/>
          <w:iCs/>
        </w:rPr>
        <w:t>Learning</w:t>
      </w:r>
      <w:proofErr w:type="spellEnd"/>
      <w:r w:rsidRPr="004273A8">
        <w:rPr>
          <w:rFonts w:ascii="Helvetica Neue Light" w:eastAsia="Helvetica Neue Light" w:hAnsi="Helvetica Neue Light" w:cs="Helvetica Neue Light"/>
        </w:rPr>
        <w:t xml:space="preserve"> aplicada à deteção de fraudes, permitindo distinguir automaticamente entre transações legítimas e fraudulentas com base em padrões aprendidos a partir dos dados históricos. No projeto desenvolvido, </w:t>
      </w:r>
      <w:r w:rsidRPr="004273A8">
        <w:rPr>
          <w:rFonts w:ascii="Helvetica Neue Light" w:eastAsia="Helvetica Neue Light" w:hAnsi="Helvetica Neue Light" w:cs="Helvetica Neue Light"/>
        </w:rPr>
        <w:lastRenderedPageBreak/>
        <w:t>utilizámos diversos algoritmos de classificação para identificar fraudes num conjunto de dados real sobre transações com cartões de crédito.</w:t>
      </w:r>
    </w:p>
    <w:p w14:paraId="01C4A16A" w14:textId="77777777" w:rsidR="004273A8" w:rsidRPr="004273A8" w:rsidRDefault="004273A8" w:rsidP="004273A8">
      <w:p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Antes da aplicação dos modelos, foi realizada uma preparação extensa dos dados:</w:t>
      </w:r>
    </w:p>
    <w:p w14:paraId="5EF80A79" w14:textId="20AADF2A" w:rsidR="004273A8" w:rsidRPr="004273A8" w:rsidRDefault="004273A8" w:rsidP="004273A8">
      <w:pPr>
        <w:pStyle w:val="PargrafodaLista"/>
        <w:numPr>
          <w:ilvl w:val="0"/>
          <w:numId w:val="14"/>
        </w:num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 xml:space="preserve">Criação de novas variáveis: </w:t>
      </w:r>
      <w:proofErr w:type="spellStart"/>
      <w:r w:rsidRPr="004273A8">
        <w:rPr>
          <w:rFonts w:ascii="Helvetica Neue Light" w:eastAsia="Helvetica Neue Light" w:hAnsi="Helvetica Neue Light" w:cs="Helvetica Neue Light"/>
        </w:rPr>
        <w:t>features</w:t>
      </w:r>
      <w:proofErr w:type="spellEnd"/>
      <w:r w:rsidRPr="004273A8">
        <w:rPr>
          <w:rFonts w:ascii="Helvetica Neue Light" w:eastAsia="Helvetica Neue Light" w:hAnsi="Helvetica Neue Light" w:cs="Helvetica Neue Light"/>
        </w:rPr>
        <w:t xml:space="preserve"> como </w:t>
      </w:r>
      <w:proofErr w:type="spellStart"/>
      <w:r w:rsidRPr="004273A8">
        <w:rPr>
          <w:rFonts w:ascii="Helvetica Neue Light" w:eastAsia="Helvetica Neue Light" w:hAnsi="Helvetica Neue Light" w:cs="Helvetica Neue Light"/>
          <w:i/>
          <w:iCs/>
        </w:rPr>
        <w:t>Rolling_Mean_Amount</w:t>
      </w:r>
      <w:proofErr w:type="spellEnd"/>
      <w:r w:rsidRPr="004273A8">
        <w:rPr>
          <w:rFonts w:ascii="Helvetica Neue Light" w:eastAsia="Helvetica Neue Light" w:hAnsi="Helvetica Neue Light" w:cs="Helvetica Neue Light"/>
        </w:rPr>
        <w:t xml:space="preserve">, </w:t>
      </w:r>
      <w:proofErr w:type="spellStart"/>
      <w:r w:rsidRPr="004273A8">
        <w:rPr>
          <w:rFonts w:ascii="Helvetica Neue Light" w:eastAsia="Helvetica Neue Light" w:hAnsi="Helvetica Neue Light" w:cs="Helvetica Neue Light"/>
          <w:i/>
          <w:iCs/>
        </w:rPr>
        <w:t>Std_Amount</w:t>
      </w:r>
      <w:proofErr w:type="spellEnd"/>
      <w:r w:rsidRPr="004273A8">
        <w:rPr>
          <w:rFonts w:ascii="Helvetica Neue Light" w:eastAsia="Helvetica Neue Light" w:hAnsi="Helvetica Neue Light" w:cs="Helvetica Neue Light"/>
        </w:rPr>
        <w:t xml:space="preserve">, </w:t>
      </w:r>
      <w:proofErr w:type="spellStart"/>
      <w:r w:rsidRPr="004273A8">
        <w:rPr>
          <w:rFonts w:ascii="Helvetica Neue Light" w:eastAsia="Helvetica Neue Light" w:hAnsi="Helvetica Neue Light" w:cs="Helvetica Neue Light"/>
          <w:i/>
          <w:iCs/>
        </w:rPr>
        <w:t>Delta_Amount</w:t>
      </w:r>
      <w:proofErr w:type="spellEnd"/>
      <w:r w:rsidRPr="004273A8">
        <w:rPr>
          <w:rFonts w:ascii="Helvetica Neue Light" w:eastAsia="Helvetica Neue Light" w:hAnsi="Helvetica Neue Light" w:cs="Helvetica Neue Light"/>
        </w:rPr>
        <w:t xml:space="preserve">, </w:t>
      </w:r>
      <w:proofErr w:type="spellStart"/>
      <w:r w:rsidRPr="004273A8">
        <w:rPr>
          <w:rFonts w:ascii="Helvetica Neue Light" w:eastAsia="Helvetica Neue Light" w:hAnsi="Helvetica Neue Light" w:cs="Helvetica Neue Light"/>
          <w:i/>
          <w:iCs/>
        </w:rPr>
        <w:t>Transacao_Noturna</w:t>
      </w:r>
      <w:proofErr w:type="spellEnd"/>
      <w:r w:rsidRPr="004273A8">
        <w:rPr>
          <w:rFonts w:ascii="Helvetica Neue Light" w:eastAsia="Helvetica Neue Light" w:hAnsi="Helvetica Neue Light" w:cs="Helvetica Neue Light"/>
        </w:rPr>
        <w:t>, entre outras, foram derivadas para enriquecer a capacidade de deteção dos modelos.</w:t>
      </w:r>
    </w:p>
    <w:p w14:paraId="56F566E7" w14:textId="54E3F529" w:rsidR="004273A8" w:rsidRPr="004273A8" w:rsidRDefault="004273A8" w:rsidP="004273A8">
      <w:pPr>
        <w:pStyle w:val="PargrafodaLista"/>
        <w:numPr>
          <w:ilvl w:val="0"/>
          <w:numId w:val="14"/>
        </w:num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 xml:space="preserve">Tratamento de desequilíbrio: dado que as transações fraudulentas representam uma minoria significativa no </w:t>
      </w:r>
      <w:proofErr w:type="spellStart"/>
      <w:r w:rsidRPr="004273A8">
        <w:rPr>
          <w:rFonts w:ascii="Helvetica Neue Light" w:eastAsia="Helvetica Neue Light" w:hAnsi="Helvetica Neue Light" w:cs="Helvetica Neue Light"/>
          <w:i/>
          <w:iCs/>
        </w:rPr>
        <w:t>dataset</w:t>
      </w:r>
      <w:proofErr w:type="spellEnd"/>
      <w:r w:rsidRPr="004273A8">
        <w:rPr>
          <w:rFonts w:ascii="Helvetica Neue Light" w:eastAsia="Helvetica Neue Light" w:hAnsi="Helvetica Neue Light" w:cs="Helvetica Neue Light"/>
        </w:rPr>
        <w:t xml:space="preserve">, aplicámos a técnica SMOTE para </w:t>
      </w:r>
      <w:r>
        <w:rPr>
          <w:rFonts w:ascii="Helvetica Neue Light" w:eastAsia="Helvetica Neue Light" w:hAnsi="Helvetica Neue Light" w:cs="Helvetica Neue Light"/>
        </w:rPr>
        <w:t>criar</w:t>
      </w:r>
      <w:r w:rsidRPr="004273A8">
        <w:rPr>
          <w:rFonts w:ascii="Helvetica Neue Light" w:eastAsia="Helvetica Neue Light" w:hAnsi="Helvetica Neue Light" w:cs="Helvetica Neue Light"/>
        </w:rPr>
        <w:t xml:space="preserve"> exemplos sintéticos da classe minoritária e equilibrar o conjunto de treino.</w:t>
      </w:r>
    </w:p>
    <w:p w14:paraId="2E8E284D" w14:textId="77777777" w:rsidR="004273A8" w:rsidRDefault="004273A8" w:rsidP="004273A8">
      <w:p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Vários algoritmos foram treinados e comparados, com destaque para:</w:t>
      </w:r>
    </w:p>
    <w:p w14:paraId="1E737059" w14:textId="77777777" w:rsidR="004273A8" w:rsidRDefault="004273A8" w:rsidP="004273A8">
      <w:pPr>
        <w:pStyle w:val="PargrafodaLista"/>
        <w:numPr>
          <w:ilvl w:val="0"/>
          <w:numId w:val="15"/>
        </w:numPr>
        <w:spacing w:before="200" w:after="0" w:line="288" w:lineRule="auto"/>
        <w:rPr>
          <w:rFonts w:ascii="Helvetica Neue Light" w:eastAsia="Helvetica Neue Light" w:hAnsi="Helvetica Neue Light" w:cs="Helvetica Neue Light"/>
        </w:rPr>
      </w:pPr>
      <w:proofErr w:type="spellStart"/>
      <w:r w:rsidRPr="004273A8">
        <w:rPr>
          <w:rFonts w:ascii="Helvetica Neue Light" w:eastAsia="Helvetica Neue Light" w:hAnsi="Helvetica Neue Light" w:cs="Helvetica Neue Light"/>
          <w:i/>
          <w:iCs/>
        </w:rPr>
        <w:t>Random</w:t>
      </w:r>
      <w:proofErr w:type="spellEnd"/>
      <w:r w:rsidRPr="004273A8">
        <w:rPr>
          <w:rFonts w:ascii="Helvetica Neue Light" w:eastAsia="Helvetica Neue Light" w:hAnsi="Helvetica Neue Light" w:cs="Helvetica Neue Light"/>
          <w:i/>
          <w:iCs/>
        </w:rPr>
        <w:t xml:space="preserve"> </w:t>
      </w:r>
      <w:proofErr w:type="spellStart"/>
      <w:r w:rsidRPr="004273A8">
        <w:rPr>
          <w:rFonts w:ascii="Helvetica Neue Light" w:eastAsia="Helvetica Neue Light" w:hAnsi="Helvetica Neue Light" w:cs="Helvetica Neue Light"/>
          <w:i/>
          <w:iCs/>
        </w:rPr>
        <w:t>Forest</w:t>
      </w:r>
      <w:proofErr w:type="spellEnd"/>
      <w:r w:rsidRPr="004273A8">
        <w:rPr>
          <w:rFonts w:ascii="Helvetica Neue Light" w:eastAsia="Helvetica Neue Light" w:hAnsi="Helvetica Neue Light" w:cs="Helvetica Neue Light"/>
        </w:rPr>
        <w:t>: um ensemble de árvores de decisão que mostrou alta robustez e capacidade de generalização. Foi usado tanto com dados originais como com redução de dimensionalidade via PCA.</w:t>
      </w:r>
    </w:p>
    <w:p w14:paraId="48A9DC5F" w14:textId="02639502" w:rsidR="004273A8" w:rsidRDefault="004273A8" w:rsidP="004273A8">
      <w:pPr>
        <w:pStyle w:val="PargrafodaLista"/>
        <w:numPr>
          <w:ilvl w:val="0"/>
          <w:numId w:val="15"/>
        </w:num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Regressão Logística: modelo estatístico que, apesar de simples, oferece</w:t>
      </w:r>
      <w:r>
        <w:rPr>
          <w:rFonts w:ascii="Helvetica Neue Light" w:eastAsia="Helvetica Neue Light" w:hAnsi="Helvetica Neue Light" w:cs="Helvetica Neue Light"/>
        </w:rPr>
        <w:t xml:space="preserve"> uma boa interpretação</w:t>
      </w:r>
      <w:r w:rsidRPr="004273A8">
        <w:rPr>
          <w:rFonts w:ascii="Helvetica Neue Light" w:eastAsia="Helvetica Neue Light" w:hAnsi="Helvetica Neue Light" w:cs="Helvetica Neue Light"/>
        </w:rPr>
        <w:t xml:space="preserve"> nas suas decisões e bom desempenho em cenários lineares.</w:t>
      </w:r>
    </w:p>
    <w:p w14:paraId="686EA422" w14:textId="77777777" w:rsidR="004273A8" w:rsidRDefault="004273A8" w:rsidP="004273A8">
      <w:pPr>
        <w:pStyle w:val="PargrafodaLista"/>
        <w:numPr>
          <w:ilvl w:val="0"/>
          <w:numId w:val="15"/>
        </w:num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Árvore de Decisão: útil para visualização das decisões do modelo, permitindo entender as regras que levam à classificação de uma transação como fraude</w:t>
      </w:r>
      <w:r>
        <w:rPr>
          <w:rFonts w:ascii="Helvetica Neue Light" w:eastAsia="Helvetica Neue Light" w:hAnsi="Helvetica Neue Light" w:cs="Helvetica Neue Light"/>
        </w:rPr>
        <w:t>.</w:t>
      </w:r>
    </w:p>
    <w:p w14:paraId="4BB30916" w14:textId="77777777" w:rsidR="004273A8" w:rsidRDefault="004273A8" w:rsidP="004273A8">
      <w:pPr>
        <w:pStyle w:val="PargrafodaLista"/>
        <w:numPr>
          <w:ilvl w:val="0"/>
          <w:numId w:val="15"/>
        </w:numPr>
        <w:spacing w:before="200" w:after="0" w:line="288" w:lineRule="auto"/>
        <w:rPr>
          <w:rFonts w:ascii="Helvetica Neue Light" w:eastAsia="Helvetica Neue Light" w:hAnsi="Helvetica Neue Light" w:cs="Helvetica Neue Light"/>
        </w:rPr>
      </w:pPr>
      <w:proofErr w:type="spellStart"/>
      <w:r w:rsidRPr="004273A8">
        <w:rPr>
          <w:rFonts w:ascii="Helvetica Neue Light" w:eastAsia="Helvetica Neue Light" w:hAnsi="Helvetica Neue Light" w:cs="Helvetica Neue Light"/>
          <w:i/>
          <w:iCs/>
        </w:rPr>
        <w:t>AdaBoost</w:t>
      </w:r>
      <w:proofErr w:type="spellEnd"/>
      <w:r w:rsidRPr="004273A8">
        <w:rPr>
          <w:rFonts w:ascii="Helvetica Neue Light" w:eastAsia="Helvetica Neue Light" w:hAnsi="Helvetica Neue Light" w:cs="Helvetica Neue Light"/>
          <w:i/>
          <w:iCs/>
        </w:rPr>
        <w:t xml:space="preserve"> </w:t>
      </w:r>
      <w:r w:rsidRPr="004273A8">
        <w:rPr>
          <w:rFonts w:ascii="Helvetica Neue Light" w:eastAsia="Helvetica Neue Light" w:hAnsi="Helvetica Neue Light" w:cs="Helvetica Neue Light"/>
        </w:rPr>
        <w:t>e</w:t>
      </w:r>
      <w:r w:rsidRPr="004273A8">
        <w:rPr>
          <w:rFonts w:ascii="Helvetica Neue Light" w:eastAsia="Helvetica Neue Light" w:hAnsi="Helvetica Neue Light" w:cs="Helvetica Neue Light"/>
          <w:i/>
          <w:iCs/>
        </w:rPr>
        <w:t xml:space="preserve"> </w:t>
      </w:r>
      <w:proofErr w:type="spellStart"/>
      <w:r w:rsidRPr="004273A8">
        <w:rPr>
          <w:rFonts w:ascii="Helvetica Neue Light" w:eastAsia="Helvetica Neue Light" w:hAnsi="Helvetica Neue Light" w:cs="Helvetica Neue Light"/>
          <w:i/>
          <w:iCs/>
        </w:rPr>
        <w:t>XGBoost</w:t>
      </w:r>
      <w:proofErr w:type="spellEnd"/>
      <w:r w:rsidRPr="004273A8">
        <w:rPr>
          <w:rFonts w:ascii="Helvetica Neue Light" w:eastAsia="Helvetica Neue Light" w:hAnsi="Helvetica Neue Light" w:cs="Helvetica Neue Light"/>
        </w:rPr>
        <w:t xml:space="preserve">: algoritmos baseados em </w:t>
      </w:r>
      <w:proofErr w:type="spellStart"/>
      <w:r w:rsidRPr="004273A8">
        <w:rPr>
          <w:rFonts w:ascii="Helvetica Neue Light" w:eastAsia="Helvetica Neue Light" w:hAnsi="Helvetica Neue Light" w:cs="Helvetica Neue Light"/>
          <w:i/>
          <w:iCs/>
        </w:rPr>
        <w:t>boosting</w:t>
      </w:r>
      <w:proofErr w:type="spellEnd"/>
      <w:r w:rsidRPr="004273A8">
        <w:rPr>
          <w:rFonts w:ascii="Helvetica Neue Light" w:eastAsia="Helvetica Neue Light" w:hAnsi="Helvetica Neue Light" w:cs="Helvetica Neue Light"/>
        </w:rPr>
        <w:t xml:space="preserve">, que combinam vários modelos fracos para criar um modelo mais forte. O </w:t>
      </w:r>
      <w:proofErr w:type="spellStart"/>
      <w:r w:rsidRPr="004273A8">
        <w:rPr>
          <w:rFonts w:ascii="Helvetica Neue Light" w:eastAsia="Helvetica Neue Light" w:hAnsi="Helvetica Neue Light" w:cs="Helvetica Neue Light"/>
          <w:i/>
          <w:iCs/>
        </w:rPr>
        <w:t>XGBoost</w:t>
      </w:r>
      <w:proofErr w:type="spellEnd"/>
      <w:r w:rsidRPr="004273A8">
        <w:rPr>
          <w:rFonts w:ascii="Helvetica Neue Light" w:eastAsia="Helvetica Neue Light" w:hAnsi="Helvetica Neue Light" w:cs="Helvetica Neue Light"/>
        </w:rPr>
        <w:t xml:space="preserve">, em especial, mostrou métricas de </w:t>
      </w:r>
      <w:proofErr w:type="spellStart"/>
      <w:r w:rsidRPr="004273A8">
        <w:rPr>
          <w:rFonts w:ascii="Helvetica Neue Light" w:eastAsia="Helvetica Neue Light" w:hAnsi="Helvetica Neue Light" w:cs="Helvetica Neue Light"/>
          <w:i/>
          <w:iCs/>
        </w:rPr>
        <w:t>recall</w:t>
      </w:r>
      <w:proofErr w:type="spellEnd"/>
      <w:r w:rsidRPr="004273A8">
        <w:rPr>
          <w:rFonts w:ascii="Helvetica Neue Light" w:eastAsia="Helvetica Neue Light" w:hAnsi="Helvetica Neue Light" w:cs="Helvetica Neue Light"/>
        </w:rPr>
        <w:t xml:space="preserve"> e </w:t>
      </w:r>
      <w:r w:rsidRPr="004273A8">
        <w:rPr>
          <w:rFonts w:ascii="Helvetica Neue Light" w:eastAsia="Helvetica Neue Light" w:hAnsi="Helvetica Neue Light" w:cs="Helvetica Neue Light"/>
          <w:i/>
          <w:iCs/>
        </w:rPr>
        <w:t>F1-Score</w:t>
      </w:r>
      <w:r w:rsidRPr="004273A8">
        <w:rPr>
          <w:rFonts w:ascii="Helvetica Neue Light" w:eastAsia="Helvetica Neue Light" w:hAnsi="Helvetica Neue Light" w:cs="Helvetica Neue Light"/>
        </w:rPr>
        <w:t xml:space="preserve"> superiores.</w:t>
      </w:r>
    </w:p>
    <w:p w14:paraId="4AFE3F04" w14:textId="77777777" w:rsidR="004273A8" w:rsidRDefault="004273A8" w:rsidP="004273A8">
      <w:pPr>
        <w:pStyle w:val="PargrafodaLista"/>
        <w:numPr>
          <w:ilvl w:val="0"/>
          <w:numId w:val="15"/>
        </w:num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SVM (</w:t>
      </w:r>
      <w:proofErr w:type="spellStart"/>
      <w:r w:rsidRPr="004273A8">
        <w:rPr>
          <w:rFonts w:ascii="Helvetica Neue Light" w:eastAsia="Helvetica Neue Light" w:hAnsi="Helvetica Neue Light" w:cs="Helvetica Neue Light"/>
          <w:i/>
          <w:iCs/>
        </w:rPr>
        <w:t>Support</w:t>
      </w:r>
      <w:proofErr w:type="spellEnd"/>
      <w:r w:rsidRPr="004273A8">
        <w:rPr>
          <w:rFonts w:ascii="Helvetica Neue Light" w:eastAsia="Helvetica Neue Light" w:hAnsi="Helvetica Neue Light" w:cs="Helvetica Neue Light"/>
          <w:i/>
          <w:iCs/>
        </w:rPr>
        <w:t xml:space="preserve"> </w:t>
      </w:r>
      <w:proofErr w:type="spellStart"/>
      <w:r w:rsidRPr="004273A8">
        <w:rPr>
          <w:rFonts w:ascii="Helvetica Neue Light" w:eastAsia="Helvetica Neue Light" w:hAnsi="Helvetica Neue Light" w:cs="Helvetica Neue Light"/>
          <w:i/>
          <w:iCs/>
        </w:rPr>
        <w:t>Vector</w:t>
      </w:r>
      <w:proofErr w:type="spellEnd"/>
      <w:r w:rsidRPr="004273A8">
        <w:rPr>
          <w:rFonts w:ascii="Helvetica Neue Light" w:eastAsia="Helvetica Neue Light" w:hAnsi="Helvetica Neue Light" w:cs="Helvetica Neue Light"/>
          <w:i/>
          <w:iCs/>
        </w:rPr>
        <w:t xml:space="preserve"> </w:t>
      </w:r>
      <w:proofErr w:type="spellStart"/>
      <w:r w:rsidRPr="004273A8">
        <w:rPr>
          <w:rFonts w:ascii="Helvetica Neue Light" w:eastAsia="Helvetica Neue Light" w:hAnsi="Helvetica Neue Light" w:cs="Helvetica Neue Light"/>
          <w:i/>
          <w:iCs/>
        </w:rPr>
        <w:t>Machines</w:t>
      </w:r>
      <w:proofErr w:type="spellEnd"/>
      <w:r w:rsidRPr="004273A8">
        <w:rPr>
          <w:rFonts w:ascii="Helvetica Neue Light" w:eastAsia="Helvetica Neue Light" w:hAnsi="Helvetica Neue Light" w:cs="Helvetica Neue Light"/>
        </w:rPr>
        <w:t xml:space="preserve">): testadas com diferentes tipos de </w:t>
      </w:r>
      <w:proofErr w:type="spellStart"/>
      <w:r w:rsidRPr="004273A8">
        <w:rPr>
          <w:rFonts w:ascii="Helvetica Neue Light" w:eastAsia="Helvetica Neue Light" w:hAnsi="Helvetica Neue Light" w:cs="Helvetica Neue Light"/>
          <w:i/>
          <w:iCs/>
        </w:rPr>
        <w:t>kernel</w:t>
      </w:r>
      <w:proofErr w:type="spellEnd"/>
      <w:r w:rsidRPr="004273A8">
        <w:rPr>
          <w:rFonts w:ascii="Helvetica Neue Light" w:eastAsia="Helvetica Neue Light" w:hAnsi="Helvetica Neue Light" w:cs="Helvetica Neue Light"/>
        </w:rPr>
        <w:t>, foram eficazes na separação das classes em espaços de alta dimensão.</w:t>
      </w:r>
    </w:p>
    <w:p w14:paraId="7F8F93C4" w14:textId="77777777" w:rsidR="004273A8" w:rsidRDefault="004273A8" w:rsidP="004273A8">
      <w:pPr>
        <w:pStyle w:val="PargrafodaLista"/>
        <w:numPr>
          <w:ilvl w:val="0"/>
          <w:numId w:val="15"/>
        </w:numPr>
        <w:spacing w:before="200" w:after="0" w:line="288" w:lineRule="auto"/>
        <w:rPr>
          <w:rFonts w:ascii="Helvetica Neue Light" w:eastAsia="Helvetica Neue Light" w:hAnsi="Helvetica Neue Light" w:cs="Helvetica Neue Light"/>
        </w:rPr>
      </w:pPr>
      <w:proofErr w:type="spellStart"/>
      <w:r w:rsidRPr="004273A8">
        <w:rPr>
          <w:rFonts w:ascii="Helvetica Neue Light" w:eastAsia="Helvetica Neue Light" w:hAnsi="Helvetica Neue Light" w:cs="Helvetica Neue Light"/>
          <w:i/>
          <w:iCs/>
        </w:rPr>
        <w:t>Naive</w:t>
      </w:r>
      <w:proofErr w:type="spellEnd"/>
      <w:r w:rsidRPr="004273A8">
        <w:rPr>
          <w:rFonts w:ascii="Helvetica Neue Light" w:eastAsia="Helvetica Neue Light" w:hAnsi="Helvetica Neue Light" w:cs="Helvetica Neue Light"/>
          <w:i/>
          <w:iCs/>
        </w:rPr>
        <w:t xml:space="preserve"> </w:t>
      </w:r>
      <w:proofErr w:type="spellStart"/>
      <w:r w:rsidRPr="004273A8">
        <w:rPr>
          <w:rFonts w:ascii="Helvetica Neue Light" w:eastAsia="Helvetica Neue Light" w:hAnsi="Helvetica Neue Light" w:cs="Helvetica Neue Light"/>
          <w:i/>
          <w:iCs/>
        </w:rPr>
        <w:t>Bayes</w:t>
      </w:r>
      <w:proofErr w:type="spellEnd"/>
      <w:r w:rsidRPr="004273A8">
        <w:rPr>
          <w:rFonts w:ascii="Helvetica Neue Light" w:eastAsia="Helvetica Neue Light" w:hAnsi="Helvetica Neue Light" w:cs="Helvetica Neue Light"/>
        </w:rPr>
        <w:t xml:space="preserve">: uma abordagem probabilística simples, mas eficiente, especialmente útil em cenários com independência entre </w:t>
      </w:r>
      <w:proofErr w:type="spellStart"/>
      <w:r w:rsidRPr="004273A8">
        <w:rPr>
          <w:rFonts w:ascii="Helvetica Neue Light" w:eastAsia="Helvetica Neue Light" w:hAnsi="Helvetica Neue Light" w:cs="Helvetica Neue Light"/>
          <w:i/>
          <w:iCs/>
        </w:rPr>
        <w:t>features</w:t>
      </w:r>
      <w:r w:rsidRPr="004273A8">
        <w:rPr>
          <w:rFonts w:ascii="Helvetica Neue Light" w:eastAsia="Helvetica Neue Light" w:hAnsi="Helvetica Neue Light" w:cs="Helvetica Neue Light"/>
        </w:rPr>
        <w:t>.</w:t>
      </w:r>
      <w:proofErr w:type="spellEnd"/>
    </w:p>
    <w:p w14:paraId="6DBF30E6" w14:textId="10AEB1F6" w:rsidR="004273A8" w:rsidRDefault="004273A8" w:rsidP="004273A8">
      <w:pPr>
        <w:pStyle w:val="PargrafodaLista"/>
        <w:numPr>
          <w:ilvl w:val="0"/>
          <w:numId w:val="15"/>
        </w:num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K-NN (</w:t>
      </w:r>
      <w:r w:rsidRPr="004273A8">
        <w:rPr>
          <w:rFonts w:ascii="Helvetica Neue Light" w:eastAsia="Helvetica Neue Light" w:hAnsi="Helvetica Neue Light" w:cs="Helvetica Neue Light"/>
          <w:i/>
          <w:iCs/>
        </w:rPr>
        <w:t>K-</w:t>
      </w:r>
      <w:proofErr w:type="spellStart"/>
      <w:r w:rsidRPr="004273A8">
        <w:rPr>
          <w:rFonts w:ascii="Helvetica Neue Light" w:eastAsia="Helvetica Neue Light" w:hAnsi="Helvetica Neue Light" w:cs="Helvetica Neue Light"/>
          <w:i/>
          <w:iCs/>
        </w:rPr>
        <w:t>Nearest</w:t>
      </w:r>
      <w:proofErr w:type="spellEnd"/>
      <w:r w:rsidRPr="004273A8">
        <w:rPr>
          <w:rFonts w:ascii="Helvetica Neue Light" w:eastAsia="Helvetica Neue Light" w:hAnsi="Helvetica Neue Light" w:cs="Helvetica Neue Light"/>
          <w:i/>
          <w:iCs/>
        </w:rPr>
        <w:t xml:space="preserve"> </w:t>
      </w:r>
      <w:proofErr w:type="spellStart"/>
      <w:r w:rsidRPr="004273A8">
        <w:rPr>
          <w:rFonts w:ascii="Helvetica Neue Light" w:eastAsia="Helvetica Neue Light" w:hAnsi="Helvetica Neue Light" w:cs="Helvetica Neue Light"/>
          <w:i/>
          <w:iCs/>
        </w:rPr>
        <w:t>Neighbors</w:t>
      </w:r>
      <w:proofErr w:type="spellEnd"/>
      <w:r w:rsidRPr="004273A8">
        <w:rPr>
          <w:rFonts w:ascii="Helvetica Neue Light" w:eastAsia="Helvetica Neue Light" w:hAnsi="Helvetica Neue Light" w:cs="Helvetica Neue Light"/>
        </w:rPr>
        <w:t>) e Redes Neuronais: explorados como métodos alternativos, com desempenho variável consoante o número de vizinhos ou configuração das camadas ocultas.</w:t>
      </w:r>
    </w:p>
    <w:p w14:paraId="5A53645F" w14:textId="77777777" w:rsidR="00842630" w:rsidRPr="00842630" w:rsidRDefault="00842630" w:rsidP="00842630">
      <w:pPr>
        <w:spacing w:before="200" w:after="0" w:line="288" w:lineRule="auto"/>
        <w:rPr>
          <w:rFonts w:ascii="Helvetica Neue Light" w:eastAsia="Helvetica Neue Light" w:hAnsi="Helvetica Neue Light" w:cs="Helvetica Neue Light"/>
        </w:rPr>
      </w:pPr>
    </w:p>
    <w:p w14:paraId="4D8667D0" w14:textId="31FAF4D7" w:rsidR="00842630" w:rsidRDefault="00842630" w:rsidP="00842630">
      <w:pPr>
        <w:pStyle w:val="Ttulo1"/>
        <w:spacing w:before="0" w:after="0"/>
        <w:ind w:right="0"/>
        <w:jc w:val="left"/>
        <w:rPr>
          <w:rFonts w:ascii="Helvetica Neue" w:eastAsia="Helvetica Neue" w:hAnsi="Helvetica Neue" w:cs="Helvetica Neue"/>
          <w:sz w:val="28"/>
          <w:szCs w:val="28"/>
        </w:rPr>
      </w:pPr>
      <w:proofErr w:type="spellStart"/>
      <w:r>
        <w:rPr>
          <w:rFonts w:ascii="Helvetica Neue" w:eastAsia="Helvetica Neue" w:hAnsi="Helvetica Neue" w:cs="Helvetica Neue"/>
          <w:sz w:val="28"/>
          <w:szCs w:val="28"/>
        </w:rPr>
        <w:t>Ridge</w:t>
      </w:r>
      <w:proofErr w:type="spellEnd"/>
      <w:r>
        <w:rPr>
          <w:rFonts w:ascii="Helvetica Neue" w:eastAsia="Helvetica Neue" w:hAnsi="Helvetica Neue" w:cs="Helvetica Neue"/>
          <w:sz w:val="28"/>
          <w:szCs w:val="28"/>
        </w:rPr>
        <w:t xml:space="preserve"> e Lasso </w:t>
      </w:r>
      <w:proofErr w:type="spellStart"/>
      <w:r>
        <w:rPr>
          <w:rFonts w:ascii="Helvetica Neue" w:eastAsia="Helvetica Neue" w:hAnsi="Helvetica Neue" w:cs="Helvetica Neue"/>
          <w:sz w:val="28"/>
          <w:szCs w:val="28"/>
        </w:rPr>
        <w:t>Regression</w:t>
      </w:r>
      <w:proofErr w:type="spellEnd"/>
    </w:p>
    <w:p w14:paraId="7A92200C" w14:textId="1630CE1F" w:rsidR="004273A8" w:rsidRDefault="00842630" w:rsidP="00842630">
      <w:pPr>
        <w:spacing w:before="200" w:after="0" w:line="288" w:lineRule="auto"/>
        <w:rPr>
          <w:rFonts w:ascii="Helvetica Neue Light" w:eastAsia="Helvetica Neue Light" w:hAnsi="Helvetica Neue Light" w:cs="Helvetica Neue Light"/>
        </w:rPr>
      </w:pPr>
      <w:r w:rsidRPr="004273A8">
        <w:rPr>
          <w:rFonts w:ascii="Helvetica Neue Light" w:eastAsia="Helvetica Neue Light" w:hAnsi="Helvetica Neue Light" w:cs="Helvetica Neue Light"/>
        </w:rPr>
        <w:t xml:space="preserve">A </w:t>
      </w:r>
      <w:r w:rsidRPr="00842630">
        <w:rPr>
          <w:rFonts w:ascii="Helvetica Neue Light" w:eastAsia="Helvetica Neue Light" w:hAnsi="Helvetica Neue Light" w:cs="Helvetica Neue Light"/>
        </w:rPr>
        <w:t xml:space="preserve">utilização de métodos de regressão, como </w:t>
      </w:r>
      <w:proofErr w:type="spellStart"/>
      <w:r w:rsidRPr="00842630">
        <w:rPr>
          <w:rFonts w:ascii="Helvetica Neue Light" w:eastAsia="Helvetica Neue Light" w:hAnsi="Helvetica Neue Light" w:cs="Helvetica Neue Light"/>
          <w:i/>
          <w:iCs/>
        </w:rPr>
        <w:t>Ridge</w:t>
      </w:r>
      <w:proofErr w:type="spellEnd"/>
      <w:r w:rsidRPr="00842630">
        <w:rPr>
          <w:rFonts w:ascii="Helvetica Neue Light" w:eastAsia="Helvetica Neue Light" w:hAnsi="Helvetica Neue Light" w:cs="Helvetica Neue Light"/>
        </w:rPr>
        <w:t xml:space="preserve"> e </w:t>
      </w:r>
      <w:r w:rsidRPr="00842630">
        <w:rPr>
          <w:rFonts w:ascii="Helvetica Neue Light" w:eastAsia="Helvetica Neue Light" w:hAnsi="Helvetica Neue Light" w:cs="Helvetica Neue Light"/>
          <w:i/>
          <w:iCs/>
        </w:rPr>
        <w:t>Lasso</w:t>
      </w:r>
      <w:r w:rsidRPr="00842630">
        <w:rPr>
          <w:rFonts w:ascii="Helvetica Neue Light" w:eastAsia="Helvetica Neue Light" w:hAnsi="Helvetica Neue Light" w:cs="Helvetica Neue Light"/>
        </w:rPr>
        <w:t xml:space="preserve">, no contexto de deteção de fraudes financeiras, oferece uma abordagem complementar aos algoritmos de classificação tradicionais. Apesar de serem originalmente concebidas para problemas de regressão, estas técnicas podem ser adaptadas a problemas de classificação binária (como distinguir entre transações legítimas e fraudulentas), proporcionando benefícios em </w:t>
      </w:r>
      <w:r w:rsidRPr="00842630">
        <w:rPr>
          <w:rFonts w:ascii="Helvetica Neue Light" w:eastAsia="Helvetica Neue Light" w:hAnsi="Helvetica Neue Light" w:cs="Helvetica Neue Light"/>
        </w:rPr>
        <w:lastRenderedPageBreak/>
        <w:t xml:space="preserve">termos de </w:t>
      </w:r>
      <w:r>
        <w:rPr>
          <w:rFonts w:ascii="Helvetica Neue Light" w:eastAsia="Helvetica Neue Light" w:hAnsi="Helvetica Neue Light" w:cs="Helvetica Neue Light"/>
        </w:rPr>
        <w:t>interpretação</w:t>
      </w:r>
      <w:r w:rsidRPr="00842630">
        <w:rPr>
          <w:rFonts w:ascii="Helvetica Neue Light" w:eastAsia="Helvetica Neue Light" w:hAnsi="Helvetica Neue Light" w:cs="Helvetica Neue Light"/>
        </w:rPr>
        <w:t>, controlo da complexidade do modelo e seleção de variáveis relevantes.</w:t>
      </w:r>
    </w:p>
    <w:p w14:paraId="558D8290" w14:textId="77777777" w:rsidR="00842630" w:rsidRPr="00842630" w:rsidRDefault="00842630" w:rsidP="00842630">
      <w:pPr>
        <w:spacing w:before="200" w:after="0" w:line="288" w:lineRule="auto"/>
        <w:rPr>
          <w:rFonts w:ascii="Helvetica Neue Light" w:eastAsia="Helvetica Neue Light" w:hAnsi="Helvetica Neue Light" w:cs="Helvetica Neue Light"/>
        </w:rPr>
      </w:pPr>
      <w:r w:rsidRPr="00842630">
        <w:rPr>
          <w:rFonts w:ascii="Helvetica Neue Light" w:eastAsia="Helvetica Neue Light" w:hAnsi="Helvetica Neue Light" w:cs="Helvetica Neue Light"/>
        </w:rPr>
        <w:t xml:space="preserve">No projeto desenvolvido, implementado através de uma interface em </w:t>
      </w:r>
      <w:proofErr w:type="spellStart"/>
      <w:r w:rsidRPr="00842630">
        <w:rPr>
          <w:rFonts w:ascii="Helvetica Neue Light" w:eastAsia="Helvetica Neue Light" w:hAnsi="Helvetica Neue Light" w:cs="Helvetica Neue Light"/>
          <w:i/>
          <w:iCs/>
        </w:rPr>
        <w:t>Streamlit</w:t>
      </w:r>
      <w:proofErr w:type="spellEnd"/>
      <w:r w:rsidRPr="00842630">
        <w:rPr>
          <w:rFonts w:ascii="Helvetica Neue Light" w:eastAsia="Helvetica Neue Light" w:hAnsi="Helvetica Neue Light" w:cs="Helvetica Neue Light"/>
        </w:rPr>
        <w:t>, estas técnicas foram testadas com os seguintes passos metodológicos:</w:t>
      </w:r>
    </w:p>
    <w:p w14:paraId="39730A02" w14:textId="0B5B4E3F" w:rsidR="00842630" w:rsidRPr="00842630" w:rsidRDefault="00842630" w:rsidP="00842630">
      <w:pPr>
        <w:pStyle w:val="PargrafodaLista"/>
        <w:numPr>
          <w:ilvl w:val="0"/>
          <w:numId w:val="16"/>
        </w:numPr>
        <w:spacing w:before="200" w:after="0" w:line="288" w:lineRule="auto"/>
        <w:rPr>
          <w:rFonts w:ascii="Helvetica Neue Light" w:eastAsia="Helvetica Neue Light" w:hAnsi="Helvetica Neue Light" w:cs="Helvetica Neue Light"/>
        </w:rPr>
      </w:pPr>
      <w:r w:rsidRPr="00842630">
        <w:rPr>
          <w:rFonts w:ascii="Helvetica Neue Light" w:eastAsia="Helvetica Neue Light" w:hAnsi="Helvetica Neue Light" w:cs="Helvetica Neue Light"/>
        </w:rPr>
        <w:t xml:space="preserve">Seleção de Variáveis: As variáveis mais correlacionadas com a variável alvo (indicador de fraude) foram automaticamente identificadas através da análise das correlações absolutas. O número de variáveis utilizadas </w:t>
      </w:r>
      <w:r>
        <w:rPr>
          <w:rFonts w:ascii="Helvetica Neue Light" w:eastAsia="Helvetica Neue Light" w:hAnsi="Helvetica Neue Light" w:cs="Helvetica Neue Light"/>
        </w:rPr>
        <w:t>é</w:t>
      </w:r>
      <w:r w:rsidRPr="00842630">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escolhido</w:t>
      </w:r>
      <w:r w:rsidRPr="00842630">
        <w:rPr>
          <w:rFonts w:ascii="Helvetica Neue Light" w:eastAsia="Helvetica Neue Light" w:hAnsi="Helvetica Neue Light" w:cs="Helvetica Neue Light"/>
        </w:rPr>
        <w:t xml:space="preserve"> pelo utilizador, permitindo explorar diferentes combinações.</w:t>
      </w:r>
    </w:p>
    <w:p w14:paraId="61B27AD0" w14:textId="7B1C0A3D" w:rsidR="00842630" w:rsidRPr="00842630" w:rsidRDefault="00842630" w:rsidP="00842630">
      <w:pPr>
        <w:pStyle w:val="PargrafodaLista"/>
        <w:numPr>
          <w:ilvl w:val="0"/>
          <w:numId w:val="16"/>
        </w:numPr>
        <w:spacing w:before="200" w:after="0" w:line="288" w:lineRule="auto"/>
        <w:rPr>
          <w:rFonts w:ascii="Helvetica Neue Light" w:eastAsia="Helvetica Neue Light" w:hAnsi="Helvetica Neue Light" w:cs="Helvetica Neue Light"/>
        </w:rPr>
      </w:pPr>
      <w:r w:rsidRPr="00842630">
        <w:rPr>
          <w:rFonts w:ascii="Helvetica Neue Light" w:eastAsia="Helvetica Neue Light" w:hAnsi="Helvetica Neue Light" w:cs="Helvetica Neue Light"/>
        </w:rPr>
        <w:t xml:space="preserve">Normalização dos Dados: Os dados foram normalizados utilizando técnicas de standard </w:t>
      </w:r>
      <w:proofErr w:type="spellStart"/>
      <w:r w:rsidRPr="00842630">
        <w:rPr>
          <w:rFonts w:ascii="Helvetica Neue Light" w:eastAsia="Helvetica Neue Light" w:hAnsi="Helvetica Neue Light" w:cs="Helvetica Neue Light"/>
          <w:i/>
          <w:iCs/>
        </w:rPr>
        <w:t>scaling</w:t>
      </w:r>
      <w:proofErr w:type="spellEnd"/>
      <w:r w:rsidRPr="00842630">
        <w:rPr>
          <w:rFonts w:ascii="Helvetica Neue Light" w:eastAsia="Helvetica Neue Light" w:hAnsi="Helvetica Neue Light" w:cs="Helvetica Neue Light"/>
        </w:rPr>
        <w:t>, essencial para garantir que a penalização aplicada aos coeficientes não favoreça variáveis com maiores magnitudes.</w:t>
      </w:r>
    </w:p>
    <w:p w14:paraId="041CC44C" w14:textId="6AE42850" w:rsidR="00842630" w:rsidRPr="00842630" w:rsidRDefault="00842630" w:rsidP="00842630">
      <w:pPr>
        <w:pStyle w:val="PargrafodaLista"/>
        <w:numPr>
          <w:ilvl w:val="0"/>
          <w:numId w:val="16"/>
        </w:numPr>
        <w:spacing w:before="200" w:after="0" w:line="288" w:lineRule="auto"/>
        <w:rPr>
          <w:rFonts w:ascii="Helvetica Neue Light" w:eastAsia="Helvetica Neue Light" w:hAnsi="Helvetica Neue Light" w:cs="Helvetica Neue Light"/>
        </w:rPr>
      </w:pPr>
      <w:r w:rsidRPr="00842630">
        <w:rPr>
          <w:rFonts w:ascii="Helvetica Neue Light" w:eastAsia="Helvetica Neue Light" w:hAnsi="Helvetica Neue Light" w:cs="Helvetica Neue Light"/>
        </w:rPr>
        <w:t>Divisão do Conjunto de Dados: O conjunto de dados foi dividido em subconjuntos de treino e teste, garantindo a validação cruzada e a medição do desempenho em dados não vistos.</w:t>
      </w:r>
    </w:p>
    <w:p w14:paraId="3ACC0DEC" w14:textId="42FF1231" w:rsidR="00842630" w:rsidRPr="00842630" w:rsidRDefault="00842630" w:rsidP="00842630">
      <w:pPr>
        <w:pStyle w:val="PargrafodaLista"/>
        <w:numPr>
          <w:ilvl w:val="0"/>
          <w:numId w:val="16"/>
        </w:numPr>
        <w:spacing w:before="200" w:after="0" w:line="288" w:lineRule="auto"/>
        <w:rPr>
          <w:rFonts w:ascii="Helvetica Neue Light" w:eastAsia="Helvetica Neue Light" w:hAnsi="Helvetica Neue Light" w:cs="Helvetica Neue Light"/>
        </w:rPr>
      </w:pPr>
      <w:r w:rsidRPr="00842630">
        <w:rPr>
          <w:rFonts w:ascii="Helvetica Neue Light" w:eastAsia="Helvetica Neue Light" w:hAnsi="Helvetica Neue Light" w:cs="Helvetica Neue Light"/>
        </w:rPr>
        <w:t xml:space="preserve">Ajuste dos Modelos: Foram aplicadas regressões </w:t>
      </w:r>
      <w:proofErr w:type="spellStart"/>
      <w:r w:rsidRPr="00842630">
        <w:rPr>
          <w:rFonts w:ascii="Helvetica Neue Light" w:eastAsia="Helvetica Neue Light" w:hAnsi="Helvetica Neue Light" w:cs="Helvetica Neue Light"/>
          <w:i/>
          <w:iCs/>
        </w:rPr>
        <w:t>Ridge</w:t>
      </w:r>
      <w:proofErr w:type="spellEnd"/>
      <w:r w:rsidRPr="00842630">
        <w:rPr>
          <w:rFonts w:ascii="Helvetica Neue Light" w:eastAsia="Helvetica Neue Light" w:hAnsi="Helvetica Neue Light" w:cs="Helvetica Neue Light"/>
        </w:rPr>
        <w:t xml:space="preserve"> e </w:t>
      </w:r>
      <w:r w:rsidRPr="00842630">
        <w:rPr>
          <w:rFonts w:ascii="Helvetica Neue Light" w:eastAsia="Helvetica Neue Light" w:hAnsi="Helvetica Neue Light" w:cs="Helvetica Neue Light"/>
          <w:i/>
          <w:iCs/>
        </w:rPr>
        <w:t>Lasso</w:t>
      </w:r>
      <w:r w:rsidRPr="00842630">
        <w:rPr>
          <w:rFonts w:ascii="Helvetica Neue Light" w:eastAsia="Helvetica Neue Light" w:hAnsi="Helvetica Neue Light" w:cs="Helvetica Neue Light"/>
        </w:rPr>
        <w:t xml:space="preserve"> com diferentes valores do </w:t>
      </w:r>
      <w:proofErr w:type="spellStart"/>
      <w:r w:rsidRPr="00842630">
        <w:rPr>
          <w:rFonts w:ascii="Helvetica Neue Light" w:eastAsia="Helvetica Neue Light" w:hAnsi="Helvetica Neue Light" w:cs="Helvetica Neue Light"/>
        </w:rPr>
        <w:t>hiperparâmetro</w:t>
      </w:r>
      <w:proofErr w:type="spellEnd"/>
      <w:r w:rsidRPr="00842630">
        <w:rPr>
          <w:rFonts w:ascii="Helvetica Neue Light" w:eastAsia="Helvetica Neue Light" w:hAnsi="Helvetica Neue Light" w:cs="Helvetica Neue Light"/>
        </w:rPr>
        <w:t xml:space="preserve"> de regularização, permitindo observar o impacto da penalização no comportamento dos coeficientes e na capacidade preditiva dos modelos.</w:t>
      </w:r>
    </w:p>
    <w:p w14:paraId="2DB0CF02" w14:textId="3E8672F6" w:rsidR="00842630" w:rsidRDefault="00842630" w:rsidP="00842630">
      <w:pPr>
        <w:pStyle w:val="PargrafodaLista"/>
        <w:numPr>
          <w:ilvl w:val="0"/>
          <w:numId w:val="16"/>
        </w:numPr>
        <w:spacing w:before="200" w:after="0" w:line="288" w:lineRule="auto"/>
        <w:rPr>
          <w:rFonts w:ascii="Helvetica Neue Light" w:eastAsia="Helvetica Neue Light" w:hAnsi="Helvetica Neue Light" w:cs="Helvetica Neue Light"/>
        </w:rPr>
      </w:pPr>
      <w:r w:rsidRPr="00842630">
        <w:rPr>
          <w:rFonts w:ascii="Helvetica Neue Light" w:eastAsia="Helvetica Neue Light" w:hAnsi="Helvetica Neue Light" w:cs="Helvetica Neue Light"/>
        </w:rPr>
        <w:t>Avaliação de Desempenho: A avaliação baseou-se em métricas como o erro quadrático médio (RMSE) e a análise gráfica da evolução dos coeficientes. Embora não seja o foco principal da regressão medir acurácia classificatória, foi também possível observar o impacto na separação entre transações fraudulentas e não fraudulentas.</w:t>
      </w:r>
    </w:p>
    <w:p w14:paraId="49FCCC7D" w14:textId="1B5DE53F" w:rsidR="00842630" w:rsidRDefault="00842630" w:rsidP="00842630">
      <w:pPr>
        <w:spacing w:before="200" w:after="0" w:line="288" w:lineRule="auto"/>
        <w:rPr>
          <w:rFonts w:ascii="Helvetica Neue Light" w:eastAsia="Helvetica Neue Light" w:hAnsi="Helvetica Neue Light" w:cs="Helvetica Neue Light"/>
        </w:rPr>
      </w:pPr>
      <w:r w:rsidRPr="00842630">
        <w:rPr>
          <w:rFonts w:ascii="Helvetica Neue Light" w:eastAsia="Helvetica Neue Light" w:hAnsi="Helvetica Neue Light" w:cs="Helvetica Neue Light"/>
        </w:rPr>
        <w:t>Os resultados obtidos com a aplicação das regressões revela</w:t>
      </w:r>
      <w:r>
        <w:rPr>
          <w:rFonts w:ascii="Helvetica Neue Light" w:eastAsia="Helvetica Neue Light" w:hAnsi="Helvetica Neue Light" w:cs="Helvetica Neue Light"/>
        </w:rPr>
        <w:t>m</w:t>
      </w:r>
      <w:r w:rsidRPr="00842630">
        <w:rPr>
          <w:rFonts w:ascii="Helvetica Neue Light" w:eastAsia="Helvetica Neue Light" w:hAnsi="Helvetica Neue Light" w:cs="Helvetica Neue Light"/>
        </w:rPr>
        <w:t xml:space="preserve"> conclusões relevantes no contexto da deteção de fraudes. A regressão </w:t>
      </w:r>
      <w:r w:rsidRPr="00BD2038">
        <w:rPr>
          <w:rFonts w:ascii="Helvetica Neue Light" w:eastAsia="Helvetica Neue Light" w:hAnsi="Helvetica Neue Light" w:cs="Helvetica Neue Light"/>
          <w:i/>
          <w:iCs/>
        </w:rPr>
        <w:t>Lasso</w:t>
      </w:r>
      <w:r w:rsidRPr="00842630">
        <w:rPr>
          <w:rFonts w:ascii="Helvetica Neue Light" w:eastAsia="Helvetica Neue Light" w:hAnsi="Helvetica Neue Light" w:cs="Helvetica Neue Light"/>
        </w:rPr>
        <w:t xml:space="preserve"> demonstr</w:t>
      </w:r>
      <w:r>
        <w:rPr>
          <w:rFonts w:ascii="Helvetica Neue Light" w:eastAsia="Helvetica Neue Light" w:hAnsi="Helvetica Neue Light" w:cs="Helvetica Neue Light"/>
        </w:rPr>
        <w:t>a</w:t>
      </w:r>
      <w:r w:rsidRPr="00842630">
        <w:rPr>
          <w:rFonts w:ascii="Helvetica Neue Light" w:eastAsia="Helvetica Neue Light" w:hAnsi="Helvetica Neue Light" w:cs="Helvetica Neue Light"/>
        </w:rPr>
        <w:t xml:space="preserve"> ser particularmente eficaz na redução do número de variáveis utilizadas, ao eliminar automaticamente aquelas que se revelaram menos informativas. Este comportamento resultou em modelos mais simples e interpretáveis, favorecendo a análise explicativa e a compreensão do impacto individual de cada variável. Por outro lado, a regressão </w:t>
      </w:r>
      <w:proofErr w:type="spellStart"/>
      <w:r w:rsidRPr="00BD2038">
        <w:rPr>
          <w:rFonts w:ascii="Helvetica Neue Light" w:eastAsia="Helvetica Neue Light" w:hAnsi="Helvetica Neue Light" w:cs="Helvetica Neue Light"/>
          <w:i/>
          <w:iCs/>
        </w:rPr>
        <w:t>Ridge</w:t>
      </w:r>
      <w:proofErr w:type="spellEnd"/>
      <w:r w:rsidRPr="00842630">
        <w:rPr>
          <w:rFonts w:ascii="Helvetica Neue Light" w:eastAsia="Helvetica Neue Light" w:hAnsi="Helvetica Neue Light" w:cs="Helvetica Neue Light"/>
        </w:rPr>
        <w:t xml:space="preserve"> destac</w:t>
      </w:r>
      <w:r>
        <w:rPr>
          <w:rFonts w:ascii="Helvetica Neue Light" w:eastAsia="Helvetica Neue Light" w:hAnsi="Helvetica Neue Light" w:cs="Helvetica Neue Light"/>
        </w:rPr>
        <w:t>a</w:t>
      </w:r>
      <w:r w:rsidRPr="00842630">
        <w:rPr>
          <w:rFonts w:ascii="Helvetica Neue Light" w:eastAsia="Helvetica Neue Light" w:hAnsi="Helvetica Neue Light" w:cs="Helvetica Neue Light"/>
        </w:rPr>
        <w:t xml:space="preserve">-se pela sua capacidade de produzir coeficientes mais estáveis, uma característica especialmente valiosa em cenários com elevada </w:t>
      </w:r>
      <w:proofErr w:type="spellStart"/>
      <w:r w:rsidRPr="00842630">
        <w:rPr>
          <w:rFonts w:ascii="Helvetica Neue Light" w:eastAsia="Helvetica Neue Light" w:hAnsi="Helvetica Neue Light" w:cs="Helvetica Neue Light"/>
        </w:rPr>
        <w:t>multicolinearidade</w:t>
      </w:r>
      <w:proofErr w:type="spellEnd"/>
      <w:r w:rsidRPr="00842630">
        <w:rPr>
          <w:rFonts w:ascii="Helvetica Neue Light" w:eastAsia="Helvetica Neue Light" w:hAnsi="Helvetica Neue Light" w:cs="Helvetica Neue Light"/>
        </w:rPr>
        <w:t xml:space="preserve"> entre variáveis — como é o caso das componentes principais V1 a V28, provenientes de uma decomposição por Análise de Componentes Principais (PCA).</w:t>
      </w:r>
    </w:p>
    <w:p w14:paraId="71EFC583" w14:textId="77777777" w:rsidR="00842630" w:rsidRDefault="00842630" w:rsidP="00842630">
      <w:pPr>
        <w:spacing w:before="200" w:after="0" w:line="288" w:lineRule="auto"/>
        <w:rPr>
          <w:rFonts w:ascii="Helvetica Neue Light" w:eastAsia="Helvetica Neue Light" w:hAnsi="Helvetica Neue Light" w:cs="Helvetica Neue Light"/>
        </w:rPr>
      </w:pPr>
    </w:p>
    <w:p w14:paraId="3E8DD64F" w14:textId="77777777" w:rsidR="00842630" w:rsidRDefault="00842630" w:rsidP="00842630">
      <w:pPr>
        <w:spacing w:before="200" w:after="0" w:line="288" w:lineRule="auto"/>
        <w:rPr>
          <w:rFonts w:ascii="Helvetica Neue Light" w:eastAsia="Helvetica Neue Light" w:hAnsi="Helvetica Neue Light" w:cs="Helvetica Neue Light"/>
        </w:rPr>
      </w:pPr>
    </w:p>
    <w:p w14:paraId="57F8370C" w14:textId="0D498836" w:rsidR="00842630" w:rsidRDefault="00BD2038" w:rsidP="00842630">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Classificar Transação</w:t>
      </w:r>
    </w:p>
    <w:p w14:paraId="2648A31E" w14:textId="08C0FADA" w:rsidR="00BD2038" w:rsidRPr="00BD2038" w:rsidRDefault="00BD2038" w:rsidP="00BD2038">
      <w:pPr>
        <w:spacing w:before="200" w:after="0" w:line="288" w:lineRule="auto"/>
        <w:rPr>
          <w:rFonts w:ascii="Helvetica Neue Light" w:eastAsia="Helvetica Neue Light" w:hAnsi="Helvetica Neue Light" w:cs="Helvetica Neue Light"/>
        </w:rPr>
      </w:pPr>
      <w:r w:rsidRPr="00BD2038">
        <w:rPr>
          <w:rFonts w:ascii="Helvetica Neue Light" w:eastAsia="Helvetica Neue Light" w:hAnsi="Helvetica Neue Light" w:cs="Helvetica Neue Light"/>
        </w:rPr>
        <w:t>A funcionalidade de classificação individual de transações representa a etapa final e mais aplicada do sistema de deteção de fraudes, permitindo avaliar, de forma instantânea, se uma determinada transação tem maior probabilidade de ser fraudulenta ou legítima. Esta componente é essencial do ponto de vista operacional, dado que aproxima o modelo analítico da realidade prática, oferecendo suporte direto à tomada de decisão em tempo real.</w:t>
      </w:r>
    </w:p>
    <w:p w14:paraId="4F7D9BFD" w14:textId="6E642248" w:rsidR="00BD2038" w:rsidRPr="00BD2038" w:rsidRDefault="00BD2038" w:rsidP="00BD2038">
      <w:pPr>
        <w:spacing w:before="200" w:after="0" w:line="288" w:lineRule="auto"/>
        <w:rPr>
          <w:rFonts w:ascii="Helvetica Neue Light" w:eastAsia="Helvetica Neue Light" w:hAnsi="Helvetica Neue Light" w:cs="Helvetica Neue Light"/>
        </w:rPr>
      </w:pPr>
      <w:r w:rsidRPr="00BD2038">
        <w:rPr>
          <w:rFonts w:ascii="Helvetica Neue Light" w:eastAsia="Helvetica Neue Light" w:hAnsi="Helvetica Neue Light" w:cs="Helvetica Neue Light"/>
        </w:rPr>
        <w:t xml:space="preserve">Na aplicação desenvolvida, essa funcionalidade foi integrada através de uma interface interativa que permite ao utilizador introduzir manualmente os dados de uma transação ou carregar valores externos para análise. Com base nas variáveis previamente selecionadas e utilizadas durante o treino do modelo — como </w:t>
      </w:r>
      <w:proofErr w:type="spellStart"/>
      <w:r w:rsidRPr="00BD2038">
        <w:rPr>
          <w:rFonts w:ascii="Helvetica Neue Light" w:eastAsia="Helvetica Neue Light" w:hAnsi="Helvetica Neue Light" w:cs="Helvetica Neue Light"/>
          <w:i/>
          <w:iCs/>
        </w:rPr>
        <w:t>Amount</w:t>
      </w:r>
      <w:proofErr w:type="spellEnd"/>
      <w:r w:rsidRPr="00BD2038">
        <w:rPr>
          <w:rFonts w:ascii="Helvetica Neue Light" w:eastAsia="Helvetica Neue Light" w:hAnsi="Helvetica Neue Light" w:cs="Helvetica Neue Light"/>
        </w:rPr>
        <w:t xml:space="preserve">, V1, V2, V3, V4 e V10 — o sistema processa os dados e realiza a predição utilizando o algoritmo escolhido (como </w:t>
      </w:r>
      <w:proofErr w:type="spellStart"/>
      <w:r w:rsidRPr="00BD2038">
        <w:rPr>
          <w:rFonts w:ascii="Helvetica Neue Light" w:eastAsia="Helvetica Neue Light" w:hAnsi="Helvetica Neue Light" w:cs="Helvetica Neue Light"/>
          <w:i/>
          <w:iCs/>
        </w:rPr>
        <w:t>Random</w:t>
      </w:r>
      <w:proofErr w:type="spellEnd"/>
      <w:r w:rsidRPr="00BD2038">
        <w:rPr>
          <w:rFonts w:ascii="Helvetica Neue Light" w:eastAsia="Helvetica Neue Light" w:hAnsi="Helvetica Neue Light" w:cs="Helvetica Neue Light"/>
          <w:i/>
          <w:iCs/>
        </w:rPr>
        <w:t xml:space="preserve"> </w:t>
      </w:r>
      <w:proofErr w:type="spellStart"/>
      <w:r w:rsidRPr="00BD2038">
        <w:rPr>
          <w:rFonts w:ascii="Helvetica Neue Light" w:eastAsia="Helvetica Neue Light" w:hAnsi="Helvetica Neue Light" w:cs="Helvetica Neue Light"/>
          <w:i/>
          <w:iCs/>
        </w:rPr>
        <w:t>Forest</w:t>
      </w:r>
      <w:proofErr w:type="spellEnd"/>
      <w:r w:rsidRPr="00BD2038">
        <w:rPr>
          <w:rFonts w:ascii="Helvetica Neue Light" w:eastAsia="Helvetica Neue Light" w:hAnsi="Helvetica Neue Light" w:cs="Helvetica Neue Light"/>
        </w:rPr>
        <w:t>, Regressão Logística ou Árvore de Decisão).</w:t>
      </w:r>
    </w:p>
    <w:p w14:paraId="4EC56AFE" w14:textId="128420FD" w:rsidR="00BD2038" w:rsidRPr="00BD2038" w:rsidRDefault="00BD2038" w:rsidP="00BD2038">
      <w:pPr>
        <w:spacing w:before="200" w:after="0" w:line="288" w:lineRule="auto"/>
        <w:rPr>
          <w:rFonts w:ascii="Helvetica Neue Light" w:eastAsia="Helvetica Neue Light" w:hAnsi="Helvetica Neue Light" w:cs="Helvetica Neue Light"/>
        </w:rPr>
      </w:pPr>
      <w:r w:rsidRPr="00BD2038">
        <w:rPr>
          <w:rFonts w:ascii="Helvetica Neue Light" w:eastAsia="Helvetica Neue Light" w:hAnsi="Helvetica Neue Light" w:cs="Helvetica Neue Light"/>
        </w:rPr>
        <w:t>As variáveis V1 a V28 correspondem a componentes principais obtidas por transformação PCA sobre os dados originais anonimizados. Embora o significado semântico exato destas variáveis não seja conhecido, estudos demonstraram que as primeiras componentes, como V1, V2, V3, V4 e V10, são aquelas que retêm maior variância e, portanto, mais informação discriminativa. Além disso, análises realizadas no desenvolvimento da aplicação confirmaram que estas variáveis estão entre as mais correlacionadas com a variável-alvo (</w:t>
      </w:r>
      <w:proofErr w:type="spellStart"/>
      <w:r w:rsidRPr="00BD2038">
        <w:rPr>
          <w:rFonts w:ascii="Helvetica Neue Light" w:eastAsia="Helvetica Neue Light" w:hAnsi="Helvetica Neue Light" w:cs="Helvetica Neue Light"/>
          <w:i/>
          <w:iCs/>
        </w:rPr>
        <w:t>Class</w:t>
      </w:r>
      <w:proofErr w:type="spellEnd"/>
      <w:r w:rsidRPr="00BD2038">
        <w:rPr>
          <w:rFonts w:ascii="Helvetica Neue Light" w:eastAsia="Helvetica Neue Light" w:hAnsi="Helvetica Neue Light" w:cs="Helvetica Neue Light"/>
        </w:rPr>
        <w:t>) e surgem com elevada importância em modelos de árvore. A sua escolha foi, assim, sustentada tanto por critérios estatísticos como por desempenho empírico.</w:t>
      </w:r>
    </w:p>
    <w:p w14:paraId="39326A59" w14:textId="4253E4B0" w:rsidR="00BD2038" w:rsidRPr="00BD2038" w:rsidRDefault="00BD2038" w:rsidP="00BD2038">
      <w:pPr>
        <w:spacing w:before="200" w:after="0" w:line="288" w:lineRule="auto"/>
        <w:rPr>
          <w:rFonts w:ascii="Helvetica Neue Light" w:eastAsia="Helvetica Neue Light" w:hAnsi="Helvetica Neue Light" w:cs="Helvetica Neue Light"/>
        </w:rPr>
      </w:pPr>
      <w:r w:rsidRPr="00BD2038">
        <w:rPr>
          <w:rFonts w:ascii="Helvetica Neue Light" w:eastAsia="Helvetica Neue Light" w:hAnsi="Helvetica Neue Light" w:cs="Helvetica Neue Light"/>
        </w:rPr>
        <w:t>Antes da classificação, os dados são preparados de forma a garantir compatibilidade com o modelo treinado, o que pode incluir normalização, transformação PCA e verificação de integridade. A predição é então efetuada, apresentando como resultado a classificação da transaçã</w:t>
      </w:r>
      <w:r>
        <w:rPr>
          <w:rFonts w:ascii="Helvetica Neue Light" w:eastAsia="Helvetica Neue Light" w:hAnsi="Helvetica Neue Light" w:cs="Helvetica Neue Light"/>
        </w:rPr>
        <w:t>o,</w:t>
      </w:r>
      <w:r w:rsidRPr="00BD2038">
        <w:rPr>
          <w:rFonts w:ascii="Helvetica Neue Light" w:eastAsia="Helvetica Neue Light" w:hAnsi="Helvetica Neue Light" w:cs="Helvetica Neue Light"/>
        </w:rPr>
        <w:t xml:space="preserve"> legítima ou fraudulenta, podendo incluir uma probabilidade associada à decisão.</w:t>
      </w:r>
    </w:p>
    <w:p w14:paraId="1BE7D20F" w14:textId="5E269C24" w:rsidR="00842630" w:rsidRPr="00842630" w:rsidRDefault="00BD2038" w:rsidP="00BD2038">
      <w:pPr>
        <w:spacing w:before="200" w:after="0" w:line="288" w:lineRule="auto"/>
        <w:rPr>
          <w:rFonts w:ascii="Helvetica Neue Light" w:eastAsia="Helvetica Neue Light" w:hAnsi="Helvetica Neue Light" w:cs="Helvetica Neue Light"/>
        </w:rPr>
      </w:pPr>
      <w:r w:rsidRPr="00BD2038">
        <w:rPr>
          <w:rFonts w:ascii="Helvetica Neue Light" w:eastAsia="Helvetica Neue Light" w:hAnsi="Helvetica Neue Light" w:cs="Helvetica Neue Light"/>
        </w:rPr>
        <w:t>Esta funcionalidade aproxima o modelo do seu propósito prático, permitindo simular decisões em tempo real e aplicar os conhecimentos adquiridos ao longo da análise de dados e treino dos modelos. Funciona também como uma ferramenta de validação do modelo, oferecendo aos utilizadores uma interface acessível para avaliar casos concretos com base em evidência quantitativa.</w:t>
      </w:r>
    </w:p>
    <w:p w14:paraId="2BE239A7" w14:textId="77777777" w:rsidR="0039314A" w:rsidRDefault="0039314A" w:rsidP="00025E22">
      <w:pPr>
        <w:spacing w:before="200" w:after="0" w:line="288" w:lineRule="auto"/>
        <w:rPr>
          <w:rFonts w:ascii="Helvetica Neue Light" w:eastAsia="Helvetica Neue Light" w:hAnsi="Helvetica Neue Light" w:cs="Helvetica Neue Light"/>
        </w:rPr>
      </w:pPr>
    </w:p>
    <w:p w14:paraId="45C66B34" w14:textId="77777777" w:rsidR="008E7FE7" w:rsidRPr="00025E22" w:rsidRDefault="008E7FE7" w:rsidP="00025E22">
      <w:pPr>
        <w:spacing w:before="200" w:after="0" w:line="288" w:lineRule="auto"/>
        <w:rPr>
          <w:rFonts w:ascii="Helvetica Neue Light" w:eastAsia="Helvetica Neue Light" w:hAnsi="Helvetica Neue Light" w:cs="Helvetica Neue Light"/>
        </w:rPr>
      </w:pPr>
    </w:p>
    <w:p w14:paraId="20723889" w14:textId="1260413B" w:rsidR="00306220" w:rsidRPr="004D19C4" w:rsidRDefault="00424644" w:rsidP="004D19C4">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Conclusão</w:t>
      </w:r>
    </w:p>
    <w:p w14:paraId="230B8191" w14:textId="11B322F8"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O desenvolvimento deste projeto permitiu aplicar, de forma prática e integrada, os conhecimentos adquiridos na unidade curricular de Laboratório de Análise de Dados, articulando técnicas estatísticas, ferramentas de visualização e algoritmos de </w:t>
      </w:r>
      <w:proofErr w:type="spellStart"/>
      <w:r w:rsidRPr="004D19C4">
        <w:rPr>
          <w:rFonts w:ascii="Helvetica Neue Light" w:eastAsia="Helvetica Neue Light" w:hAnsi="Helvetica Neue Light" w:cs="Helvetica Neue Light"/>
          <w:i/>
          <w:iCs/>
        </w:rPr>
        <w:t>Machine</w:t>
      </w:r>
      <w:proofErr w:type="spellEnd"/>
      <w:r w:rsidRPr="004D19C4">
        <w:rPr>
          <w:rFonts w:ascii="Helvetica Neue Light" w:eastAsia="Helvetica Neue Light" w:hAnsi="Helvetica Neue Light" w:cs="Helvetica Neue Light"/>
          <w:i/>
          <w:iCs/>
        </w:rPr>
        <w:t xml:space="preserve"> </w:t>
      </w:r>
      <w:proofErr w:type="spellStart"/>
      <w:r w:rsidRPr="004D19C4">
        <w:rPr>
          <w:rFonts w:ascii="Helvetica Neue Light" w:eastAsia="Helvetica Neue Light" w:hAnsi="Helvetica Neue Light" w:cs="Helvetica Neue Light"/>
          <w:i/>
          <w:iCs/>
        </w:rPr>
        <w:t>Learning</w:t>
      </w:r>
      <w:proofErr w:type="spellEnd"/>
      <w:r w:rsidRPr="004D19C4">
        <w:rPr>
          <w:rFonts w:ascii="Helvetica Neue Light" w:eastAsia="Helvetica Neue Light" w:hAnsi="Helvetica Neue Light" w:cs="Helvetica Neue Light"/>
          <w:i/>
          <w:iCs/>
        </w:rPr>
        <w:t xml:space="preserve"> </w:t>
      </w:r>
      <w:r w:rsidRPr="004D19C4">
        <w:rPr>
          <w:rFonts w:ascii="Helvetica Neue Light" w:eastAsia="Helvetica Neue Light" w:hAnsi="Helvetica Neue Light" w:cs="Helvetica Neue Light"/>
        </w:rPr>
        <w:t>com o propósito de detetar fraudes em transações com cartão de crédito.</w:t>
      </w:r>
    </w:p>
    <w:p w14:paraId="56922D4B" w14:textId="20512FDB"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Através de uma abordagem estruturada em duas fases, foi possível, numa primeira instância, realizar uma análise exploratória exaustiva do </w:t>
      </w:r>
      <w:proofErr w:type="spellStart"/>
      <w:r w:rsidRPr="007D45DF">
        <w:rPr>
          <w:rFonts w:ascii="Helvetica Neue Light" w:eastAsia="Helvetica Neue Light" w:hAnsi="Helvetica Neue Light" w:cs="Helvetica Neue Light"/>
          <w:i/>
          <w:iCs/>
        </w:rPr>
        <w:t>dataset</w:t>
      </w:r>
      <w:proofErr w:type="spellEnd"/>
      <w:r w:rsidRPr="004D19C4">
        <w:rPr>
          <w:rFonts w:ascii="Helvetica Neue Light" w:eastAsia="Helvetica Neue Light" w:hAnsi="Helvetica Neue Light" w:cs="Helvetica Neue Light"/>
        </w:rPr>
        <w:t>, identificando padrões relevantes e características distintivas das transações fraudulentas. A criação de variáveis derivadas e a aplicação de técnicas de normalização e padronização revelaram-se essenciais para preparar os dados para os modelos preditivos.</w:t>
      </w:r>
    </w:p>
    <w:p w14:paraId="7DD6E68C" w14:textId="67CBD5C9"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Na segunda fase, a aplicação e comparação de múltiplos algoritmos supervisionados e não supervisionados permitiu construir modelos robustos, com especial destaque para o </w:t>
      </w:r>
      <w:proofErr w:type="spellStart"/>
      <w:r w:rsidRPr="007D45DF">
        <w:rPr>
          <w:rFonts w:ascii="Helvetica Neue Light" w:eastAsia="Helvetica Neue Light" w:hAnsi="Helvetica Neue Light" w:cs="Helvetica Neue Light"/>
          <w:i/>
          <w:iCs/>
        </w:rPr>
        <w:t>Random</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Forest</w:t>
      </w:r>
      <w:proofErr w:type="spellEnd"/>
      <w:r w:rsidRPr="004D19C4">
        <w:rPr>
          <w:rFonts w:ascii="Helvetica Neue Light" w:eastAsia="Helvetica Neue Light" w:hAnsi="Helvetica Neue Light" w:cs="Helvetica Neue Light"/>
        </w:rPr>
        <w:t xml:space="preserve"> e o SVM, que se evidenciaram pelo seu desempenho na identificação de fraudes. Foram também abordadas limitações associadas </w:t>
      </w:r>
      <w:r w:rsidR="004273A8">
        <w:rPr>
          <w:rFonts w:ascii="Helvetica Neue Light" w:eastAsia="Helvetica Neue Light" w:hAnsi="Helvetica Neue Light" w:cs="Helvetica Neue Light"/>
        </w:rPr>
        <w:t>à</w:t>
      </w:r>
      <w:r w:rsidRPr="004D19C4">
        <w:rPr>
          <w:rFonts w:ascii="Helvetica Neue Light" w:eastAsia="Helvetica Neue Light" w:hAnsi="Helvetica Neue Light" w:cs="Helvetica Neue Light"/>
        </w:rPr>
        <w:t xml:space="preserve"> </w:t>
      </w:r>
      <w:r w:rsidR="004273A8">
        <w:rPr>
          <w:rFonts w:ascii="Helvetica Neue Light" w:eastAsia="Helvetica Neue Light" w:hAnsi="Helvetica Neue Light" w:cs="Helvetica Neue Light"/>
        </w:rPr>
        <w:t>desproporção</w:t>
      </w:r>
      <w:r w:rsidRPr="004D19C4">
        <w:rPr>
          <w:rFonts w:ascii="Helvetica Neue Light" w:eastAsia="Helvetica Neue Light" w:hAnsi="Helvetica Neue Light" w:cs="Helvetica Neue Light"/>
        </w:rPr>
        <w:t xml:space="preserve"> dos dados, utilizando técnicas como o SMOTE para mitigar este problema e aumentar a capacidade preditiva dos modelos.</w:t>
      </w:r>
    </w:p>
    <w:p w14:paraId="11A7D72F" w14:textId="1D395DC5"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A implementação da aplicação interativa em </w:t>
      </w:r>
      <w:proofErr w:type="spellStart"/>
      <w:r w:rsidRPr="007D45DF">
        <w:rPr>
          <w:rFonts w:ascii="Helvetica Neue Light" w:eastAsia="Helvetica Neue Light" w:hAnsi="Helvetica Neue Light" w:cs="Helvetica Neue Light"/>
          <w:i/>
          <w:iCs/>
        </w:rPr>
        <w:t>Streamlit</w:t>
      </w:r>
      <w:proofErr w:type="spellEnd"/>
      <w:r w:rsidRPr="004D19C4">
        <w:rPr>
          <w:rFonts w:ascii="Helvetica Neue Light" w:eastAsia="Helvetica Neue Light" w:hAnsi="Helvetica Neue Light" w:cs="Helvetica Neue Light"/>
        </w:rPr>
        <w:t xml:space="preserve"> representou um contributo significativo para a democratização da análise, permitindo ao utilizador final explorar os dados, ajustar parâmetros e gerar relatórios de forma autónoma e intuitiva.</w:t>
      </w:r>
    </w:p>
    <w:p w14:paraId="48B52CDF" w14:textId="6EF6EFF3" w:rsidR="00B5454B" w:rsidRPr="00B5454B" w:rsidRDefault="004D19C4" w:rsidP="004D19C4">
      <w:pPr>
        <w:spacing w:before="200" w:after="0" w:line="288" w:lineRule="auto"/>
        <w:rPr>
          <w:rFonts w:ascii="Helvetica Neue Light" w:eastAsia="Helvetica Neue Light" w:hAnsi="Helvetica Neue Light" w:cs="Helvetica Neue Light"/>
          <w:sz w:val="18"/>
          <w:szCs w:val="18"/>
        </w:rPr>
      </w:pPr>
      <w:r w:rsidRPr="004D19C4">
        <w:rPr>
          <w:rFonts w:ascii="Helvetica Neue Light" w:eastAsia="Helvetica Neue Light" w:hAnsi="Helvetica Neue Light" w:cs="Helvetica Neue Light"/>
        </w:rPr>
        <w:t>Em suma, o projeto demonstrou a relevância e o potencial da ciência de dados e da aprendizagem automática no combate à fraude financeira, evidenciando a importância de abordagens multidimensionais, adaptáveis e sustentadas por dados rigorosamente analisados. O trabalho realizado constitui não só um exercício técnico e académico, mas também uma simulação realista de um sistema de apoio à decisão com aplicabilidade no contexto empresarial.</w:t>
      </w:r>
      <w:r w:rsidR="00B5454B" w:rsidRPr="00B5454B">
        <w:rPr>
          <w:rFonts w:ascii="Helvetica Neue Light" w:eastAsia="Helvetica Neue Light" w:hAnsi="Helvetica Neue Light" w:cs="Helvetica Neue Light"/>
        </w:rPr>
        <w:t xml:space="preserve">       </w:t>
      </w:r>
    </w:p>
    <w:p w14:paraId="42F32F82" w14:textId="0BA08227" w:rsidR="00F12D98" w:rsidRPr="00B5454B" w:rsidRDefault="00F12D98"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sectPr w:rsidR="00F12D98" w:rsidRPr="00B5454B">
          <w:pgSz w:w="11906" w:h="16838"/>
          <w:pgMar w:top="1700" w:right="1440" w:bottom="1440" w:left="1700" w:header="720" w:footer="720" w:gutter="0"/>
          <w:cols w:space="720"/>
        </w:sectPr>
      </w:pPr>
    </w:p>
    <w:p w14:paraId="06727721" w14:textId="77777777" w:rsidR="00F12D98" w:rsidRDefault="00000000">
      <w:pPr>
        <w:spacing w:before="5000"/>
        <w:jc w:val="center"/>
        <w:rPr>
          <w:sz w:val="18"/>
          <w:szCs w:val="18"/>
        </w:rPr>
      </w:pPr>
      <w:r>
        <w:rPr>
          <w:noProof/>
          <w:sz w:val="18"/>
          <w:szCs w:val="18"/>
        </w:rPr>
        <w:lastRenderedPageBreak/>
        <w:drawing>
          <wp:inline distT="114300" distB="114300" distL="114300" distR="114300" wp14:anchorId="6B74F33E" wp14:editId="00A484D8">
            <wp:extent cx="1113120" cy="85824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113120" cy="858240"/>
                    </a:xfrm>
                    <a:prstGeom prst="rect">
                      <a:avLst/>
                    </a:prstGeom>
                    <a:ln/>
                  </pic:spPr>
                </pic:pic>
              </a:graphicData>
            </a:graphic>
          </wp:inline>
        </w:drawing>
      </w:r>
    </w:p>
    <w:p w14:paraId="7050EBDA" w14:textId="77777777" w:rsidR="00F12D98" w:rsidRDefault="00000000">
      <w:pPr>
        <w:spacing w:before="0" w:after="0"/>
        <w:jc w:val="center"/>
        <w:rPr>
          <w:sz w:val="18"/>
          <w:szCs w:val="18"/>
        </w:rPr>
      </w:pPr>
      <w:r>
        <w:rPr>
          <w:rFonts w:ascii="Helvetica Neue Light" w:eastAsia="Helvetica Neue Light" w:hAnsi="Helvetica Neue Light" w:cs="Helvetica Neue Light"/>
          <w:sz w:val="18"/>
          <w:szCs w:val="18"/>
        </w:rPr>
        <w:t>upt.pt</w:t>
      </w:r>
    </w:p>
    <w:sectPr w:rsidR="00F12D98">
      <w:footerReference w:type="default" r:id="rId23"/>
      <w:pgSz w:w="11906" w:h="16838"/>
      <w:pgMar w:top="170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D0C26" w14:textId="77777777" w:rsidR="00AC72C7" w:rsidRDefault="00AC72C7">
      <w:pPr>
        <w:spacing w:before="0" w:after="0"/>
      </w:pPr>
      <w:r>
        <w:separator/>
      </w:r>
    </w:p>
  </w:endnote>
  <w:endnote w:type="continuationSeparator" w:id="0">
    <w:p w14:paraId="67E8B0B8" w14:textId="77777777" w:rsidR="00AC72C7" w:rsidRDefault="00AC72C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default"/>
    <w:embedRegular r:id="rId1" w:fontKey="{14103CC3-2E47-4F4D-A004-E47F4E4DF162}"/>
    <w:embedBold r:id="rId2" w:fontKey="{DC43A698-BC12-4D42-BB73-8EE27EF636C4}"/>
    <w:embedItalic r:id="rId3" w:fontKey="{951F7C8D-21B3-4378-A240-8EC5776FD193}"/>
    <w:embedBoldItalic r:id="rId4" w:fontKey="{9080596D-B4F8-40F4-BD24-9C40AC899489}"/>
  </w:font>
  <w:font w:name="Helvetica Neue">
    <w:altName w:val="Arial"/>
    <w:charset w:val="00"/>
    <w:family w:val="auto"/>
    <w:pitch w:val="default"/>
    <w:embedRegular r:id="rId5" w:fontKey="{CA0C29B2-BDE9-426C-86A3-7B6AE2E05543}"/>
    <w:embedBold r:id="rId6" w:fontKey="{1752C6FF-A66F-4077-A954-10C0F1D0B98C}"/>
  </w:font>
  <w:font w:name="Cambria Math">
    <w:panose1 w:val="02040503050406030204"/>
    <w:charset w:val="00"/>
    <w:family w:val="roman"/>
    <w:pitch w:val="variable"/>
    <w:sig w:usb0="E00006FF" w:usb1="420024FF" w:usb2="02000000" w:usb3="00000000" w:csb0="0000019F" w:csb1="00000000"/>
    <w:embedItalic r:id="rId7" w:fontKey="{C0A3CF09-19F3-409A-B018-30FC1BFF1027}"/>
  </w:font>
  <w:font w:name="Calibri">
    <w:panose1 w:val="020F0502020204030204"/>
    <w:charset w:val="00"/>
    <w:family w:val="swiss"/>
    <w:pitch w:val="variable"/>
    <w:sig w:usb0="E4002EFF" w:usb1="C000247B" w:usb2="00000009" w:usb3="00000000" w:csb0="000001FF" w:csb1="00000000"/>
    <w:embedRegular r:id="rId8" w:fontKey="{39EAC986-718A-426B-8B96-BC59D6CEB442}"/>
  </w:font>
  <w:font w:name="Cambria">
    <w:panose1 w:val="02040503050406030204"/>
    <w:charset w:val="00"/>
    <w:family w:val="roman"/>
    <w:pitch w:val="variable"/>
    <w:sig w:usb0="E00006FF" w:usb1="420024FF" w:usb2="02000000" w:usb3="00000000" w:csb0="0000019F" w:csb1="00000000"/>
    <w:embedRegular r:id="rId9" w:fontKey="{7DB04291-0195-4B2D-AC3B-3D4DF344E7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47589" w14:textId="77777777" w:rsidR="00F12D98" w:rsidRDefault="00000000">
    <w:pPr>
      <w:tabs>
        <w:tab w:val="left" w:pos="7360"/>
      </w:tabs>
      <w:rPr>
        <w:rFonts w:ascii="Helvetica Neue Light" w:eastAsia="Helvetica Neue Light" w:hAnsi="Helvetica Neue Light" w:cs="Helvetica Neue Light"/>
        <w:sz w:val="14"/>
        <w:szCs w:val="14"/>
      </w:rPr>
    </w:pPr>
    <w:r>
      <w:rPr>
        <w:rFonts w:ascii="Helvetica Neue Light" w:eastAsia="Helvetica Neue Light" w:hAnsi="Helvetica Neue Light" w:cs="Helvetica Neue Light"/>
        <w:noProof/>
        <w:sz w:val="14"/>
        <w:szCs w:val="14"/>
      </w:rPr>
      <w:drawing>
        <wp:inline distT="114300" distB="114300" distL="114300" distR="114300" wp14:anchorId="6235E290" wp14:editId="4841AB71">
          <wp:extent cx="1260000" cy="4578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656" b="656"/>
                  <a:stretch>
                    <a:fillRect/>
                  </a:stretch>
                </pic:blipFill>
                <pic:spPr>
                  <a:xfrm>
                    <a:off x="0" y="0"/>
                    <a:ext cx="1260000" cy="457800"/>
                  </a:xfrm>
                  <a:prstGeom prst="rect">
                    <a:avLst/>
                  </a:prstGeom>
                  <a:ln/>
                </pic:spPr>
              </pic:pic>
            </a:graphicData>
          </a:graphic>
        </wp:inline>
      </w:drawing>
    </w:r>
    <w:r>
      <w:rPr>
        <w:rFonts w:ascii="Helvetica Neue Light" w:eastAsia="Helvetica Neue Light" w:hAnsi="Helvetica Neue Light" w:cs="Helvetica Neue Light"/>
        <w:sz w:val="14"/>
        <w:szCs w:val="14"/>
      </w:rPr>
      <w:tab/>
      <w:t xml:space="preserve">IMP.GE.211.3 | </w:t>
    </w:r>
    <w:r>
      <w:rPr>
        <w:rFonts w:ascii="Helvetica Neue Light" w:eastAsia="Helvetica Neue Light" w:hAnsi="Helvetica Neue Light" w:cs="Helvetica Neue Light"/>
        <w:sz w:val="14"/>
        <w:szCs w:val="14"/>
      </w:rPr>
      <w:fldChar w:fldCharType="begin"/>
    </w:r>
    <w:r>
      <w:rPr>
        <w:rFonts w:ascii="Helvetica Neue Light" w:eastAsia="Helvetica Neue Light" w:hAnsi="Helvetica Neue Light" w:cs="Helvetica Neue Light"/>
        <w:sz w:val="14"/>
        <w:szCs w:val="14"/>
      </w:rPr>
      <w:instrText>PAGE</w:instrText>
    </w:r>
    <w:r>
      <w:rPr>
        <w:rFonts w:ascii="Helvetica Neue Light" w:eastAsia="Helvetica Neue Light" w:hAnsi="Helvetica Neue Light" w:cs="Helvetica Neue Light"/>
        <w:sz w:val="14"/>
        <w:szCs w:val="14"/>
      </w:rPr>
      <w:fldChar w:fldCharType="separate"/>
    </w:r>
    <w:r w:rsidR="00CC00F7">
      <w:rPr>
        <w:rFonts w:ascii="Helvetica Neue Light" w:eastAsia="Helvetica Neue Light" w:hAnsi="Helvetica Neue Light" w:cs="Helvetica Neue Light"/>
        <w:noProof/>
        <w:sz w:val="14"/>
        <w:szCs w:val="14"/>
      </w:rPr>
      <w:t>2</w:t>
    </w:r>
    <w:r>
      <w:rPr>
        <w:rFonts w:ascii="Helvetica Neue Light" w:eastAsia="Helvetica Neue Light" w:hAnsi="Helvetica Neue Light" w:cs="Helvetica Neue Light"/>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1814" w14:textId="77777777" w:rsidR="00F12D98" w:rsidRDefault="00F12D98">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B1CC" w14:textId="77777777" w:rsidR="00F12D98" w:rsidRDefault="00F12D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93326" w14:textId="77777777" w:rsidR="00AC72C7" w:rsidRDefault="00AC72C7">
      <w:pPr>
        <w:spacing w:before="0" w:after="0"/>
      </w:pPr>
      <w:r>
        <w:separator/>
      </w:r>
    </w:p>
  </w:footnote>
  <w:footnote w:type="continuationSeparator" w:id="0">
    <w:p w14:paraId="325C3F00" w14:textId="77777777" w:rsidR="00AC72C7" w:rsidRDefault="00AC72C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8110E" w14:textId="77777777" w:rsidR="00F12D98" w:rsidRDefault="00F12D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D84D" w14:textId="77777777" w:rsidR="00F12D98" w:rsidRDefault="00000000">
    <w:r>
      <w:rPr>
        <w:noProof/>
      </w:rPr>
      <w:drawing>
        <wp:anchor distT="0" distB="0" distL="0" distR="0" simplePos="0" relativeHeight="251658240" behindDoc="1" locked="0" layoutInCell="1" hidden="0" allowOverlap="1" wp14:anchorId="1A5AF4EE" wp14:editId="2E731100">
          <wp:simplePos x="0" y="0"/>
          <wp:positionH relativeFrom="page">
            <wp:posOffset>0</wp:posOffset>
          </wp:positionH>
          <wp:positionV relativeFrom="page">
            <wp:posOffset>0</wp:posOffset>
          </wp:positionV>
          <wp:extent cx="7560000" cy="10697400"/>
          <wp:effectExtent l="0" t="0" r="0" b="0"/>
          <wp:wrapNone/>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22" r="22"/>
                  <a:stretch>
                    <a:fillRect/>
                  </a:stretch>
                </pic:blipFill>
                <pic:spPr>
                  <a:xfrm>
                    <a:off x="0" y="0"/>
                    <a:ext cx="7560000" cy="10697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B2893"/>
    <w:multiLevelType w:val="hybridMultilevel"/>
    <w:tmpl w:val="74B492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41241"/>
    <w:multiLevelType w:val="hybridMultilevel"/>
    <w:tmpl w:val="19E268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DB2A31"/>
    <w:multiLevelType w:val="hybridMultilevel"/>
    <w:tmpl w:val="92B261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2001D3"/>
    <w:multiLevelType w:val="hybridMultilevel"/>
    <w:tmpl w:val="3B5808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99F2C4A"/>
    <w:multiLevelType w:val="hybridMultilevel"/>
    <w:tmpl w:val="82300A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DD52D2F"/>
    <w:multiLevelType w:val="hybridMultilevel"/>
    <w:tmpl w:val="070E04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20F5AC0"/>
    <w:multiLevelType w:val="hybridMultilevel"/>
    <w:tmpl w:val="883A97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32B625C"/>
    <w:multiLevelType w:val="hybridMultilevel"/>
    <w:tmpl w:val="54D272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442246C"/>
    <w:multiLevelType w:val="hybridMultilevel"/>
    <w:tmpl w:val="134EDB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7CE362E"/>
    <w:multiLevelType w:val="hybridMultilevel"/>
    <w:tmpl w:val="6AF80D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B2E3328"/>
    <w:multiLevelType w:val="hybridMultilevel"/>
    <w:tmpl w:val="70140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4CC037E"/>
    <w:multiLevelType w:val="hybridMultilevel"/>
    <w:tmpl w:val="394C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BA3703E"/>
    <w:multiLevelType w:val="hybridMultilevel"/>
    <w:tmpl w:val="B2F60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4FF761F"/>
    <w:multiLevelType w:val="hybridMultilevel"/>
    <w:tmpl w:val="CFE4D5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F1F7376"/>
    <w:multiLevelType w:val="hybridMultilevel"/>
    <w:tmpl w:val="746CC3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4F52250"/>
    <w:multiLevelType w:val="hybridMultilevel"/>
    <w:tmpl w:val="F97A5B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68708582">
    <w:abstractNumId w:val="15"/>
  </w:num>
  <w:num w:numId="2" w16cid:durableId="1105417679">
    <w:abstractNumId w:val="10"/>
  </w:num>
  <w:num w:numId="3" w16cid:durableId="1609459172">
    <w:abstractNumId w:val="9"/>
  </w:num>
  <w:num w:numId="4" w16cid:durableId="534540463">
    <w:abstractNumId w:val="11"/>
  </w:num>
  <w:num w:numId="5" w16cid:durableId="698310856">
    <w:abstractNumId w:val="3"/>
  </w:num>
  <w:num w:numId="6" w16cid:durableId="1791630281">
    <w:abstractNumId w:val="4"/>
  </w:num>
  <w:num w:numId="7" w16cid:durableId="866597895">
    <w:abstractNumId w:val="8"/>
  </w:num>
  <w:num w:numId="8" w16cid:durableId="1534607930">
    <w:abstractNumId w:val="14"/>
  </w:num>
  <w:num w:numId="9" w16cid:durableId="2075663079">
    <w:abstractNumId w:val="12"/>
  </w:num>
  <w:num w:numId="10" w16cid:durableId="994724375">
    <w:abstractNumId w:val="6"/>
  </w:num>
  <w:num w:numId="11" w16cid:durableId="1143962458">
    <w:abstractNumId w:val="1"/>
  </w:num>
  <w:num w:numId="12" w16cid:durableId="1104574914">
    <w:abstractNumId w:val="13"/>
  </w:num>
  <w:num w:numId="13" w16cid:durableId="20129837">
    <w:abstractNumId w:val="0"/>
  </w:num>
  <w:num w:numId="14" w16cid:durableId="255096793">
    <w:abstractNumId w:val="5"/>
  </w:num>
  <w:num w:numId="15" w16cid:durableId="732512110">
    <w:abstractNumId w:val="7"/>
  </w:num>
  <w:num w:numId="16" w16cid:durableId="1795975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isplayBackgroundShape/>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98"/>
    <w:rsid w:val="00004B2D"/>
    <w:rsid w:val="00025DD5"/>
    <w:rsid w:val="00025E22"/>
    <w:rsid w:val="000D3F94"/>
    <w:rsid w:val="00102B4F"/>
    <w:rsid w:val="00111178"/>
    <w:rsid w:val="00152AF9"/>
    <w:rsid w:val="00181169"/>
    <w:rsid w:val="001E3082"/>
    <w:rsid w:val="00306220"/>
    <w:rsid w:val="0039314A"/>
    <w:rsid w:val="00424644"/>
    <w:rsid w:val="004273A8"/>
    <w:rsid w:val="004639DC"/>
    <w:rsid w:val="0047576F"/>
    <w:rsid w:val="004D19C4"/>
    <w:rsid w:val="005311A0"/>
    <w:rsid w:val="00565950"/>
    <w:rsid w:val="00592CD6"/>
    <w:rsid w:val="00595D74"/>
    <w:rsid w:val="005E6AF0"/>
    <w:rsid w:val="00641789"/>
    <w:rsid w:val="0067277E"/>
    <w:rsid w:val="006B225D"/>
    <w:rsid w:val="00723917"/>
    <w:rsid w:val="00726004"/>
    <w:rsid w:val="007C4B9B"/>
    <w:rsid w:val="007D45DF"/>
    <w:rsid w:val="007F1BDA"/>
    <w:rsid w:val="00830C7F"/>
    <w:rsid w:val="0084258F"/>
    <w:rsid w:val="00842630"/>
    <w:rsid w:val="008E7FE7"/>
    <w:rsid w:val="00980C08"/>
    <w:rsid w:val="00A668D6"/>
    <w:rsid w:val="00AC72C7"/>
    <w:rsid w:val="00AE5A1C"/>
    <w:rsid w:val="00B41300"/>
    <w:rsid w:val="00B5454B"/>
    <w:rsid w:val="00BD2038"/>
    <w:rsid w:val="00C6418E"/>
    <w:rsid w:val="00C96B8A"/>
    <w:rsid w:val="00CC00F7"/>
    <w:rsid w:val="00CF6139"/>
    <w:rsid w:val="00D05E74"/>
    <w:rsid w:val="00D645CC"/>
    <w:rsid w:val="00DB7866"/>
    <w:rsid w:val="00ED78C3"/>
    <w:rsid w:val="00F11089"/>
    <w:rsid w:val="00F12D98"/>
    <w:rsid w:val="00F24ACB"/>
    <w:rsid w:val="00F74CC6"/>
    <w:rsid w:val="00F75F7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6655"/>
  <w15:docId w15:val="{204D9DFB-3ECE-4A24-BC7F-34589F6D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PT" w:eastAsia="pt-PT" w:bidi="ar-SA"/>
      </w:rPr>
    </w:rPrDefault>
    <w:pPrDefault>
      <w:pPr>
        <w:spacing w:before="360" w:after="360"/>
        <w:ind w:right="1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tabs>
        <w:tab w:val="left" w:pos="10490"/>
      </w:tabs>
      <w:spacing w:after="120" w:line="288" w:lineRule="auto"/>
      <w:outlineLvl w:val="0"/>
    </w:pPr>
    <w:rPr>
      <w:b/>
      <w:sz w:val="36"/>
      <w:szCs w:val="36"/>
    </w:rPr>
  </w:style>
  <w:style w:type="paragraph" w:styleId="Ttulo2">
    <w:name w:val="heading 2"/>
    <w:basedOn w:val="Normal"/>
    <w:next w:val="Normal"/>
    <w:uiPriority w:val="9"/>
    <w:unhideWhenUsed/>
    <w:qFormat/>
    <w:pPr>
      <w:keepNext/>
      <w:keepLines/>
      <w:tabs>
        <w:tab w:val="left" w:pos="10490"/>
      </w:tabs>
      <w:spacing w:before="240" w:after="120" w:line="288" w:lineRule="auto"/>
      <w:outlineLvl w:val="1"/>
    </w:pPr>
    <w:rPr>
      <w:b/>
      <w:sz w:val="32"/>
      <w:szCs w:val="32"/>
    </w:rPr>
  </w:style>
  <w:style w:type="paragraph" w:styleId="Ttulo3">
    <w:name w:val="heading 3"/>
    <w:basedOn w:val="Normal"/>
    <w:next w:val="Normal"/>
    <w:uiPriority w:val="9"/>
    <w:unhideWhenUsed/>
    <w:qFormat/>
    <w:pPr>
      <w:keepNext/>
      <w:keepLines/>
      <w:spacing w:before="120" w:after="120" w:line="288" w:lineRule="auto"/>
      <w:ind w:right="0"/>
      <w:jc w:val="left"/>
      <w:outlineLvl w:val="2"/>
    </w:pPr>
    <w:rPr>
      <w:b/>
      <w:color w:val="928B81"/>
      <w:sz w:val="28"/>
      <w:szCs w:val="28"/>
    </w:rPr>
  </w:style>
  <w:style w:type="paragraph" w:styleId="Ttulo4">
    <w:name w:val="heading 4"/>
    <w:basedOn w:val="Normal"/>
    <w:next w:val="Normal"/>
    <w:uiPriority w:val="9"/>
    <w:semiHidden/>
    <w:unhideWhenUsed/>
    <w:qFormat/>
    <w:pPr>
      <w:keepNext/>
      <w:keepLines/>
      <w:spacing w:before="240" w:after="0" w:line="288" w:lineRule="auto"/>
      <w:ind w:right="0"/>
      <w:outlineLvl w:val="3"/>
    </w:pPr>
    <w:rPr>
      <w:rFonts w:ascii="Helvetica Neue Light" w:eastAsia="Helvetica Neue Light" w:hAnsi="Helvetica Neue Light" w:cs="Helvetica Neue Light"/>
      <w:color w:val="928B81"/>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character" w:customStyle="1" w:styleId="Ttulo1Carter">
    <w:name w:val="Título 1 Caráter"/>
    <w:basedOn w:val="Tipodeletrapredefinidodopargrafo"/>
    <w:link w:val="Ttulo1"/>
    <w:uiPriority w:val="9"/>
    <w:rsid w:val="00CF6139"/>
    <w:rPr>
      <w:b/>
      <w:sz w:val="36"/>
      <w:szCs w:val="36"/>
    </w:rPr>
  </w:style>
  <w:style w:type="paragraph" w:styleId="PargrafodaLista">
    <w:name w:val="List Paragraph"/>
    <w:basedOn w:val="Normal"/>
    <w:uiPriority w:val="34"/>
    <w:qFormat/>
    <w:rsid w:val="00AE5A1C"/>
    <w:pPr>
      <w:ind w:left="720"/>
      <w:contextualSpacing/>
    </w:pPr>
  </w:style>
  <w:style w:type="paragraph" w:styleId="Legenda">
    <w:name w:val="caption"/>
    <w:basedOn w:val="Normal"/>
    <w:next w:val="Normal"/>
    <w:uiPriority w:val="35"/>
    <w:unhideWhenUsed/>
    <w:qFormat/>
    <w:rsid w:val="005E6AF0"/>
    <w:pPr>
      <w:spacing w:before="0" w:after="200"/>
    </w:pPr>
    <w:rPr>
      <w:i/>
      <w:iCs/>
      <w:color w:val="1F497D" w:themeColor="text2"/>
      <w:sz w:val="18"/>
      <w:szCs w:val="18"/>
    </w:rPr>
  </w:style>
  <w:style w:type="character" w:styleId="TextodoMarcadordePosio">
    <w:name w:val="Placeholder Text"/>
    <w:basedOn w:val="Tipodeletrapredefinidodopargrafo"/>
    <w:uiPriority w:val="99"/>
    <w:semiHidden/>
    <w:rsid w:val="0039314A"/>
    <w:rPr>
      <w:color w:val="666666"/>
    </w:rPr>
  </w:style>
  <w:style w:type="paragraph" w:styleId="NormalWeb">
    <w:name w:val="Normal (Web)"/>
    <w:basedOn w:val="Normal"/>
    <w:uiPriority w:val="99"/>
    <w:semiHidden/>
    <w:unhideWhenUsed/>
    <w:rsid w:val="00B413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86676">
      <w:bodyDiv w:val="1"/>
      <w:marLeft w:val="0"/>
      <w:marRight w:val="0"/>
      <w:marTop w:val="0"/>
      <w:marBottom w:val="0"/>
      <w:divBdr>
        <w:top w:val="none" w:sz="0" w:space="0" w:color="auto"/>
        <w:left w:val="none" w:sz="0" w:space="0" w:color="auto"/>
        <w:bottom w:val="none" w:sz="0" w:space="0" w:color="auto"/>
        <w:right w:val="none" w:sz="0" w:space="0" w:color="auto"/>
      </w:divBdr>
    </w:div>
    <w:div w:id="202913389">
      <w:bodyDiv w:val="1"/>
      <w:marLeft w:val="0"/>
      <w:marRight w:val="0"/>
      <w:marTop w:val="0"/>
      <w:marBottom w:val="0"/>
      <w:divBdr>
        <w:top w:val="none" w:sz="0" w:space="0" w:color="auto"/>
        <w:left w:val="none" w:sz="0" w:space="0" w:color="auto"/>
        <w:bottom w:val="none" w:sz="0" w:space="0" w:color="auto"/>
        <w:right w:val="none" w:sz="0" w:space="0" w:color="auto"/>
      </w:divBdr>
    </w:div>
    <w:div w:id="280772338">
      <w:bodyDiv w:val="1"/>
      <w:marLeft w:val="0"/>
      <w:marRight w:val="0"/>
      <w:marTop w:val="0"/>
      <w:marBottom w:val="0"/>
      <w:divBdr>
        <w:top w:val="none" w:sz="0" w:space="0" w:color="auto"/>
        <w:left w:val="none" w:sz="0" w:space="0" w:color="auto"/>
        <w:bottom w:val="none" w:sz="0" w:space="0" w:color="auto"/>
        <w:right w:val="none" w:sz="0" w:space="0" w:color="auto"/>
      </w:divBdr>
    </w:div>
    <w:div w:id="293870496">
      <w:bodyDiv w:val="1"/>
      <w:marLeft w:val="0"/>
      <w:marRight w:val="0"/>
      <w:marTop w:val="0"/>
      <w:marBottom w:val="0"/>
      <w:divBdr>
        <w:top w:val="none" w:sz="0" w:space="0" w:color="auto"/>
        <w:left w:val="none" w:sz="0" w:space="0" w:color="auto"/>
        <w:bottom w:val="none" w:sz="0" w:space="0" w:color="auto"/>
        <w:right w:val="none" w:sz="0" w:space="0" w:color="auto"/>
      </w:divBdr>
    </w:div>
    <w:div w:id="310598605">
      <w:bodyDiv w:val="1"/>
      <w:marLeft w:val="0"/>
      <w:marRight w:val="0"/>
      <w:marTop w:val="0"/>
      <w:marBottom w:val="0"/>
      <w:divBdr>
        <w:top w:val="none" w:sz="0" w:space="0" w:color="auto"/>
        <w:left w:val="none" w:sz="0" w:space="0" w:color="auto"/>
        <w:bottom w:val="none" w:sz="0" w:space="0" w:color="auto"/>
        <w:right w:val="none" w:sz="0" w:space="0" w:color="auto"/>
      </w:divBdr>
    </w:div>
    <w:div w:id="348141475">
      <w:bodyDiv w:val="1"/>
      <w:marLeft w:val="0"/>
      <w:marRight w:val="0"/>
      <w:marTop w:val="0"/>
      <w:marBottom w:val="0"/>
      <w:divBdr>
        <w:top w:val="none" w:sz="0" w:space="0" w:color="auto"/>
        <w:left w:val="none" w:sz="0" w:space="0" w:color="auto"/>
        <w:bottom w:val="none" w:sz="0" w:space="0" w:color="auto"/>
        <w:right w:val="none" w:sz="0" w:space="0" w:color="auto"/>
      </w:divBdr>
    </w:div>
    <w:div w:id="370156454">
      <w:bodyDiv w:val="1"/>
      <w:marLeft w:val="0"/>
      <w:marRight w:val="0"/>
      <w:marTop w:val="0"/>
      <w:marBottom w:val="0"/>
      <w:divBdr>
        <w:top w:val="none" w:sz="0" w:space="0" w:color="auto"/>
        <w:left w:val="none" w:sz="0" w:space="0" w:color="auto"/>
        <w:bottom w:val="none" w:sz="0" w:space="0" w:color="auto"/>
        <w:right w:val="none" w:sz="0" w:space="0" w:color="auto"/>
      </w:divBdr>
    </w:div>
    <w:div w:id="376315027">
      <w:bodyDiv w:val="1"/>
      <w:marLeft w:val="0"/>
      <w:marRight w:val="0"/>
      <w:marTop w:val="0"/>
      <w:marBottom w:val="0"/>
      <w:divBdr>
        <w:top w:val="none" w:sz="0" w:space="0" w:color="auto"/>
        <w:left w:val="none" w:sz="0" w:space="0" w:color="auto"/>
        <w:bottom w:val="none" w:sz="0" w:space="0" w:color="auto"/>
        <w:right w:val="none" w:sz="0" w:space="0" w:color="auto"/>
      </w:divBdr>
    </w:div>
    <w:div w:id="482432248">
      <w:bodyDiv w:val="1"/>
      <w:marLeft w:val="0"/>
      <w:marRight w:val="0"/>
      <w:marTop w:val="0"/>
      <w:marBottom w:val="0"/>
      <w:divBdr>
        <w:top w:val="none" w:sz="0" w:space="0" w:color="auto"/>
        <w:left w:val="none" w:sz="0" w:space="0" w:color="auto"/>
        <w:bottom w:val="none" w:sz="0" w:space="0" w:color="auto"/>
        <w:right w:val="none" w:sz="0" w:space="0" w:color="auto"/>
      </w:divBdr>
    </w:div>
    <w:div w:id="631667425">
      <w:bodyDiv w:val="1"/>
      <w:marLeft w:val="0"/>
      <w:marRight w:val="0"/>
      <w:marTop w:val="0"/>
      <w:marBottom w:val="0"/>
      <w:divBdr>
        <w:top w:val="none" w:sz="0" w:space="0" w:color="auto"/>
        <w:left w:val="none" w:sz="0" w:space="0" w:color="auto"/>
        <w:bottom w:val="none" w:sz="0" w:space="0" w:color="auto"/>
        <w:right w:val="none" w:sz="0" w:space="0" w:color="auto"/>
      </w:divBdr>
    </w:div>
    <w:div w:id="783813269">
      <w:bodyDiv w:val="1"/>
      <w:marLeft w:val="0"/>
      <w:marRight w:val="0"/>
      <w:marTop w:val="0"/>
      <w:marBottom w:val="0"/>
      <w:divBdr>
        <w:top w:val="none" w:sz="0" w:space="0" w:color="auto"/>
        <w:left w:val="none" w:sz="0" w:space="0" w:color="auto"/>
        <w:bottom w:val="none" w:sz="0" w:space="0" w:color="auto"/>
        <w:right w:val="none" w:sz="0" w:space="0" w:color="auto"/>
      </w:divBdr>
    </w:div>
    <w:div w:id="837577211">
      <w:bodyDiv w:val="1"/>
      <w:marLeft w:val="0"/>
      <w:marRight w:val="0"/>
      <w:marTop w:val="0"/>
      <w:marBottom w:val="0"/>
      <w:divBdr>
        <w:top w:val="none" w:sz="0" w:space="0" w:color="auto"/>
        <w:left w:val="none" w:sz="0" w:space="0" w:color="auto"/>
        <w:bottom w:val="none" w:sz="0" w:space="0" w:color="auto"/>
        <w:right w:val="none" w:sz="0" w:space="0" w:color="auto"/>
      </w:divBdr>
    </w:div>
    <w:div w:id="881135194">
      <w:bodyDiv w:val="1"/>
      <w:marLeft w:val="0"/>
      <w:marRight w:val="0"/>
      <w:marTop w:val="0"/>
      <w:marBottom w:val="0"/>
      <w:divBdr>
        <w:top w:val="none" w:sz="0" w:space="0" w:color="auto"/>
        <w:left w:val="none" w:sz="0" w:space="0" w:color="auto"/>
        <w:bottom w:val="none" w:sz="0" w:space="0" w:color="auto"/>
        <w:right w:val="none" w:sz="0" w:space="0" w:color="auto"/>
      </w:divBdr>
    </w:div>
    <w:div w:id="883369548">
      <w:bodyDiv w:val="1"/>
      <w:marLeft w:val="0"/>
      <w:marRight w:val="0"/>
      <w:marTop w:val="0"/>
      <w:marBottom w:val="0"/>
      <w:divBdr>
        <w:top w:val="none" w:sz="0" w:space="0" w:color="auto"/>
        <w:left w:val="none" w:sz="0" w:space="0" w:color="auto"/>
        <w:bottom w:val="none" w:sz="0" w:space="0" w:color="auto"/>
        <w:right w:val="none" w:sz="0" w:space="0" w:color="auto"/>
      </w:divBdr>
    </w:div>
    <w:div w:id="910624325">
      <w:bodyDiv w:val="1"/>
      <w:marLeft w:val="0"/>
      <w:marRight w:val="0"/>
      <w:marTop w:val="0"/>
      <w:marBottom w:val="0"/>
      <w:divBdr>
        <w:top w:val="none" w:sz="0" w:space="0" w:color="auto"/>
        <w:left w:val="none" w:sz="0" w:space="0" w:color="auto"/>
        <w:bottom w:val="none" w:sz="0" w:space="0" w:color="auto"/>
        <w:right w:val="none" w:sz="0" w:space="0" w:color="auto"/>
      </w:divBdr>
    </w:div>
    <w:div w:id="1016036954">
      <w:bodyDiv w:val="1"/>
      <w:marLeft w:val="0"/>
      <w:marRight w:val="0"/>
      <w:marTop w:val="0"/>
      <w:marBottom w:val="0"/>
      <w:divBdr>
        <w:top w:val="none" w:sz="0" w:space="0" w:color="auto"/>
        <w:left w:val="none" w:sz="0" w:space="0" w:color="auto"/>
        <w:bottom w:val="none" w:sz="0" w:space="0" w:color="auto"/>
        <w:right w:val="none" w:sz="0" w:space="0" w:color="auto"/>
      </w:divBdr>
    </w:div>
    <w:div w:id="1113784823">
      <w:bodyDiv w:val="1"/>
      <w:marLeft w:val="0"/>
      <w:marRight w:val="0"/>
      <w:marTop w:val="0"/>
      <w:marBottom w:val="0"/>
      <w:divBdr>
        <w:top w:val="none" w:sz="0" w:space="0" w:color="auto"/>
        <w:left w:val="none" w:sz="0" w:space="0" w:color="auto"/>
        <w:bottom w:val="none" w:sz="0" w:space="0" w:color="auto"/>
        <w:right w:val="none" w:sz="0" w:space="0" w:color="auto"/>
      </w:divBdr>
    </w:div>
    <w:div w:id="1159031529">
      <w:bodyDiv w:val="1"/>
      <w:marLeft w:val="0"/>
      <w:marRight w:val="0"/>
      <w:marTop w:val="0"/>
      <w:marBottom w:val="0"/>
      <w:divBdr>
        <w:top w:val="none" w:sz="0" w:space="0" w:color="auto"/>
        <w:left w:val="none" w:sz="0" w:space="0" w:color="auto"/>
        <w:bottom w:val="none" w:sz="0" w:space="0" w:color="auto"/>
        <w:right w:val="none" w:sz="0" w:space="0" w:color="auto"/>
      </w:divBdr>
    </w:div>
    <w:div w:id="1173834239">
      <w:bodyDiv w:val="1"/>
      <w:marLeft w:val="0"/>
      <w:marRight w:val="0"/>
      <w:marTop w:val="0"/>
      <w:marBottom w:val="0"/>
      <w:divBdr>
        <w:top w:val="none" w:sz="0" w:space="0" w:color="auto"/>
        <w:left w:val="none" w:sz="0" w:space="0" w:color="auto"/>
        <w:bottom w:val="none" w:sz="0" w:space="0" w:color="auto"/>
        <w:right w:val="none" w:sz="0" w:space="0" w:color="auto"/>
      </w:divBdr>
    </w:div>
    <w:div w:id="1182426763">
      <w:bodyDiv w:val="1"/>
      <w:marLeft w:val="0"/>
      <w:marRight w:val="0"/>
      <w:marTop w:val="0"/>
      <w:marBottom w:val="0"/>
      <w:divBdr>
        <w:top w:val="none" w:sz="0" w:space="0" w:color="auto"/>
        <w:left w:val="none" w:sz="0" w:space="0" w:color="auto"/>
        <w:bottom w:val="none" w:sz="0" w:space="0" w:color="auto"/>
        <w:right w:val="none" w:sz="0" w:space="0" w:color="auto"/>
      </w:divBdr>
    </w:div>
    <w:div w:id="1200510384">
      <w:bodyDiv w:val="1"/>
      <w:marLeft w:val="0"/>
      <w:marRight w:val="0"/>
      <w:marTop w:val="0"/>
      <w:marBottom w:val="0"/>
      <w:divBdr>
        <w:top w:val="none" w:sz="0" w:space="0" w:color="auto"/>
        <w:left w:val="none" w:sz="0" w:space="0" w:color="auto"/>
        <w:bottom w:val="none" w:sz="0" w:space="0" w:color="auto"/>
        <w:right w:val="none" w:sz="0" w:space="0" w:color="auto"/>
      </w:divBdr>
    </w:div>
    <w:div w:id="1280454061">
      <w:bodyDiv w:val="1"/>
      <w:marLeft w:val="0"/>
      <w:marRight w:val="0"/>
      <w:marTop w:val="0"/>
      <w:marBottom w:val="0"/>
      <w:divBdr>
        <w:top w:val="none" w:sz="0" w:space="0" w:color="auto"/>
        <w:left w:val="none" w:sz="0" w:space="0" w:color="auto"/>
        <w:bottom w:val="none" w:sz="0" w:space="0" w:color="auto"/>
        <w:right w:val="none" w:sz="0" w:space="0" w:color="auto"/>
      </w:divBdr>
    </w:div>
    <w:div w:id="1550917226">
      <w:bodyDiv w:val="1"/>
      <w:marLeft w:val="0"/>
      <w:marRight w:val="0"/>
      <w:marTop w:val="0"/>
      <w:marBottom w:val="0"/>
      <w:divBdr>
        <w:top w:val="none" w:sz="0" w:space="0" w:color="auto"/>
        <w:left w:val="none" w:sz="0" w:space="0" w:color="auto"/>
        <w:bottom w:val="none" w:sz="0" w:space="0" w:color="auto"/>
        <w:right w:val="none" w:sz="0" w:space="0" w:color="auto"/>
      </w:divBdr>
    </w:div>
    <w:div w:id="1553927241">
      <w:bodyDiv w:val="1"/>
      <w:marLeft w:val="0"/>
      <w:marRight w:val="0"/>
      <w:marTop w:val="0"/>
      <w:marBottom w:val="0"/>
      <w:divBdr>
        <w:top w:val="none" w:sz="0" w:space="0" w:color="auto"/>
        <w:left w:val="none" w:sz="0" w:space="0" w:color="auto"/>
        <w:bottom w:val="none" w:sz="0" w:space="0" w:color="auto"/>
        <w:right w:val="none" w:sz="0" w:space="0" w:color="auto"/>
      </w:divBdr>
    </w:div>
    <w:div w:id="1656031192">
      <w:bodyDiv w:val="1"/>
      <w:marLeft w:val="0"/>
      <w:marRight w:val="0"/>
      <w:marTop w:val="0"/>
      <w:marBottom w:val="0"/>
      <w:divBdr>
        <w:top w:val="none" w:sz="0" w:space="0" w:color="auto"/>
        <w:left w:val="none" w:sz="0" w:space="0" w:color="auto"/>
        <w:bottom w:val="none" w:sz="0" w:space="0" w:color="auto"/>
        <w:right w:val="none" w:sz="0" w:space="0" w:color="auto"/>
      </w:divBdr>
    </w:div>
    <w:div w:id="1659966101">
      <w:bodyDiv w:val="1"/>
      <w:marLeft w:val="0"/>
      <w:marRight w:val="0"/>
      <w:marTop w:val="0"/>
      <w:marBottom w:val="0"/>
      <w:divBdr>
        <w:top w:val="none" w:sz="0" w:space="0" w:color="auto"/>
        <w:left w:val="none" w:sz="0" w:space="0" w:color="auto"/>
        <w:bottom w:val="none" w:sz="0" w:space="0" w:color="auto"/>
        <w:right w:val="none" w:sz="0" w:space="0" w:color="auto"/>
      </w:divBdr>
    </w:div>
    <w:div w:id="1746801651">
      <w:bodyDiv w:val="1"/>
      <w:marLeft w:val="0"/>
      <w:marRight w:val="0"/>
      <w:marTop w:val="0"/>
      <w:marBottom w:val="0"/>
      <w:divBdr>
        <w:top w:val="none" w:sz="0" w:space="0" w:color="auto"/>
        <w:left w:val="none" w:sz="0" w:space="0" w:color="auto"/>
        <w:bottom w:val="none" w:sz="0" w:space="0" w:color="auto"/>
        <w:right w:val="none" w:sz="0" w:space="0" w:color="auto"/>
      </w:divBdr>
    </w:div>
    <w:div w:id="1767193188">
      <w:bodyDiv w:val="1"/>
      <w:marLeft w:val="0"/>
      <w:marRight w:val="0"/>
      <w:marTop w:val="0"/>
      <w:marBottom w:val="0"/>
      <w:divBdr>
        <w:top w:val="none" w:sz="0" w:space="0" w:color="auto"/>
        <w:left w:val="none" w:sz="0" w:space="0" w:color="auto"/>
        <w:bottom w:val="none" w:sz="0" w:space="0" w:color="auto"/>
        <w:right w:val="none" w:sz="0" w:space="0" w:color="auto"/>
      </w:divBdr>
    </w:div>
    <w:div w:id="1790467338">
      <w:bodyDiv w:val="1"/>
      <w:marLeft w:val="0"/>
      <w:marRight w:val="0"/>
      <w:marTop w:val="0"/>
      <w:marBottom w:val="0"/>
      <w:divBdr>
        <w:top w:val="none" w:sz="0" w:space="0" w:color="auto"/>
        <w:left w:val="none" w:sz="0" w:space="0" w:color="auto"/>
        <w:bottom w:val="none" w:sz="0" w:space="0" w:color="auto"/>
        <w:right w:val="none" w:sz="0" w:space="0" w:color="auto"/>
      </w:divBdr>
    </w:div>
    <w:div w:id="1841238206">
      <w:bodyDiv w:val="1"/>
      <w:marLeft w:val="0"/>
      <w:marRight w:val="0"/>
      <w:marTop w:val="0"/>
      <w:marBottom w:val="0"/>
      <w:divBdr>
        <w:top w:val="none" w:sz="0" w:space="0" w:color="auto"/>
        <w:left w:val="none" w:sz="0" w:space="0" w:color="auto"/>
        <w:bottom w:val="none" w:sz="0" w:space="0" w:color="auto"/>
        <w:right w:val="none" w:sz="0" w:space="0" w:color="auto"/>
      </w:divBdr>
    </w:div>
    <w:div w:id="1843397312">
      <w:bodyDiv w:val="1"/>
      <w:marLeft w:val="0"/>
      <w:marRight w:val="0"/>
      <w:marTop w:val="0"/>
      <w:marBottom w:val="0"/>
      <w:divBdr>
        <w:top w:val="none" w:sz="0" w:space="0" w:color="auto"/>
        <w:left w:val="none" w:sz="0" w:space="0" w:color="auto"/>
        <w:bottom w:val="none" w:sz="0" w:space="0" w:color="auto"/>
        <w:right w:val="none" w:sz="0" w:space="0" w:color="auto"/>
      </w:divBdr>
    </w:div>
    <w:div w:id="1844586010">
      <w:bodyDiv w:val="1"/>
      <w:marLeft w:val="0"/>
      <w:marRight w:val="0"/>
      <w:marTop w:val="0"/>
      <w:marBottom w:val="0"/>
      <w:divBdr>
        <w:top w:val="none" w:sz="0" w:space="0" w:color="auto"/>
        <w:left w:val="none" w:sz="0" w:space="0" w:color="auto"/>
        <w:bottom w:val="none" w:sz="0" w:space="0" w:color="auto"/>
        <w:right w:val="none" w:sz="0" w:space="0" w:color="auto"/>
      </w:divBdr>
    </w:div>
    <w:div w:id="1849324014">
      <w:bodyDiv w:val="1"/>
      <w:marLeft w:val="0"/>
      <w:marRight w:val="0"/>
      <w:marTop w:val="0"/>
      <w:marBottom w:val="0"/>
      <w:divBdr>
        <w:top w:val="none" w:sz="0" w:space="0" w:color="auto"/>
        <w:left w:val="none" w:sz="0" w:space="0" w:color="auto"/>
        <w:bottom w:val="none" w:sz="0" w:space="0" w:color="auto"/>
        <w:right w:val="none" w:sz="0" w:space="0" w:color="auto"/>
      </w:divBdr>
    </w:div>
    <w:div w:id="1905991130">
      <w:bodyDiv w:val="1"/>
      <w:marLeft w:val="0"/>
      <w:marRight w:val="0"/>
      <w:marTop w:val="0"/>
      <w:marBottom w:val="0"/>
      <w:divBdr>
        <w:top w:val="none" w:sz="0" w:space="0" w:color="auto"/>
        <w:left w:val="none" w:sz="0" w:space="0" w:color="auto"/>
        <w:bottom w:val="none" w:sz="0" w:space="0" w:color="auto"/>
        <w:right w:val="none" w:sz="0" w:space="0" w:color="auto"/>
      </w:divBdr>
    </w:div>
    <w:div w:id="1935354016">
      <w:bodyDiv w:val="1"/>
      <w:marLeft w:val="0"/>
      <w:marRight w:val="0"/>
      <w:marTop w:val="0"/>
      <w:marBottom w:val="0"/>
      <w:divBdr>
        <w:top w:val="none" w:sz="0" w:space="0" w:color="auto"/>
        <w:left w:val="none" w:sz="0" w:space="0" w:color="auto"/>
        <w:bottom w:val="none" w:sz="0" w:space="0" w:color="auto"/>
        <w:right w:val="none" w:sz="0" w:space="0" w:color="auto"/>
      </w:divBdr>
    </w:div>
    <w:div w:id="1986735363">
      <w:bodyDiv w:val="1"/>
      <w:marLeft w:val="0"/>
      <w:marRight w:val="0"/>
      <w:marTop w:val="0"/>
      <w:marBottom w:val="0"/>
      <w:divBdr>
        <w:top w:val="none" w:sz="0" w:space="0" w:color="auto"/>
        <w:left w:val="none" w:sz="0" w:space="0" w:color="auto"/>
        <w:bottom w:val="none" w:sz="0" w:space="0" w:color="auto"/>
        <w:right w:val="none" w:sz="0" w:space="0" w:color="auto"/>
      </w:divBdr>
    </w:div>
    <w:div w:id="1987464064">
      <w:bodyDiv w:val="1"/>
      <w:marLeft w:val="0"/>
      <w:marRight w:val="0"/>
      <w:marTop w:val="0"/>
      <w:marBottom w:val="0"/>
      <w:divBdr>
        <w:top w:val="none" w:sz="0" w:space="0" w:color="auto"/>
        <w:left w:val="none" w:sz="0" w:space="0" w:color="auto"/>
        <w:bottom w:val="none" w:sz="0" w:space="0" w:color="auto"/>
        <w:right w:val="none" w:sz="0" w:space="0" w:color="auto"/>
      </w:divBdr>
    </w:div>
    <w:div w:id="2010864206">
      <w:bodyDiv w:val="1"/>
      <w:marLeft w:val="0"/>
      <w:marRight w:val="0"/>
      <w:marTop w:val="0"/>
      <w:marBottom w:val="0"/>
      <w:divBdr>
        <w:top w:val="none" w:sz="0" w:space="0" w:color="auto"/>
        <w:left w:val="none" w:sz="0" w:space="0" w:color="auto"/>
        <w:bottom w:val="none" w:sz="0" w:space="0" w:color="auto"/>
        <w:right w:val="none" w:sz="0" w:space="0" w:color="auto"/>
      </w:divBdr>
    </w:div>
    <w:div w:id="2030713025">
      <w:bodyDiv w:val="1"/>
      <w:marLeft w:val="0"/>
      <w:marRight w:val="0"/>
      <w:marTop w:val="0"/>
      <w:marBottom w:val="0"/>
      <w:divBdr>
        <w:top w:val="none" w:sz="0" w:space="0" w:color="auto"/>
        <w:left w:val="none" w:sz="0" w:space="0" w:color="auto"/>
        <w:bottom w:val="none" w:sz="0" w:space="0" w:color="auto"/>
        <w:right w:val="none" w:sz="0" w:space="0" w:color="auto"/>
      </w:divBdr>
    </w:div>
    <w:div w:id="2031300278">
      <w:bodyDiv w:val="1"/>
      <w:marLeft w:val="0"/>
      <w:marRight w:val="0"/>
      <w:marTop w:val="0"/>
      <w:marBottom w:val="0"/>
      <w:divBdr>
        <w:top w:val="none" w:sz="0" w:space="0" w:color="auto"/>
        <w:left w:val="none" w:sz="0" w:space="0" w:color="auto"/>
        <w:bottom w:val="none" w:sz="0" w:space="0" w:color="auto"/>
        <w:right w:val="none" w:sz="0" w:space="0" w:color="auto"/>
      </w:divBdr>
    </w:div>
    <w:div w:id="2046633961">
      <w:bodyDiv w:val="1"/>
      <w:marLeft w:val="0"/>
      <w:marRight w:val="0"/>
      <w:marTop w:val="0"/>
      <w:marBottom w:val="0"/>
      <w:divBdr>
        <w:top w:val="none" w:sz="0" w:space="0" w:color="auto"/>
        <w:left w:val="none" w:sz="0" w:space="0" w:color="auto"/>
        <w:bottom w:val="none" w:sz="0" w:space="0" w:color="auto"/>
        <w:right w:val="none" w:sz="0" w:space="0" w:color="auto"/>
      </w:divBdr>
    </w:div>
    <w:div w:id="2060738581">
      <w:bodyDiv w:val="1"/>
      <w:marLeft w:val="0"/>
      <w:marRight w:val="0"/>
      <w:marTop w:val="0"/>
      <w:marBottom w:val="0"/>
      <w:divBdr>
        <w:top w:val="none" w:sz="0" w:space="0" w:color="auto"/>
        <w:left w:val="none" w:sz="0" w:space="0" w:color="auto"/>
        <w:bottom w:val="none" w:sz="0" w:space="0" w:color="auto"/>
        <w:right w:val="none" w:sz="0" w:space="0" w:color="auto"/>
      </w:divBdr>
    </w:div>
    <w:div w:id="2080128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uIhnkOm3QkJsWaoyvvtkXwPznA==">CgMxLjAyCGguZ2pkZ3hzMgloLjMwajB6bGwyCWguMWZvYjl0ZTIOaC4zYzNicjZzd3F0czcyCWguM3JkY3JqbjIOaC5rdHhwN2NiajVqcWgyDmguN3ppcWJsNjhqd2FpMg5oLjkyN2l0MDUxNWdsZTgAciExaXg1aEVIRUUzaVB1OG9CUFNWdDRmU2thXzF3YnVrUHQ=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21</Pages>
  <Words>5589</Words>
  <Characters>30183</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Gabz Almeida</cp:lastModifiedBy>
  <cp:revision>15</cp:revision>
  <dcterms:created xsi:type="dcterms:W3CDTF">2025-06-09T23:07:00Z</dcterms:created>
  <dcterms:modified xsi:type="dcterms:W3CDTF">2025-06-11T21:24:00Z</dcterms:modified>
</cp:coreProperties>
</file>