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</w:rP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BSC Canvas · Módulo Estratégico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1E2E"/>
          <w:sz w:val="40"/>
          <w:szCs w:val="40"/>
        </w:rPr>
        <w:t xml:space="preserve">Avaliação de Bibliotecas de Canvas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C4AC7"/>
          <w:sz w:val="24"/>
          <w:szCs w:val="24"/>
        </w:rPr>
        <w:t xml:space="preserve">para Angular com suporte a conexões entre perspectivas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Jexperts · Design &amp; Produto · Abril 2026</w:t>
      </w:r>
    </w:p>
    <w:p>
      <w:r>
        <w:rPr>
          <w:sz w:val="60"/>
          <w:szCs w:val="6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1. Contexto da Decisão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O módulo estratégico do Channel está sendo redesenhado para uma nova interface baseada em BSC Canvas — uma tela visual unificada onde o usuário gerencia Perspectivas, Objetivos e suas relações (causa e efeito) via drag-and-drop, sem necessidade de troca de contexto.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A decisão de stack já definida pelo time de desenvolvimento é Angular + PrimeNG. O PrimeNG atende bem aos componentes de formulário, tabelas, modais e painéis. No entanto, a funcionalidade central do canvas — especialmente as conexões entre objetivos que cruzam perspectivas diferentes — exige uma biblioteca especializada que o PrimeNG não entrega.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Este documento avalia as principais opções disponíveis para Angular, com foco no requisito confirmado: conexões visuais (setas de causa e efeito) que cruzam múltiplas perspectivas (faixas horizontais independentes).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2. Requisitos do Canvas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Os requisitos abaixo foram extraídos do protótipo aprovado pelo PO e do documento Release 2: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Cards de objetivos arrastáveis entre perspectivas (drag-and-drop entre containers)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Conexões visuais entre objetivos com setas de causa e efeito cruzando perspectivas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Roteamento automático de conexões (evitar sobreposição de linhas e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Edição inline nos cards sem abrir modal separado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Painel lateral (drawer) contextual ao selecionar um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Configuração de layout de perspectivas (reordenação, cor, ícone)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Presets de layout do canvas (1 coluna, 2 colunas,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Performance adequada com grande volume de objetivos e conexões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 Comparativo Resumido</w:t>
      </w:r>
    </w:p>
    <w:p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200"/>
        <w:gridCol w:w="1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Biblioteca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Angular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Conexões Cross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GoJS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✅ Oficial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❌ Pago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~U$5k/dev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Nativo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Baixa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⭐ Recomendado (budget)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JointJS / Rappid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⚠️ Community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~U$4k/dev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Nativo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Média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Alternativa enterprise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CDK + SVG manual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✅ Nativo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Gratuito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Grátis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⭐ Recomendado (sem budget)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Cytoscape.js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⚠️ Wrapper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Gratuito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Grátis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Sim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Média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Grafos analíticos, visual limitado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React Flow (hybrid)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⚠️ Micro-FE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Gratuito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Grátis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Nativo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Alta (arq.)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4AC7"/>
                <w:sz w:val="18"/>
                <w:szCs w:val="18"/>
              </w:rPr>
              <w:t xml:space="preserve">Melhor DX, requer hibridização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LogicFlow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⚠️ Adaptação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Gratuito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Grátis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Sim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❌ Imaturo para produção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 Análise Detalhada por Biblioteca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4AC7"/>
          <w:sz w:val="22"/>
          <w:szCs w:val="22"/>
        </w:rPr>
        <w:t xml:space="preserve">4.1 GoJS</w:t>
      </w:r>
    </w:p>
    <w:p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5C4AC7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C7"/>
                <w:sz w:val="24"/>
                <w:szCs w:val="24"/>
              </w:rPr>
              <w:t xml:space="preserve">GoJS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Suporte Angular: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Suporte oficial com wrapper @gojs/angular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Open Source: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❌ Código-fonte fechado — licença comercial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Custo: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Pago — licença comercial (~U$5.000 por desenvolvedor)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Conexões Cross: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Sim — roteamento automático nativo, grupos (perspectivas) como containers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Complexidade: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Baixa — API bem documentada, componentes prontos para diagramas enterprise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Prós: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Wrapper Angular oficial mantido pela equipe do GoJS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Roteamento automático de conexões sem código adicional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Grupos nativos funcionam como containers — ideal para perspectivas BSC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Altamente customizável visualmente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Suporte técnico dedicado com a licença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Amplamente usado em sistemas enterprise de gestão estratégica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Contras: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Custo elevado — exige aprovação de budget (~U$5k por dev)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Código fechado — sem acesso ao internals para customizações profundas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Curva inicial de aprendizado da API proprietária</w:t>
            </w:r>
          </w:p>
        </w:tc>
      </w:tr>
      <w:tr>
        <w:tc>
          <w:tcPr>
            <w:gridSpan w:val="2"/>
            <w:tcBorders>
              <w:top w:val="single" w:color="5C4AC7" w:sz="1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C7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1E1E2E"/>
                <w:sz w:val="18"/>
                <w:szCs w:val="18"/>
              </w:rPr>
              <w:t xml:space="preserve">Melhor escolha se o orçamento for aprovado. Elimina todos os riscos técnicos do canvas e permite focar na lógica de negócio.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4AC7"/>
          <w:sz w:val="22"/>
          <w:szCs w:val="22"/>
        </w:rPr>
        <w:t xml:space="preserve">4.2 JointJS / Rappid</w:t>
      </w:r>
    </w:p>
    <w:p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97706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JointJS / Rappid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Suporte Angular: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⚠️ Wrapper community — estável mas não oficial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Open Source: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JointJS é open source MIT. Rappid (versão enterprise) é pago.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Custo: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JointJS: Open source (MIT). Rappid: pago (~U$4k/dev)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Conexões Cross: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Sim — suporte a diagramas com containers e conexões complexas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Complexidade: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Média — API mais verbosa que GoJS, documentação menos polida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Prós: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JointJS é open source e gratuito para a 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Rappid adiciona componentes prontos (toolbox, paletas, property panel)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Boa customização visual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Menor adoção no mercado, mas tecnicamente competente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Contras: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Sem wrapper oficial para Angular — depende de community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Documentação menos completa que GoJS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Rappid tem custo similar ao GoJS com menor adoção e ecossistema</w:t>
            </w:r>
          </w:p>
        </w:tc>
      </w:tr>
      <w:tr>
        <w:tc>
          <w:tcPr>
            <w:gridSpan w:val="2"/>
            <w:tcBorders>
              <w:top w:val="single" w:color="D97706" w:sz="1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1E1E2E"/>
                <w:sz w:val="18"/>
                <w:szCs w:val="18"/>
              </w:rPr>
              <w:t xml:space="preserve">Segunda opção viável se GoJS não for aprovado. Avaliar custo-benefício vs. GoJS antes de escolher.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4AC7"/>
          <w:sz w:val="22"/>
          <w:szCs w:val="22"/>
        </w:rPr>
        <w:t xml:space="preserve">4.3 Angular CDK + SVG Manual</w:t>
      </w:r>
    </w:p>
    <w:p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16A34A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Angular CDK DragDrop + SVG Nativo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Suporte Angular: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Totalmente nativo — sem dependência externa para canvas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Open Source: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100% open source — parte do Angular CDK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Custo: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Gratuito — sem custo de licença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Conexões Cross: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⚠️ Manual — exige implementação customizada de cálculo de coordenadas e roteamento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Complexidade: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Alta — o time precisa implementar: ancoragem de pontos, roteamento de setas, re-render dinâmico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Prós: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Zero custo de licença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Sem dependência externa — menor risco de breaking changes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Total controle sobre o visual e comportamento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CDK DragDrop resolve o drag entre perspectivas nativamente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SVG nativo para conexões simples (bezier básica) funciona bem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Contras: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Roteamento automático de conexões precisa ser implementado do zero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Cálculo de coordenadas absolutas entre containers é trabalhoso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Performance com muitos nós e conexões exige otimização manual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Custo de engenharia alto — tempo que poderia ir para features de negócio</w:t>
            </w:r>
          </w:p>
        </w:tc>
      </w:tr>
      <w:tr>
        <w:tc>
          <w:tcPr>
            <w:gridSpan w:val="2"/>
            <w:tcBorders>
              <w:top w:val="single" w:color="16A34A" w:sz="1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1E1E2E"/>
                <w:sz w:val="18"/>
                <w:szCs w:val="18"/>
              </w:rPr>
              <w:t xml:space="preserve">Recomendado quando budget não existe. O time deve estimar o esforço honestamente — conexões simples (linha reta/bezier) são factíveis; roteamento automático complexo tem custo significativo.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4AC7"/>
          <w:sz w:val="22"/>
          <w:szCs w:val="22"/>
        </w:rPr>
        <w:t xml:space="preserve">4.4 Cytoscape.js</w:t>
      </w:r>
    </w:p>
    <w:p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888888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Cytoscape.js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Suporte Angular: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⚠️ Wrapper community — sem suporte oficial Angular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Open Source: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Open source — licença MIT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Custo: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Gratuito — licença MIT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Conexões Cross: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Sim — suporte nativo a grafos com nós e arestas cruzando qualquer container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Complexidade: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Média — API bem documentada, mas voltada para análise de grafos, não UX de produto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Prós: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Open source e gratuito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Excelente para análise e visualização de grafos complexos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Boa performance com grandes volumes de nós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Suporte a layouts automáticos (cola, dagre, etc.)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Contras: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Visual pensado para grafos analíticos — customizar para parecer com o protótipo exige muito CSS e renderers custom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UX de interação (drag, seleção, edição inline) menos refinada para uso como produto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Containers/perspectivas como faixas não são um padrão nativo — exige adaptação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Não recomendado como canvas principal de produto</w:t>
            </w:r>
          </w:p>
        </w:tc>
      </w:tr>
      <w:tr>
        <w:tc>
          <w:tcPr>
            <w:gridSpan w:val="2"/>
            <w:tcBorders>
              <w:top w:val="single" w:color="888888" w:sz="1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1E1E2E"/>
                <w:sz w:val="18"/>
                <w:szCs w:val="18"/>
              </w:rPr>
              <w:t xml:space="preserve">Tecnicamente resolve as conexões, mas o custo de customização visual para atingir o nível do protótipo é alto. Melhor avaliar GoJS ou CDK primeiro.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4AC7"/>
          <w:sz w:val="22"/>
          <w:szCs w:val="22"/>
        </w:rPr>
        <w:t xml:space="preserve">4.5 React Flow (Arquitetura Híbrida)</w:t>
      </w:r>
    </w:p>
    <w:p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5C4AC7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C7"/>
                <w:sz w:val="24"/>
                <w:szCs w:val="24"/>
              </w:rPr>
              <w:t xml:space="preserve">React Flow via Micro-Frontend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Suporte Angular: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⚠️ Requer arquitetura híbrida — Angular + React isolados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Open Source: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Open source MIT (base). Pro: pago.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Custo: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Gratuito — MIT (versão base) / Pro paga para features avançadas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Conexões Cross: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✅ Sim — suporte nativo a nós, arestas, grupos, roteamento bezier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Complexidade: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Alta (arquitetural) — o canvas em si tem baixa complexidade, mas a integração Angular ↔ React exige planejamento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Prós: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Melhor DX disponível para canvas desse tipo — padrão de mercado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Visual muito próximo ao protótipo do PO sem customização extensiva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Comunidade grande, atualização frequente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Isolar só o canvas mantém o resto do sistema limpo em Angular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Contras: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Introduz React no ecossistema — o time precisa dominar as duas stacks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Comunicação Angular ↔ React via Custom Events ou RxJS adiciona complexidade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Build e deploy mais complexos com Module Federation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Decisão arquitetural que precisa de consenso do time completo</w:t>
            </w:r>
          </w:p>
        </w:tc>
      </w:tr>
      <w:tr>
        <w:tc>
          <w:tcPr>
            <w:gridSpan w:val="2"/>
            <w:tcBorders>
              <w:top w:val="single" w:color="5C4AC7" w:sz="1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C7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1E1E2E"/>
                <w:sz w:val="18"/>
                <w:szCs w:val="18"/>
              </w:rPr>
              <w:t xml:space="preserve">Melhor resultado final se o time aceitar a arquitetura híbrida. Isolar apenas o canvas em React é uma separação limpa e o resto do sistema permanece 100% Angular.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5. Recomendação por Cenário</w:t>
      </w:r>
    </w:p>
    <w:p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80"/>
        <w:gridCol w:w="32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A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Budget aprovado (&gt;U$5k/dev)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GoJS + Angular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Risco zero no canvas. Foco total na lógica de negócio.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Sem budget para licença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Angular CDK + SVG manual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Estimar esforço real antes de fechar. Conexões simples são factíveis.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Time aceita arquitetura híbrida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C7"/>
                <w:sz w:val="18"/>
                <w:szCs w:val="18"/>
              </w:rPr>
              <w:t xml:space="preserve">React Flow (micro-frontend)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Melhor experiência final. Requer consenso arquitetural do time.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6. Próximos Passos Sugeridos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Validar com o time de dev qual é a posição sobre budget para licença de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Se GoJS: solicitar licença de avaliação (30 dias gratuitos) e fazer POC com o canvas BSC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Se CDK + SVG: o time estima o esforço de implementação das conexões cross-perspectiva em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Se React Flow: decidir arquitetura de micro-frontend antes de qualquer implementação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1E2E"/>
          <w:sz w:val="20"/>
          <w:szCs w:val="20"/>
        </w:rPr>
        <w:t xml:space="preserve">Independente da lib: confirmar se conexões precisam de roteamento automático ou bezier simples é suficiente — essa resposta muda o custo de engenharia significativamente</w:t>
      </w:r>
    </w:p>
    <w:p>
      <w:r>
        <w:rPr>
          <w:sz w:val="40"/>
          <w:szCs w:val="40"/>
        </w:rPr>
        <w:t xml:space="preserve"/>
      </w:r>
    </w:p>
    <w:p>
      <w:pPr>
        <w:pBdr>
          <w:top w:val="single" w:color="DDDDDD" w:sz="1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gerado por Design &amp; Produto · Jexperts ·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5C4AC7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5C4AC7"/>
              <w:sz w:val="16"/>
              <w:szCs w:val="16"/>
            </w:rPr>
            <w:t xml:space="preserve">Módulo Estratégico Channel — Avaliação Técnica de Bibliotecas de Canvas</w:t>
          </w:r>
        </w:p>
      </w:tc>
      <w:tc>
        <w:tcPr>
          <w:tcBorders>
            <w:top w:val="none" w:color="FFFFFF" w:sz="0"/>
            <w:left w:val="none" w:color="FFFFFF" w:sz="0"/>
            <w:bottom w:val="single" w:color="5C4AC7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Jexperts · Design &amp; Produto · Abril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E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C4AC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2026-04-17T03:25:40.562Z</dcterms:created>
  <dcterms:modified xsi:type="dcterms:W3CDTF">2026-04-17T03:25:40.562Z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