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1769" w14:textId="75678B6C" w:rsidR="00A5086D" w:rsidRPr="00A5086D" w:rsidRDefault="00A5086D" w:rsidP="00A5086D">
      <w:pPr>
        <w:jc w:val="center"/>
        <w:rPr>
          <w:rFonts w:ascii="Segoe UI" w:hAnsi="Segoe UI" w:cs="Segoe UI"/>
          <w:b/>
          <w:bCs/>
          <w:color w:val="212B36"/>
          <w:shd w:val="clear" w:color="auto" w:fill="FFFFFF"/>
        </w:rPr>
      </w:pPr>
      <w:r w:rsidRPr="00A5086D">
        <w:rPr>
          <w:rStyle w:val="apple-converted-space"/>
          <w:rFonts w:ascii="Segoe UI" w:hAnsi="Segoe UI" w:cs="Segoe UI"/>
          <w:b/>
          <w:bCs/>
          <w:color w:val="212B36"/>
          <w:shd w:val="clear" w:color="auto" w:fill="FFFFFF"/>
        </w:rPr>
        <w:t xml:space="preserve">Resumen del programa </w:t>
      </w:r>
      <w:r w:rsidRPr="00A5086D">
        <w:rPr>
          <w:rFonts w:ascii="Segoe UI" w:hAnsi="Segoe UI" w:cs="Segoe UI"/>
          <w:b/>
          <w:bCs/>
          <w:color w:val="212B36"/>
          <w:shd w:val="clear" w:color="auto" w:fill="FFFFFF"/>
        </w:rPr>
        <w:t>Hagamos un Nuevo Trato con el Planeta</w:t>
      </w:r>
      <w:r w:rsidRPr="00A5086D">
        <w:rPr>
          <w:rFonts w:ascii="Segoe UI" w:hAnsi="Segoe UI" w:cs="Segoe UI"/>
          <w:b/>
          <w:bCs/>
          <w:color w:val="212B36"/>
          <w:shd w:val="clear" w:color="auto" w:fill="FFFFFF"/>
        </w:rPr>
        <w:t xml:space="preserve"> en el canal 21 Eco Visión</w:t>
      </w:r>
    </w:p>
    <w:p w14:paraId="6BEF893B" w14:textId="2EEFFBED" w:rsidR="00A5086D" w:rsidRDefault="00A5086D">
      <w:pPr>
        <w:rPr>
          <w:rStyle w:val="apple-converted-space"/>
          <w:rFonts w:ascii="Segoe UI" w:hAnsi="Segoe UI" w:cs="Segoe UI"/>
          <w:color w:val="212B36"/>
          <w:shd w:val="clear" w:color="auto" w:fill="FFFFFF"/>
        </w:rPr>
      </w:pPr>
    </w:p>
    <w:p w14:paraId="16688914" w14:textId="77777777" w:rsidR="00A5086D" w:rsidRDefault="00A5086D">
      <w:pPr>
        <w:rPr>
          <w:rFonts w:ascii="Segoe UI" w:hAnsi="Segoe UI" w:cs="Segoe UI"/>
          <w:color w:val="212B36"/>
          <w:shd w:val="clear" w:color="auto" w:fill="FFFFFF"/>
        </w:rPr>
      </w:pPr>
      <w:r>
        <w:rPr>
          <w:rFonts w:ascii="Segoe UI" w:hAnsi="Segoe UI" w:cs="Segoe UI"/>
          <w:color w:val="212B36"/>
          <w:shd w:val="clear" w:color="auto" w:fill="FFFFFF"/>
        </w:rPr>
        <w:t>El programa</w:t>
      </w:r>
      <w:r>
        <w:rPr>
          <w:rFonts w:ascii="Segoe UI" w:hAnsi="Segoe UI" w:cs="Segoe UI"/>
          <w:color w:val="212B36"/>
          <w:shd w:val="clear" w:color="auto" w:fill="FFFFFF"/>
        </w:rPr>
        <w:t xml:space="preserve"> es</w:t>
      </w:r>
      <w:r>
        <w:rPr>
          <w:rFonts w:ascii="Segoe UI" w:hAnsi="Segoe UI" w:cs="Segoe UI"/>
          <w:color w:val="212B36"/>
          <w:shd w:val="clear" w:color="auto" w:fill="FFFFFF"/>
        </w:rPr>
        <w:t xml:space="preserve"> conducido por el economista Pedro Núñez, se desarrolla en el Museo de Historia Natural </w:t>
      </w:r>
      <w:r>
        <w:rPr>
          <w:rFonts w:ascii="Segoe UI" w:hAnsi="Segoe UI" w:cs="Segoe UI"/>
          <w:color w:val="212B36"/>
          <w:shd w:val="clear" w:color="auto" w:fill="FFFFFF"/>
        </w:rPr>
        <w:t>en CDMX c</w:t>
      </w:r>
      <w:r>
        <w:rPr>
          <w:rFonts w:ascii="Segoe UI" w:hAnsi="Segoe UI" w:cs="Segoe UI"/>
          <w:color w:val="212B36"/>
          <w:shd w:val="clear" w:color="auto" w:fill="FFFFFF"/>
        </w:rPr>
        <w:t xml:space="preserve">uenta con la participación de la Dra. Julia Carabias (bióloga), el Dr. Pedro Álvarez-Icaza (Comisionado de Áreas Naturales Protegidas) y el Mtro. Iván Zúñiga (WRI México). </w:t>
      </w:r>
      <w:r>
        <w:rPr>
          <w:rFonts w:ascii="Segoe UI" w:hAnsi="Segoe UI" w:cs="Segoe UI"/>
          <w:color w:val="212B36"/>
          <w:shd w:val="clear" w:color="auto" w:fill="FFFFFF"/>
        </w:rPr>
        <w:t>Nos comienzan a hablar con una introducion de l</w:t>
      </w:r>
      <w:r>
        <w:rPr>
          <w:rFonts w:ascii="Segoe UI" w:hAnsi="Segoe UI" w:cs="Segoe UI"/>
          <w:color w:val="212B36"/>
          <w:shd w:val="clear" w:color="auto" w:fill="FFFFFF"/>
        </w:rPr>
        <w:t>a crisis climática actual</w:t>
      </w:r>
      <w:r>
        <w:rPr>
          <w:rFonts w:ascii="Segoe UI" w:hAnsi="Segoe UI" w:cs="Segoe UI"/>
          <w:color w:val="212B36"/>
          <w:shd w:val="clear" w:color="auto" w:fill="FFFFFF"/>
        </w:rPr>
        <w:t xml:space="preserve"> </w:t>
      </w:r>
      <w:r>
        <w:rPr>
          <w:rFonts w:ascii="Segoe UI" w:hAnsi="Segoe UI" w:cs="Segoe UI"/>
          <w:color w:val="212B36"/>
          <w:shd w:val="clear" w:color="auto" w:fill="FFFFFF"/>
        </w:rPr>
        <w:t xml:space="preserve">Se presentan datos alarmantes, como que el 70% de México sufrió sequías en 2023 y que estados como San Luis Potosí y Veracruz han pasado de sequías extremas a inundaciones catastróficas.  </w:t>
      </w:r>
    </w:p>
    <w:p w14:paraId="55161374" w14:textId="77777777" w:rsidR="00A5086D" w:rsidRDefault="00A5086D">
      <w:pPr>
        <w:rPr>
          <w:rFonts w:ascii="Segoe UI" w:hAnsi="Segoe UI" w:cs="Segoe UI"/>
          <w:color w:val="212B36"/>
          <w:shd w:val="clear" w:color="auto" w:fill="FFFFFF"/>
        </w:rPr>
      </w:pPr>
      <w:r>
        <w:rPr>
          <w:rFonts w:ascii="Segoe UI" w:hAnsi="Segoe UI" w:cs="Segoe UI"/>
          <w:color w:val="212B36"/>
          <w:shd w:val="clear" w:color="auto" w:fill="FFFFFF"/>
        </w:rPr>
        <w:t xml:space="preserve">Los expertos advierten que si la temperatura global aumenta 2°C para el año 2050, las consecuencias serán irreversibles, incluyendo la extinción de miles de especies y la desaparición de ciudades costeras por el aumento del nivel del mar. </w:t>
      </w:r>
      <w:r>
        <w:rPr>
          <w:rFonts w:ascii="Segoe UI" w:hAnsi="Segoe UI" w:cs="Segoe UI"/>
          <w:color w:val="212B36"/>
          <w:shd w:val="clear" w:color="auto" w:fill="FFFFFF"/>
        </w:rPr>
        <w:t>Discuten</w:t>
      </w:r>
      <w:r>
        <w:rPr>
          <w:rFonts w:ascii="Segoe UI" w:hAnsi="Segoe UI" w:cs="Segoe UI"/>
          <w:color w:val="212B36"/>
          <w:shd w:val="clear" w:color="auto" w:fill="FFFFFF"/>
        </w:rPr>
        <w:t xml:space="preserve"> cómo el modelo de desarrollo extractivista ha alterado el funcionamiento natural del planeta, consumiendo recursos más rápido de lo que la naturaleza puede regenerarlos. </w:t>
      </w:r>
    </w:p>
    <w:p w14:paraId="7958E043" w14:textId="77777777" w:rsidR="00A5086D" w:rsidRDefault="00A5086D">
      <w:pPr>
        <w:rPr>
          <w:rFonts w:ascii="Segoe UI" w:hAnsi="Segoe UI" w:cs="Segoe UI"/>
          <w:color w:val="212B36"/>
          <w:shd w:val="clear" w:color="auto" w:fill="FFFFFF"/>
        </w:rPr>
      </w:pPr>
      <w:r>
        <w:rPr>
          <w:rFonts w:ascii="Segoe UI" w:hAnsi="Segoe UI" w:cs="Segoe UI"/>
          <w:color w:val="212B36"/>
          <w:shd w:val="clear" w:color="auto" w:fill="FFFFFF"/>
        </w:rPr>
        <w:t>Se destaca que los pueblos indígenas y comunidades rurales son los principales guardianes de la biodiversidad, ven a la naturaleza como una entidad sagrada que merece respeto.</w:t>
      </w:r>
      <w:r>
        <w:rPr>
          <w:rFonts w:ascii="Segoe UI" w:hAnsi="Segoe UI" w:cs="Segoe UI"/>
          <w:color w:val="212B36"/>
          <w:shd w:val="clear" w:color="auto" w:fill="FFFFFF"/>
        </w:rPr>
        <w:t xml:space="preserve"> Hablan ademas sobre el</w:t>
      </w:r>
      <w:r>
        <w:rPr>
          <w:rFonts w:ascii="Segoe UI" w:hAnsi="Segoe UI" w:cs="Segoe UI"/>
          <w:color w:val="212B36"/>
          <w:shd w:val="clear" w:color="auto" w:fill="FFFFFF"/>
        </w:rPr>
        <w:t xml:space="preserve"> caso de la Selva Lacandona Julia Carabias utiliza esta región para </w:t>
      </w:r>
      <w:r>
        <w:rPr>
          <w:rFonts w:ascii="Segoe UI" w:hAnsi="Segoe UI" w:cs="Segoe UI"/>
          <w:color w:val="212B36"/>
          <w:shd w:val="clear" w:color="auto" w:fill="FFFFFF"/>
        </w:rPr>
        <w:t>mostrar</w:t>
      </w:r>
      <w:r>
        <w:rPr>
          <w:rFonts w:ascii="Segoe UI" w:hAnsi="Segoe UI" w:cs="Segoe UI"/>
          <w:color w:val="212B36"/>
          <w:shd w:val="clear" w:color="auto" w:fill="FFFFFF"/>
        </w:rPr>
        <w:t xml:space="preserve"> la pérdida masiva de selvas tropicales húmedas y cómo las Áreas Naturales Protegidas son vitales para frenar la deforestación. </w:t>
      </w:r>
    </w:p>
    <w:p w14:paraId="6B890F11" w14:textId="77777777" w:rsidR="00A5086D" w:rsidRDefault="00A5086D">
      <w:pPr>
        <w:rPr>
          <w:rFonts w:ascii="Segoe UI" w:hAnsi="Segoe UI" w:cs="Segoe UI"/>
          <w:color w:val="212B36"/>
          <w:shd w:val="clear" w:color="auto" w:fill="FFFFFF"/>
        </w:rPr>
      </w:pPr>
      <w:r>
        <w:rPr>
          <w:rFonts w:ascii="Segoe UI" w:hAnsi="Segoe UI" w:cs="Segoe UI"/>
          <w:color w:val="212B36"/>
          <w:shd w:val="clear" w:color="auto" w:fill="FFFFFF"/>
        </w:rPr>
        <w:t xml:space="preserve">Se menciona la brecha de conciencia en las ciudades, donde el consumo de productos industriales oculta los impactos ambientales que ocurren en el campo para producirlos. </w:t>
      </w:r>
      <w:r>
        <w:rPr>
          <w:rFonts w:ascii="Segoe UI" w:hAnsi="Segoe UI" w:cs="Segoe UI"/>
          <w:color w:val="212B36"/>
          <w:shd w:val="clear" w:color="auto" w:fill="FFFFFF"/>
        </w:rPr>
        <w:t xml:space="preserve">Tambien </w:t>
      </w:r>
      <w:r>
        <w:rPr>
          <w:rFonts w:ascii="Segoe UI" w:hAnsi="Segoe UI" w:cs="Segoe UI"/>
          <w:color w:val="212B36"/>
          <w:shd w:val="clear" w:color="auto" w:fill="FFFFFF"/>
        </w:rPr>
        <w:t>propone</w:t>
      </w:r>
      <w:r>
        <w:rPr>
          <w:rFonts w:ascii="Segoe UI" w:hAnsi="Segoe UI" w:cs="Segoe UI"/>
          <w:color w:val="212B36"/>
          <w:shd w:val="clear" w:color="auto" w:fill="FFFFFF"/>
        </w:rPr>
        <w:t>n</w:t>
      </w:r>
      <w:r>
        <w:rPr>
          <w:rFonts w:ascii="Segoe UI" w:hAnsi="Segoe UI" w:cs="Segoe UI"/>
          <w:color w:val="212B36"/>
          <w:shd w:val="clear" w:color="auto" w:fill="FFFFFF"/>
        </w:rPr>
        <w:t xml:space="preserve"> transitar hacia una economía circular y sistemas como la agroecología y la silvicultura para mejorar la calidad de vida de las comunidades sin destruir los ecosistemas. </w:t>
      </w:r>
    </w:p>
    <w:p w14:paraId="00DCA441" w14:textId="360F3693" w:rsidR="0081570D" w:rsidRPr="00A5086D" w:rsidRDefault="00A5086D">
      <w:pPr>
        <w:rPr>
          <w:rFonts w:ascii="Segoe UI" w:hAnsi="Segoe UI" w:cs="Segoe UI"/>
          <w:color w:val="212B36"/>
          <w:shd w:val="clear" w:color="auto" w:fill="FFFFFF"/>
        </w:rPr>
      </w:pPr>
      <w:r>
        <w:rPr>
          <w:rFonts w:ascii="Segoe UI" w:hAnsi="Segoe UI" w:cs="Segoe UI"/>
          <w:color w:val="212B36"/>
          <w:shd w:val="clear" w:color="auto" w:fill="FFFFFF"/>
        </w:rPr>
        <w:t>En e</w:t>
      </w:r>
      <w:r>
        <w:rPr>
          <w:rFonts w:ascii="Segoe UI" w:hAnsi="Segoe UI" w:cs="Segoe UI"/>
          <w:color w:val="212B36"/>
          <w:shd w:val="clear" w:color="auto" w:fill="FFFFFF"/>
        </w:rPr>
        <w:t>l programa enfatiza</w:t>
      </w:r>
      <w:r>
        <w:rPr>
          <w:rFonts w:ascii="Segoe UI" w:hAnsi="Segoe UI" w:cs="Segoe UI"/>
          <w:color w:val="212B36"/>
          <w:shd w:val="clear" w:color="auto" w:fill="FFFFFF"/>
        </w:rPr>
        <w:t>n</w:t>
      </w:r>
      <w:r>
        <w:rPr>
          <w:rFonts w:ascii="Segoe UI" w:hAnsi="Segoe UI" w:cs="Segoe UI"/>
          <w:color w:val="212B36"/>
          <w:shd w:val="clear" w:color="auto" w:fill="FFFFFF"/>
        </w:rPr>
        <w:t xml:space="preserve"> la necesidad de una educación ambiental formal e informal que dote a los jóvenes de información científica veraz para combatir la desinformación y el alarmismo.</w:t>
      </w:r>
      <w:r w:rsidR="009E737C">
        <w:rPr>
          <w:rFonts w:ascii="Segoe UI" w:hAnsi="Segoe UI" w:cs="Segoe UI"/>
          <w:color w:val="212B36"/>
          <w:shd w:val="clear" w:color="auto" w:fill="FFFFFF"/>
        </w:rPr>
        <w:t>Mencionan</w:t>
      </w:r>
      <w:r>
        <w:rPr>
          <w:rFonts w:ascii="Segoe UI" w:hAnsi="Segoe UI" w:cs="Segoe UI"/>
          <w:color w:val="212B36"/>
          <w:shd w:val="clear" w:color="auto" w:fill="FFFFFF"/>
        </w:rPr>
        <w:t xml:space="preserve"> la creación de una nueva licenciatura en Gestión y Administración de Áreas Naturales Protegidas, diseñada para formar especialistas capaces de enfrentar estos retos con una visión integral.</w:t>
      </w:r>
    </w:p>
    <w:sectPr w:rsidR="0081570D" w:rsidRPr="00A508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6D"/>
    <w:rsid w:val="006F3F6F"/>
    <w:rsid w:val="0081570D"/>
    <w:rsid w:val="009E737C"/>
    <w:rsid w:val="00A5086D"/>
    <w:rsid w:val="00AD76DF"/>
    <w:rsid w:val="00E4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78393"/>
  <w15:chartTrackingRefBased/>
  <w15:docId w15:val="{C06153BD-C850-E64C-9EC4-02701BC2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86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A50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330</Words>
  <Characters>1864</Characters>
  <Application>Microsoft Office Word</Application>
  <DocSecurity>0</DocSecurity>
  <Lines>28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</dc:creator>
  <cp:keywords/>
  <dc:description/>
  <cp:lastModifiedBy>Jonathan F</cp:lastModifiedBy>
  <cp:revision>1</cp:revision>
  <dcterms:created xsi:type="dcterms:W3CDTF">2026-03-28T05:46:00Z</dcterms:created>
  <dcterms:modified xsi:type="dcterms:W3CDTF">2026-03-28T05:58:00Z</dcterms:modified>
</cp:coreProperties>
</file>