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1:</w:t>
      </w:r>
      <w:r w:rsidRPr="00AC2C88">
        <w:rPr>
          <w:rFonts w:ascii="Arial" w:eastAsia="Times New Roman" w:hAnsi="Arial" w:cs="Arial"/>
          <w:color w:val="000C1F"/>
          <w:sz w:val="32"/>
          <w:szCs w:val="32"/>
        </w:rPr>
        <w:t> Data Preparation with SQL – Creating a View</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Calculating a Subscription’s End Date</w:t>
      </w:r>
    </w:p>
    <w:p w:rsidR="00AC2C88" w:rsidRPr="00AC2C88" w:rsidRDefault="00AC2C88" w:rsidP="00AC2C88">
      <w:pPr>
        <w:numPr>
          <w:ilvl w:val="0"/>
          <w:numId w:val="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the fields to include in your result set:</w:t>
      </w:r>
      <w:r w:rsidRPr="00AC2C88">
        <w:rPr>
          <w:rFonts w:ascii="Arial" w:eastAsia="Times New Roman" w:hAnsi="Arial" w:cs="Arial"/>
          <w:color w:val="000C1F"/>
          <w:sz w:val="24"/>
          <w:szCs w:val="24"/>
        </w:rPr>
        <w:t> You’ll want to include all fields from the original table in your result set, but you’ll also need to create two new ones: </w:t>
      </w:r>
      <w:proofErr w:type="spellStart"/>
      <w:r w:rsidRPr="00AC2C88">
        <w:rPr>
          <w:rFonts w:ascii="Courier New" w:eastAsia="Times New Roman" w:hAnsi="Courier New" w:cs="Courier New"/>
          <w:color w:val="000C1F"/>
          <w:sz w:val="20"/>
          <w:szCs w:val="20"/>
          <w:shd w:val="clear" w:color="auto" w:fill="E8E8E8"/>
        </w:rPr>
        <w:t>date_start</w:t>
      </w:r>
      <w:proofErr w:type="spellEnd"/>
      <w:r w:rsidRPr="00AC2C88">
        <w:rPr>
          <w:rFonts w:ascii="Arial" w:eastAsia="Times New Roman" w:hAnsi="Arial" w:cs="Arial"/>
          <w:color w:val="000C1F"/>
          <w:sz w:val="24"/>
          <w:szCs w:val="24"/>
        </w:rPr>
        <w:t> and </w:t>
      </w:r>
      <w:proofErr w:type="spellStart"/>
      <w:r w:rsidRPr="00AC2C88">
        <w:rPr>
          <w:rFonts w:ascii="Courier New" w:eastAsia="Times New Roman" w:hAnsi="Courier New" w:cs="Courier New"/>
          <w:color w:val="000C1F"/>
          <w:sz w:val="20"/>
          <w:szCs w:val="20"/>
          <w:shd w:val="clear" w:color="auto" w:fill="E8E8E8"/>
        </w:rPr>
        <w:t>date_end</w:t>
      </w:r>
      <w:proofErr w:type="spellEnd"/>
      <w:r w:rsidRPr="00AC2C88">
        <w:rPr>
          <w:rFonts w:ascii="Arial" w:eastAsia="Times New Roman" w:hAnsi="Arial" w:cs="Arial"/>
          <w:color w:val="000C1F"/>
          <w:sz w:val="24"/>
          <w:szCs w:val="24"/>
        </w:rPr>
        <w:t>. </w:t>
      </w:r>
      <w:proofErr w:type="spellStart"/>
      <w:proofErr w:type="gramStart"/>
      <w:r w:rsidRPr="00AC2C88">
        <w:rPr>
          <w:rFonts w:ascii="Courier New" w:eastAsia="Times New Roman" w:hAnsi="Courier New" w:cs="Courier New"/>
          <w:color w:val="000C1F"/>
          <w:sz w:val="20"/>
          <w:szCs w:val="20"/>
          <w:shd w:val="clear" w:color="auto" w:fill="E8E8E8"/>
        </w:rPr>
        <w:t>date_start</w:t>
      </w:r>
      <w:proofErr w:type="spellEnd"/>
      <w:proofErr w:type="gramEnd"/>
      <w:r w:rsidRPr="00AC2C88">
        <w:rPr>
          <w:rFonts w:ascii="Arial" w:eastAsia="Times New Roman" w:hAnsi="Arial" w:cs="Arial"/>
          <w:color w:val="000C1F"/>
          <w:sz w:val="24"/>
          <w:szCs w:val="24"/>
        </w:rPr>
        <w:t> will be the </w:t>
      </w:r>
      <w:proofErr w:type="spellStart"/>
      <w:r w:rsidRPr="00AC2C88">
        <w:rPr>
          <w:rFonts w:ascii="Courier New" w:eastAsia="Times New Roman" w:hAnsi="Courier New" w:cs="Courier New"/>
          <w:color w:val="000C1F"/>
          <w:sz w:val="20"/>
          <w:szCs w:val="20"/>
          <w:shd w:val="clear" w:color="auto" w:fill="E8E8E8"/>
        </w:rPr>
        <w:t>date_purchased</w:t>
      </w:r>
      <w:proofErr w:type="spellEnd"/>
      <w:r w:rsidRPr="00AC2C88">
        <w:rPr>
          <w:rFonts w:ascii="Arial" w:eastAsia="Times New Roman" w:hAnsi="Arial" w:cs="Arial"/>
          <w:color w:val="000C1F"/>
          <w:sz w:val="24"/>
          <w:szCs w:val="24"/>
        </w:rPr>
        <w:t> field from the original table, but </w:t>
      </w:r>
      <w:proofErr w:type="spellStart"/>
      <w:r w:rsidRPr="00AC2C88">
        <w:rPr>
          <w:rFonts w:ascii="Courier New" w:eastAsia="Times New Roman" w:hAnsi="Courier New" w:cs="Courier New"/>
          <w:color w:val="000C1F"/>
          <w:sz w:val="20"/>
          <w:szCs w:val="20"/>
          <w:shd w:val="clear" w:color="auto" w:fill="E8E8E8"/>
        </w:rPr>
        <w:t>date_end</w:t>
      </w:r>
      <w:proofErr w:type="spellEnd"/>
      <w:r w:rsidRPr="00AC2C88">
        <w:rPr>
          <w:rFonts w:ascii="Arial" w:eastAsia="Times New Roman" w:hAnsi="Arial" w:cs="Arial"/>
          <w:color w:val="000C1F"/>
          <w:sz w:val="24"/>
          <w:szCs w:val="24"/>
        </w:rPr>
        <w:t> must be calculated.</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date_purchased</w:t>
      </w:r>
      <w:proofErr w:type="spellEnd"/>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date_refunded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student_purchases</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subscription end date: </w:t>
      </w:r>
      <w:r w:rsidRPr="00AC2C88">
        <w:rPr>
          <w:rFonts w:ascii="Arial" w:eastAsia="Times New Roman" w:hAnsi="Arial" w:cs="Arial"/>
          <w:color w:val="000C1F"/>
          <w:sz w:val="24"/>
          <w:szCs w:val="24"/>
        </w:rPr>
        <w:t>You’ll need to use the </w:t>
      </w:r>
      <w:proofErr w:type="spellStart"/>
      <w:r w:rsidRPr="00AC2C88">
        <w:rPr>
          <w:rFonts w:ascii="Courier New" w:eastAsia="Times New Roman" w:hAnsi="Courier New" w:cs="Courier New"/>
          <w:color w:val="000C1F"/>
          <w:sz w:val="20"/>
          <w:szCs w:val="20"/>
          <w:shd w:val="clear" w:color="auto" w:fill="E8E8E8"/>
        </w:rPr>
        <w:t>plan_id</w:t>
      </w:r>
      <w:proofErr w:type="spellEnd"/>
      <w:r w:rsidRPr="00AC2C88">
        <w:rPr>
          <w:rFonts w:ascii="Arial" w:eastAsia="Times New Roman" w:hAnsi="Arial" w:cs="Arial"/>
          <w:color w:val="000C1F"/>
          <w:sz w:val="24"/>
          <w:szCs w:val="24"/>
        </w:rPr>
        <w:t> field to calculate the </w:t>
      </w:r>
      <w:proofErr w:type="spellStart"/>
      <w:r w:rsidRPr="00AC2C88">
        <w:rPr>
          <w:rFonts w:ascii="Courier New" w:eastAsia="Times New Roman" w:hAnsi="Courier New" w:cs="Courier New"/>
          <w:color w:val="000C1F"/>
          <w:sz w:val="20"/>
          <w:szCs w:val="20"/>
          <w:shd w:val="clear" w:color="auto" w:fill="E8E8E8"/>
        </w:rPr>
        <w:t>date_end</w:t>
      </w:r>
      <w:proofErr w:type="spellEnd"/>
      <w:r w:rsidRPr="00AC2C88">
        <w:rPr>
          <w:rFonts w:ascii="Arial" w:eastAsia="Times New Roman" w:hAnsi="Arial" w:cs="Arial"/>
          <w:color w:val="000C1F"/>
          <w:sz w:val="24"/>
          <w:szCs w:val="24"/>
        </w:rPr>
        <w:t> field. Depending on the </w:t>
      </w:r>
      <w:proofErr w:type="spellStart"/>
      <w:r w:rsidRPr="00AC2C88">
        <w:rPr>
          <w:rFonts w:ascii="Courier New" w:eastAsia="Times New Roman" w:hAnsi="Courier New" w:cs="Courier New"/>
          <w:color w:val="000C1F"/>
          <w:sz w:val="20"/>
          <w:szCs w:val="20"/>
          <w:shd w:val="clear" w:color="auto" w:fill="E8E8E8"/>
        </w:rPr>
        <w:t>plan_id</w:t>
      </w:r>
      <w:proofErr w:type="spellEnd"/>
      <w:r w:rsidRPr="00AC2C88">
        <w:rPr>
          <w:rFonts w:ascii="Arial" w:eastAsia="Times New Roman" w:hAnsi="Arial" w:cs="Arial"/>
          <w:color w:val="000C1F"/>
          <w:sz w:val="24"/>
          <w:szCs w:val="24"/>
        </w:rPr>
        <w:t>, you’ll add a different number of months to the </w:t>
      </w:r>
      <w:proofErr w:type="spellStart"/>
      <w:r w:rsidRPr="00AC2C88">
        <w:rPr>
          <w:rFonts w:ascii="Courier New" w:eastAsia="Times New Roman" w:hAnsi="Courier New" w:cs="Courier New"/>
          <w:color w:val="000C1F"/>
          <w:sz w:val="20"/>
          <w:szCs w:val="20"/>
          <w:shd w:val="clear" w:color="auto" w:fill="E8E8E8"/>
        </w:rPr>
        <w:t>date_purchased</w:t>
      </w:r>
      <w:proofErr w:type="spellEnd"/>
      <w:r w:rsidRPr="00AC2C88">
        <w:rPr>
          <w:rFonts w:ascii="Arial" w:eastAsia="Times New Roman" w:hAnsi="Arial" w:cs="Arial"/>
          <w:color w:val="000C1F"/>
          <w:sz w:val="24"/>
          <w:szCs w:val="24"/>
        </w:rPr>
        <w:t> field. To handle the varying number of months to add, you can use a </w:t>
      </w:r>
      <w:r w:rsidRPr="00AC2C88">
        <w:rPr>
          <w:rFonts w:ascii="Courier New" w:eastAsia="Times New Roman" w:hAnsi="Courier New" w:cs="Courier New"/>
          <w:color w:val="000C1F"/>
          <w:sz w:val="20"/>
          <w:szCs w:val="20"/>
          <w:shd w:val="clear" w:color="auto" w:fill="E8E8E8"/>
        </w:rPr>
        <w:t>CASE</w:t>
      </w:r>
      <w:r w:rsidRPr="00AC2C88">
        <w:rPr>
          <w:rFonts w:ascii="Arial" w:eastAsia="Times New Roman" w:hAnsi="Arial" w:cs="Arial"/>
          <w:color w:val="000C1F"/>
          <w:sz w:val="24"/>
          <w:szCs w:val="24"/>
        </w:rPr>
        <w:t> statement inside your calculation.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date_purchased</w:t>
      </w:r>
      <w:proofErr w:type="spellEnd"/>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CASE</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t xml:space="preserve">  </w:t>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DATE_</w:t>
      </w:r>
      <w:proofErr w:type="gramStart"/>
      <w:r w:rsidRPr="00AC2C88">
        <w:rPr>
          <w:rFonts w:ascii="Consolas" w:eastAsia="Times New Roman" w:hAnsi="Consolas" w:cs="Courier New"/>
          <w:color w:val="000000"/>
          <w:sz w:val="24"/>
          <w:szCs w:val="24"/>
        </w:rPr>
        <w:t>ADD</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date_purchased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INTERVAL</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MONTH</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t xml:space="preserve">  </w:t>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DATE_</w:t>
      </w:r>
      <w:proofErr w:type="gramStart"/>
      <w:r w:rsidRPr="00AC2C88">
        <w:rPr>
          <w:rFonts w:ascii="Consolas" w:eastAsia="Times New Roman" w:hAnsi="Consolas" w:cs="Courier New"/>
          <w:color w:val="000000"/>
          <w:sz w:val="24"/>
          <w:szCs w:val="24"/>
        </w:rPr>
        <w:t>ADD</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date_purchased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INTERVAL</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3</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MONTH</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t xml:space="preserve">  </w:t>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DATE_</w:t>
      </w:r>
      <w:proofErr w:type="gramStart"/>
      <w:r w:rsidRPr="00AC2C88">
        <w:rPr>
          <w:rFonts w:ascii="Consolas" w:eastAsia="Times New Roman" w:hAnsi="Consolas" w:cs="Courier New"/>
          <w:color w:val="000000"/>
          <w:sz w:val="24"/>
          <w:szCs w:val="24"/>
        </w:rPr>
        <w:t>ADD</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date_purchased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INTERVAL</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12</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MONTH</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t xml:space="preserve">  </w:t>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3</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CURDATE</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r w:rsidRPr="00AC2C88">
        <w:rPr>
          <w:rFonts w:ascii="Consolas" w:eastAsia="Times New Roman" w:hAnsi="Consolas" w:cs="Courier New"/>
          <w:color w:val="0077AA"/>
          <w:sz w:val="24"/>
          <w:szCs w:val="24"/>
        </w:rPr>
        <w:t>END</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date_refunded</w:t>
      </w:r>
      <w:proofErr w:type="spell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student_purchases</w:t>
      </w:r>
      <w:proofErr w:type="spellEnd"/>
      <w:r w:rsidRPr="00AC2C88">
        <w:rPr>
          <w:rFonts w:ascii="Consolas" w:eastAsia="Times New Roman" w:hAnsi="Consolas" w:cs="Courier New"/>
          <w:color w:val="999999"/>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 Re-Calculating a Subscription’s End Date</w:t>
      </w:r>
    </w:p>
    <w:p w:rsidR="00AC2C88" w:rsidRPr="00AC2C88" w:rsidRDefault="00AC2C88" w:rsidP="00AC2C88">
      <w:pPr>
        <w:numPr>
          <w:ilvl w:val="0"/>
          <w:numId w:val="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the fields to include in your result set:</w:t>
      </w:r>
      <w:r w:rsidRPr="00AC2C88">
        <w:rPr>
          <w:rFonts w:ascii="Arial" w:eastAsia="Times New Roman" w:hAnsi="Arial" w:cs="Arial"/>
          <w:color w:val="000C1F"/>
          <w:sz w:val="24"/>
          <w:szCs w:val="24"/>
        </w:rPr>
        <w:t> Include the necessary fields from the sub-query created in the previous task.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 Calculating a Subscription's End Date"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w:t>
      </w:r>
      <w:r w:rsidRPr="00AC2C88">
        <w:rPr>
          <w:rFonts w:ascii="Consolas" w:eastAsia="Times New Roman" w:hAnsi="Consolas" w:cs="Courier New"/>
          <w:color w:val="999999"/>
          <w:sz w:val="24"/>
          <w:szCs w:val="24"/>
        </w:rPr>
        <w:t>;</w:t>
      </w:r>
    </w:p>
    <w:p w:rsidR="00AC2C88" w:rsidRPr="00AC2C88" w:rsidRDefault="00AC2C88" w:rsidP="00AC2C88">
      <w:pPr>
        <w:numPr>
          <w:ilvl w:val="0"/>
          <w:numId w:val="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Handle refunds:</w:t>
      </w:r>
      <w:r w:rsidRPr="00AC2C88">
        <w:rPr>
          <w:rFonts w:ascii="Arial" w:eastAsia="Times New Roman" w:hAnsi="Arial" w:cs="Arial"/>
          <w:color w:val="000C1F"/>
          <w:sz w:val="24"/>
          <w:szCs w:val="24"/>
        </w:rPr>
        <w:t> If a refund occurred, the subscription end date should be the refund date instead of the calculated end date. To handle this, use an </w:t>
      </w:r>
      <w:r w:rsidRPr="00AC2C88">
        <w:rPr>
          <w:rFonts w:ascii="Courier New" w:eastAsia="Times New Roman" w:hAnsi="Courier New" w:cs="Courier New"/>
          <w:color w:val="000C1F"/>
          <w:sz w:val="20"/>
          <w:szCs w:val="20"/>
          <w:shd w:val="clear" w:color="auto" w:fill="E8E8E8"/>
        </w:rPr>
        <w:t>IF</w:t>
      </w:r>
      <w:r w:rsidRPr="00AC2C88">
        <w:rPr>
          <w:rFonts w:ascii="Arial" w:eastAsia="Times New Roman" w:hAnsi="Arial" w:cs="Arial"/>
          <w:color w:val="000C1F"/>
          <w:sz w:val="24"/>
          <w:szCs w:val="24"/>
        </w:rPr>
        <w:t> statement or a similar control structure.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plan_id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IF</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date_refunded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IS</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NULL</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date_refunded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lastRenderedPageBreak/>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 Calculating a Subscription's End Date"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w:t>
      </w:r>
      <w:r w:rsidRPr="00AC2C88">
        <w:rPr>
          <w:rFonts w:ascii="Consolas" w:eastAsia="Times New Roman" w:hAnsi="Consolas" w:cs="Courier New"/>
          <w:color w:val="999999"/>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III. Creating Two ‘paid’ Columns and a MySQL View</w:t>
      </w:r>
    </w:p>
    <w:p w:rsidR="00AC2C88" w:rsidRPr="00AC2C88" w:rsidRDefault="00AC2C88" w:rsidP="00AC2C88">
      <w:pPr>
        <w:numPr>
          <w:ilvl w:val="0"/>
          <w:numId w:val="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the fields to include in your result set:</w:t>
      </w:r>
      <w:r w:rsidRPr="00AC2C88">
        <w:rPr>
          <w:rFonts w:ascii="Arial" w:eastAsia="Times New Roman" w:hAnsi="Arial" w:cs="Arial"/>
          <w:color w:val="000C1F"/>
          <w:sz w:val="24"/>
          <w:szCs w:val="24"/>
        </w:rPr>
        <w:t> Select all fields from the sub-query created in II. Re-Calculating a Subscription’s End Date. Include two new fields: </w:t>
      </w:r>
      <w:r w:rsidRPr="00AC2C88">
        <w:rPr>
          <w:rFonts w:ascii="Courier New" w:eastAsia="Times New Roman" w:hAnsi="Courier New" w:cs="Courier New"/>
          <w:color w:val="000C1F"/>
          <w:sz w:val="20"/>
          <w:szCs w:val="20"/>
          <w:shd w:val="clear" w:color="auto" w:fill="E8E8E8"/>
        </w:rPr>
        <w:t>paid_q2_2021</w:t>
      </w:r>
      <w:r w:rsidRPr="00AC2C88">
        <w:rPr>
          <w:rFonts w:ascii="Arial" w:eastAsia="Times New Roman" w:hAnsi="Arial" w:cs="Arial"/>
          <w:color w:val="000C1F"/>
          <w:sz w:val="24"/>
          <w:szCs w:val="24"/>
        </w:rPr>
        <w:t> and </w:t>
      </w:r>
      <w:r w:rsidRPr="00AC2C88">
        <w:rPr>
          <w:rFonts w:ascii="Courier New" w:eastAsia="Times New Roman" w:hAnsi="Courier New" w:cs="Courier New"/>
          <w:color w:val="000C1F"/>
          <w:sz w:val="20"/>
          <w:szCs w:val="20"/>
          <w:shd w:val="clear" w:color="auto" w:fill="E8E8E8"/>
        </w:rPr>
        <w:t>paid_q2_2022</w:t>
      </w:r>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9A6E3A"/>
          <w:sz w:val="24"/>
          <w:szCs w:val="24"/>
        </w:rPr>
        <w:t>*</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"II. Re-Calculating a Subscription's End Date"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b</w:t>
      </w:r>
      <w:r w:rsidRPr="00AC2C88">
        <w:rPr>
          <w:rFonts w:ascii="Consolas" w:eastAsia="Times New Roman" w:hAnsi="Consolas" w:cs="Courier New"/>
          <w:color w:val="999999"/>
          <w:sz w:val="24"/>
          <w:szCs w:val="24"/>
        </w:rPr>
        <w:t>;</w:t>
      </w:r>
    </w:p>
    <w:p w:rsidR="00AC2C88" w:rsidRPr="00AC2C88" w:rsidRDefault="00AC2C88" w:rsidP="00AC2C88">
      <w:pPr>
        <w:numPr>
          <w:ilvl w:val="0"/>
          <w:numId w:val="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if a student has an active subscription:</w:t>
      </w:r>
      <w:r w:rsidRPr="00AC2C88">
        <w:rPr>
          <w:rFonts w:ascii="Arial" w:eastAsia="Times New Roman" w:hAnsi="Arial" w:cs="Arial"/>
          <w:color w:val="000C1F"/>
          <w:sz w:val="24"/>
          <w:szCs w:val="24"/>
        </w:rPr>
        <w:t> Use, for example, a </w:t>
      </w:r>
      <w:r w:rsidRPr="00AC2C88">
        <w:rPr>
          <w:rFonts w:ascii="Courier New" w:eastAsia="Times New Roman" w:hAnsi="Courier New" w:cs="Courier New"/>
          <w:color w:val="000C1F"/>
          <w:sz w:val="20"/>
          <w:szCs w:val="20"/>
          <w:shd w:val="clear" w:color="auto" w:fill="E8E8E8"/>
        </w:rPr>
        <w:t>CASE</w:t>
      </w:r>
      <w:r w:rsidRPr="00AC2C88">
        <w:rPr>
          <w:rFonts w:ascii="Arial" w:eastAsia="Times New Roman" w:hAnsi="Arial" w:cs="Arial"/>
          <w:color w:val="000C1F"/>
          <w:sz w:val="24"/>
          <w:szCs w:val="24"/>
        </w:rPr>
        <w:t> statement and check if a subscription period falls inside Q2—i.e.:</w:t>
      </w:r>
    </w:p>
    <w:p w:rsidR="00AC2C88" w:rsidRPr="00AC2C88" w:rsidRDefault="00AC2C88" w:rsidP="00AC2C88">
      <w:pPr>
        <w:numPr>
          <w:ilvl w:val="0"/>
          <w:numId w:val="7"/>
        </w:numPr>
        <w:spacing w:before="100" w:beforeAutospacing="1" w:after="100" w:afterAutospacing="1" w:line="240" w:lineRule="auto"/>
        <w:ind w:left="1440"/>
        <w:rPr>
          <w:rFonts w:ascii="Arial" w:eastAsia="Times New Roman" w:hAnsi="Arial" w:cs="Arial"/>
          <w:color w:val="000C1F"/>
          <w:sz w:val="24"/>
          <w:szCs w:val="24"/>
        </w:rPr>
      </w:pPr>
    </w:p>
    <w:p w:rsidR="00AC2C88" w:rsidRPr="00AC2C88" w:rsidRDefault="00AC2C88" w:rsidP="00AC2C88">
      <w:pPr>
        <w:numPr>
          <w:ilvl w:val="1"/>
          <w:numId w:val="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If the end date is before April 1, the student will have had a free plan (indicated by </w:t>
      </w:r>
      <w:r w:rsidRPr="00AC2C88">
        <w:rPr>
          <w:rFonts w:ascii="Courier New" w:eastAsia="Times New Roman" w:hAnsi="Courier New" w:cs="Courier New"/>
          <w:color w:val="000C1F"/>
          <w:sz w:val="20"/>
          <w:szCs w:val="20"/>
          <w:shd w:val="clear" w:color="auto" w:fill="E8E8E8"/>
        </w:rPr>
        <w:t>0</w:t>
      </w:r>
      <w:r w:rsidRPr="00AC2C88">
        <w:rPr>
          <w:rFonts w:ascii="Arial" w:eastAsia="Times New Roman" w:hAnsi="Arial" w:cs="Arial"/>
          <w:color w:val="000C1F"/>
          <w:sz w:val="24"/>
          <w:szCs w:val="24"/>
        </w:rPr>
        <w:t>).</w:t>
      </w:r>
    </w:p>
    <w:p w:rsidR="00AC2C88" w:rsidRPr="00AC2C88" w:rsidRDefault="00AC2C88" w:rsidP="00AC2C88">
      <w:pPr>
        <w:numPr>
          <w:ilvl w:val="1"/>
          <w:numId w:val="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If the start date is after June 30, the student will have had a free plan (indicated by </w:t>
      </w:r>
      <w:r w:rsidRPr="00AC2C88">
        <w:rPr>
          <w:rFonts w:ascii="Courier New" w:eastAsia="Times New Roman" w:hAnsi="Courier New" w:cs="Courier New"/>
          <w:color w:val="000C1F"/>
          <w:sz w:val="20"/>
          <w:szCs w:val="20"/>
          <w:shd w:val="clear" w:color="auto" w:fill="E8E8E8"/>
        </w:rPr>
        <w:t>0</w:t>
      </w:r>
      <w:r w:rsidRPr="00AC2C88">
        <w:rPr>
          <w:rFonts w:ascii="Arial" w:eastAsia="Times New Roman" w:hAnsi="Arial" w:cs="Arial"/>
          <w:color w:val="000C1F"/>
          <w:sz w:val="24"/>
          <w:szCs w:val="24"/>
        </w:rPr>
        <w:t>).</w:t>
      </w:r>
    </w:p>
    <w:p w:rsidR="00AC2C88" w:rsidRPr="00AC2C88" w:rsidRDefault="00AC2C88" w:rsidP="00AC2C88">
      <w:pPr>
        <w:numPr>
          <w:ilvl w:val="1"/>
          <w:numId w:val="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In all other cases, the student will have had an active subscription (indicated by </w:t>
      </w:r>
      <w:r w:rsidRPr="00AC2C88">
        <w:rPr>
          <w:rFonts w:ascii="Courier New" w:eastAsia="Times New Roman" w:hAnsi="Courier New" w:cs="Courier New"/>
          <w:color w:val="000C1F"/>
          <w:sz w:val="20"/>
          <w:szCs w:val="20"/>
          <w:shd w:val="clear" w:color="auto" w:fill="E8E8E8"/>
        </w:rPr>
        <w:t>1</w:t>
      </w:r>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9A6E3A"/>
          <w:sz w:val="24"/>
          <w:szCs w:val="24"/>
        </w:rPr>
        <w:t>*</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CASE</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'2021-04-01'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&gt;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'2021-06-30'</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ELSE</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END</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CASE</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'2022-04-01'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&gt;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'2022-06-30'</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ELSE</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END</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"II. Re-Calculating a Subscription's End Date"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b</w:t>
      </w:r>
      <w:r w:rsidRPr="00AC2C88">
        <w:rPr>
          <w:rFonts w:ascii="Consolas" w:eastAsia="Times New Roman" w:hAnsi="Consolas" w:cs="Courier New"/>
          <w:color w:val="999999"/>
          <w:sz w:val="24"/>
          <w:szCs w:val="24"/>
        </w:rPr>
        <w:t>;</w:t>
      </w:r>
    </w:p>
    <w:p w:rsidR="00AC2C88" w:rsidRPr="00AC2C88" w:rsidRDefault="00AC2C88" w:rsidP="00AC2C88">
      <w:pPr>
        <w:numPr>
          <w:ilvl w:val="0"/>
          <w:numId w:val="8"/>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Create the view</w:t>
      </w:r>
      <w:r w:rsidRPr="00AC2C88">
        <w:rPr>
          <w:rFonts w:ascii="Arial" w:eastAsia="Times New Roman" w:hAnsi="Arial" w:cs="Arial"/>
          <w:color w:val="000C1F"/>
          <w:sz w:val="24"/>
          <w:szCs w:val="24"/>
        </w:rPr>
        <w:t>: Add the following code lines at the beginning of your query to create the view. Refresh the schemas and ensure the view has appeared under Views in the </w:t>
      </w:r>
      <w:proofErr w:type="spellStart"/>
      <w:r w:rsidRPr="00AC2C88">
        <w:rPr>
          <w:rFonts w:ascii="Courier New" w:eastAsia="Times New Roman" w:hAnsi="Courier New" w:cs="Courier New"/>
          <w:color w:val="000C1F"/>
          <w:sz w:val="20"/>
          <w:szCs w:val="20"/>
          <w:shd w:val="clear" w:color="auto" w:fill="E8E8E8"/>
        </w:rPr>
        <w:t>data_scientist_project</w:t>
      </w:r>
      <w:proofErr w:type="spellEnd"/>
      <w:r w:rsidRPr="00AC2C88">
        <w:rPr>
          <w:rFonts w:ascii="Arial" w:eastAsia="Times New Roman" w:hAnsi="Arial" w:cs="Arial"/>
          <w:color w:val="000C1F"/>
          <w:sz w:val="24"/>
          <w:szCs w:val="24"/>
        </w:rPr>
        <w:t> database.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DROP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VIEW</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IF</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EXISTS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purchases_info</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CREATE</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VIEW</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purchases_info</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9A6E3A"/>
          <w:sz w:val="24"/>
          <w:szCs w:val="24"/>
        </w:rPr>
        <w:t>*</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CASE</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'2021-04-01'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&gt;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'2021-06-30'</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ELSE</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END</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CASE</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date_end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'2022-04-01'</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WHEN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date_start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&gt;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'2022-06-30'</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THEN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ELSE</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ab/>
      </w:r>
      <w:r w:rsidRPr="00AC2C88">
        <w:rPr>
          <w:rFonts w:ascii="Consolas" w:eastAsia="Times New Roman" w:hAnsi="Consolas" w:cs="Courier New"/>
          <w:color w:val="0077AA"/>
          <w:sz w:val="24"/>
          <w:szCs w:val="24"/>
        </w:rPr>
        <w:t>END</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paid_q2_2022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lastRenderedPageBreak/>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"II. Re-Calculating a Subscription's End Date"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b</w:t>
      </w:r>
      <w:r w:rsidRPr="00AC2C88">
        <w:rPr>
          <w:rFonts w:ascii="Consolas" w:eastAsia="Times New Roman" w:hAnsi="Consolas" w:cs="Courier New"/>
          <w:color w:val="999999"/>
          <w:sz w:val="24"/>
          <w:szCs w:val="24"/>
        </w:rPr>
        <w:t>;</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Part1.zip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2:</w:t>
      </w:r>
      <w:r w:rsidRPr="00AC2C88">
        <w:rPr>
          <w:rFonts w:ascii="Arial" w:eastAsia="Times New Roman" w:hAnsi="Arial" w:cs="Arial"/>
          <w:color w:val="000C1F"/>
          <w:sz w:val="32"/>
          <w:szCs w:val="32"/>
        </w:rPr>
        <w:t> Data Preparation with SQL – Splitting Into Periods</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Calculating Total Minutes Watched in Q2 2021 and Q2 2022</w:t>
      </w:r>
    </w:p>
    <w:p w:rsidR="00AC2C88" w:rsidRPr="00AC2C88" w:rsidRDefault="00AC2C88" w:rsidP="00AC2C88">
      <w:pPr>
        <w:numPr>
          <w:ilvl w:val="0"/>
          <w:numId w:val="9"/>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the necessary fields:</w:t>
      </w:r>
      <w:r w:rsidRPr="00AC2C88">
        <w:rPr>
          <w:rFonts w:ascii="Arial" w:eastAsia="Times New Roman" w:hAnsi="Arial" w:cs="Arial"/>
          <w:color w:val="000C1F"/>
          <w:sz w:val="24"/>
          <w:szCs w:val="24"/>
        </w:rPr>
        <w:t> Select the </w:t>
      </w:r>
      <w:proofErr w:type="spellStart"/>
      <w:r w:rsidRPr="00AC2C88">
        <w:rPr>
          <w:rFonts w:ascii="Courier New" w:eastAsia="Times New Roman" w:hAnsi="Courier New" w:cs="Courier New"/>
          <w:color w:val="000C1F"/>
          <w:sz w:val="20"/>
          <w:szCs w:val="20"/>
          <w:shd w:val="clear" w:color="auto" w:fill="E8E8E8"/>
        </w:rPr>
        <w:t>student_id</w:t>
      </w:r>
      <w:proofErr w:type="spellEnd"/>
      <w:r w:rsidRPr="00AC2C88">
        <w:rPr>
          <w:rFonts w:ascii="Arial" w:eastAsia="Times New Roman" w:hAnsi="Arial" w:cs="Arial"/>
          <w:color w:val="000C1F"/>
          <w:sz w:val="24"/>
          <w:szCs w:val="24"/>
        </w:rPr>
        <w:t> field from the </w:t>
      </w:r>
      <w:proofErr w:type="spellStart"/>
      <w:r w:rsidRPr="00AC2C88">
        <w:rPr>
          <w:rFonts w:ascii="Courier New" w:eastAsia="Times New Roman" w:hAnsi="Courier New" w:cs="Courier New"/>
          <w:color w:val="000C1F"/>
          <w:sz w:val="20"/>
          <w:szCs w:val="20"/>
          <w:shd w:val="clear" w:color="auto" w:fill="E8E8E8"/>
        </w:rPr>
        <w:t>student_video_watched</w:t>
      </w:r>
      <w:proofErr w:type="spellEnd"/>
      <w:r w:rsidRPr="00AC2C88">
        <w:rPr>
          <w:rFonts w:ascii="Arial" w:eastAsia="Times New Roman" w:hAnsi="Arial" w:cs="Arial"/>
          <w:color w:val="000C1F"/>
          <w:sz w:val="24"/>
          <w:szCs w:val="24"/>
        </w:rPr>
        <w:t> table and calculate the total minutes watched. Round the result to two decimal places.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ROUND</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DD4A68"/>
          <w:sz w:val="24"/>
          <w:szCs w:val="24"/>
        </w:rPr>
        <w:t>SUM</w:t>
      </w:r>
      <w:r w:rsidRPr="00AC2C88">
        <w:rPr>
          <w:rFonts w:ascii="Consolas" w:eastAsia="Times New Roman" w:hAnsi="Consolas" w:cs="Courier New"/>
          <w:color w:val="999999"/>
          <w:sz w:val="24"/>
          <w:szCs w:val="24"/>
        </w:rPr>
        <w:t>(</w:t>
      </w:r>
      <w:proofErr w:type="spellStart"/>
      <w:r w:rsidRPr="00AC2C88">
        <w:rPr>
          <w:rFonts w:ascii="Consolas" w:eastAsia="Times New Roman" w:hAnsi="Consolas" w:cs="Courier New"/>
          <w:color w:val="000000"/>
          <w:sz w:val="24"/>
          <w:szCs w:val="24"/>
        </w:rPr>
        <w:t>seconds_watched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60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minutes_watched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Aggregate by student:</w:t>
      </w:r>
      <w:r w:rsidRPr="00AC2C88">
        <w:rPr>
          <w:rFonts w:ascii="Arial" w:eastAsia="Times New Roman" w:hAnsi="Arial" w:cs="Arial"/>
          <w:color w:val="000C1F"/>
          <w:sz w:val="24"/>
          <w:szCs w:val="24"/>
        </w:rPr>
        <w:t> Perform the aggregation such that you calculate the minutes watched for each student.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ROUND</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DD4A68"/>
          <w:sz w:val="24"/>
          <w:szCs w:val="24"/>
        </w:rPr>
        <w:t>SUM</w:t>
      </w:r>
      <w:r w:rsidRPr="00AC2C88">
        <w:rPr>
          <w:rFonts w:ascii="Consolas" w:eastAsia="Times New Roman" w:hAnsi="Consolas" w:cs="Courier New"/>
          <w:color w:val="999999"/>
          <w:sz w:val="24"/>
          <w:szCs w:val="24"/>
        </w:rPr>
        <w:t>(</w:t>
      </w:r>
      <w:proofErr w:type="spellStart"/>
      <w:r w:rsidRPr="00AC2C88">
        <w:rPr>
          <w:rFonts w:ascii="Consolas" w:eastAsia="Times New Roman" w:hAnsi="Consolas" w:cs="Courier New"/>
          <w:color w:val="000000"/>
          <w:sz w:val="24"/>
          <w:szCs w:val="24"/>
        </w:rPr>
        <w:t>seconds_watched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60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minutes_watched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Add a condition:</w:t>
      </w:r>
      <w:r w:rsidRPr="00AC2C88">
        <w:rPr>
          <w:rFonts w:ascii="Arial" w:eastAsia="Times New Roman" w:hAnsi="Arial" w:cs="Arial"/>
          <w:color w:val="000C1F"/>
          <w:sz w:val="24"/>
          <w:szCs w:val="24"/>
        </w:rPr>
        <w:t> Add a condition that filters 2021 and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ROUND</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DD4A68"/>
          <w:sz w:val="24"/>
          <w:szCs w:val="24"/>
        </w:rPr>
        <w:t>SUM</w:t>
      </w:r>
      <w:r w:rsidRPr="00AC2C88">
        <w:rPr>
          <w:rFonts w:ascii="Consolas" w:eastAsia="Times New Roman" w:hAnsi="Consolas" w:cs="Courier New"/>
          <w:color w:val="999999"/>
          <w:sz w:val="24"/>
          <w:szCs w:val="24"/>
        </w:rPr>
        <w:t>(</w:t>
      </w:r>
      <w:proofErr w:type="spellStart"/>
      <w:r w:rsidRPr="00AC2C88">
        <w:rPr>
          <w:rFonts w:ascii="Consolas" w:eastAsia="Times New Roman" w:hAnsi="Consolas" w:cs="Courier New"/>
          <w:color w:val="000000"/>
          <w:sz w:val="24"/>
          <w:szCs w:val="24"/>
        </w:rPr>
        <w:t>seconds_watched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60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minutes_watched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WHERE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proofErr w:type="gramStart"/>
      <w:r w:rsidRPr="00AC2C88">
        <w:rPr>
          <w:rFonts w:ascii="Consolas" w:eastAsia="Times New Roman" w:hAnsi="Consolas" w:cs="Courier New"/>
          <w:color w:val="0077AA"/>
          <w:sz w:val="24"/>
          <w:szCs w:val="24"/>
        </w:rPr>
        <w:t>YEAR</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2021</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 Creating a ‘paid’ Column</w:t>
      </w:r>
    </w:p>
    <w:p w:rsidR="00AC2C88" w:rsidRPr="00AC2C88" w:rsidRDefault="00AC2C88" w:rsidP="00AC2C88">
      <w:pPr>
        <w:numPr>
          <w:ilvl w:val="0"/>
          <w:numId w:val="1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Identify the tables:</w:t>
      </w:r>
      <w:r w:rsidRPr="00AC2C88">
        <w:rPr>
          <w:rFonts w:ascii="Arial" w:eastAsia="Times New Roman" w:hAnsi="Arial" w:cs="Arial"/>
          <w:color w:val="000C1F"/>
          <w:sz w:val="24"/>
          <w:szCs w:val="24"/>
        </w:rPr>
        <w:t> We need the information from the sub-query we created in the previous task (I. Calculating Total Minutes Watched in Q2 2021 and Q2 2022) and the </w:t>
      </w:r>
      <w:proofErr w:type="spellStart"/>
      <w:r w:rsidRPr="00AC2C88">
        <w:rPr>
          <w:rFonts w:ascii="Courier New" w:eastAsia="Times New Roman" w:hAnsi="Courier New" w:cs="Courier New"/>
          <w:color w:val="000C1F"/>
          <w:sz w:val="20"/>
          <w:szCs w:val="20"/>
          <w:shd w:val="clear" w:color="auto" w:fill="E8E8E8"/>
        </w:rPr>
        <w:t>purchases_info</w:t>
      </w:r>
      <w:proofErr w:type="spellEnd"/>
      <w:r w:rsidRPr="00AC2C88">
        <w:rPr>
          <w:rFonts w:ascii="Arial" w:eastAsia="Times New Roman" w:hAnsi="Arial" w:cs="Arial"/>
          <w:color w:val="000C1F"/>
          <w:sz w:val="24"/>
          <w:szCs w:val="24"/>
        </w:rPr>
        <w:t> view. Consider joining the sub-query and the view such that you retrieve all records from the sub-query regardless of whether a student has a record in </w:t>
      </w:r>
      <w:proofErr w:type="spellStart"/>
      <w:r w:rsidRPr="00AC2C88">
        <w:rPr>
          <w:rFonts w:ascii="Courier New" w:eastAsia="Times New Roman" w:hAnsi="Courier New" w:cs="Courier New"/>
          <w:color w:val="000C1F"/>
          <w:sz w:val="20"/>
          <w:szCs w:val="20"/>
          <w:shd w:val="clear" w:color="auto" w:fill="E8E8E8"/>
        </w:rPr>
        <w:t>purchases_info</w:t>
      </w:r>
      <w:proofErr w:type="spellEnd"/>
      <w:r w:rsidRPr="00AC2C88">
        <w:rPr>
          <w:rFonts w:ascii="Arial" w:eastAsia="Times New Roman" w:hAnsi="Arial" w:cs="Arial"/>
          <w:color w:val="000C1F"/>
          <w:sz w:val="24"/>
          <w:szCs w:val="24"/>
        </w:rPr>
        <w:t> or has never purchased a subscription.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 Calculating Total Minutes Watched in Q2 2021 and Q2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LEFT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JOIN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purchases_info</w:t>
      </w:r>
      <w:proofErr w:type="spell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ON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Retrieve the necessary columns and create the paid_in_q2 one:</w:t>
      </w:r>
      <w:r w:rsidRPr="00AC2C88">
        <w:rPr>
          <w:rFonts w:ascii="Arial" w:eastAsia="Times New Roman" w:hAnsi="Arial" w:cs="Arial"/>
          <w:color w:val="000C1F"/>
          <w:sz w:val="24"/>
          <w:szCs w:val="24"/>
        </w:rPr>
        <w:t> Retrieve the </w:t>
      </w:r>
      <w:proofErr w:type="spellStart"/>
      <w:r w:rsidRPr="00AC2C88">
        <w:rPr>
          <w:rFonts w:ascii="Courier New" w:eastAsia="Times New Roman" w:hAnsi="Courier New" w:cs="Courier New"/>
          <w:color w:val="000C1F"/>
          <w:sz w:val="20"/>
          <w:szCs w:val="20"/>
          <w:shd w:val="clear" w:color="auto" w:fill="E8E8E8"/>
        </w:rPr>
        <w:t>student_id</w:t>
      </w:r>
      <w:proofErr w:type="spellEnd"/>
      <w:r w:rsidRPr="00AC2C88">
        <w:rPr>
          <w:rFonts w:ascii="Arial" w:eastAsia="Times New Roman" w:hAnsi="Arial" w:cs="Arial"/>
          <w:color w:val="000C1F"/>
          <w:sz w:val="24"/>
          <w:szCs w:val="24"/>
        </w:rPr>
        <w:t> and </w:t>
      </w:r>
      <w:proofErr w:type="spellStart"/>
      <w:r w:rsidRPr="00AC2C88">
        <w:rPr>
          <w:rFonts w:ascii="Courier New" w:eastAsia="Times New Roman" w:hAnsi="Courier New" w:cs="Courier New"/>
          <w:color w:val="000C1F"/>
          <w:sz w:val="20"/>
          <w:szCs w:val="20"/>
          <w:shd w:val="clear" w:color="auto" w:fill="E8E8E8"/>
        </w:rPr>
        <w:t>miutes_watched</w:t>
      </w:r>
      <w:proofErr w:type="spellEnd"/>
      <w:r w:rsidRPr="00AC2C88">
        <w:rPr>
          <w:rFonts w:ascii="Arial" w:eastAsia="Times New Roman" w:hAnsi="Arial" w:cs="Arial"/>
          <w:color w:val="000C1F"/>
          <w:sz w:val="24"/>
          <w:szCs w:val="24"/>
        </w:rPr>
        <w:t> columns. Use an </w:t>
      </w:r>
      <w:r w:rsidRPr="00AC2C88">
        <w:rPr>
          <w:rFonts w:ascii="Courier New" w:eastAsia="Times New Roman" w:hAnsi="Courier New" w:cs="Courier New"/>
          <w:color w:val="000C1F"/>
          <w:sz w:val="20"/>
          <w:szCs w:val="20"/>
          <w:shd w:val="clear" w:color="auto" w:fill="E8E8E8"/>
        </w:rPr>
        <w:t>IF</w:t>
      </w:r>
      <w:r w:rsidRPr="00AC2C88">
        <w:rPr>
          <w:rFonts w:ascii="Arial" w:eastAsia="Times New Roman" w:hAnsi="Arial" w:cs="Arial"/>
          <w:color w:val="000C1F"/>
          <w:sz w:val="24"/>
          <w:szCs w:val="24"/>
        </w:rPr>
        <w:t> statement to check if a student has a record in the </w:t>
      </w:r>
      <w:proofErr w:type="spellStart"/>
      <w:r w:rsidRPr="00AC2C88">
        <w:rPr>
          <w:rFonts w:ascii="Courier New" w:eastAsia="Times New Roman" w:hAnsi="Courier New" w:cs="Courier New"/>
          <w:color w:val="000C1F"/>
          <w:sz w:val="20"/>
          <w:szCs w:val="20"/>
          <w:shd w:val="clear" w:color="auto" w:fill="E8E8E8"/>
        </w:rPr>
        <w:t>purchases_info</w:t>
      </w:r>
      <w:proofErr w:type="spellEnd"/>
      <w:r w:rsidRPr="00AC2C88">
        <w:rPr>
          <w:rFonts w:ascii="Arial" w:eastAsia="Times New Roman" w:hAnsi="Arial" w:cs="Arial"/>
          <w:color w:val="000C1F"/>
          <w:sz w:val="24"/>
          <w:szCs w:val="24"/>
        </w:rPr>
        <w:t> view. Aggregate the results such that you obtain one record per student.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minutes_watched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IF</w:t>
      </w:r>
      <w:r w:rsidRPr="00AC2C88">
        <w:rPr>
          <w:rFonts w:ascii="Consolas" w:eastAsia="Times New Roman" w:hAnsi="Consolas" w:cs="Courier New"/>
          <w:color w:val="999999"/>
          <w:sz w:val="24"/>
          <w:szCs w:val="24"/>
        </w:rPr>
        <w:t>(</w:t>
      </w:r>
      <w:proofErr w:type="gram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date_start</w:t>
      </w:r>
      <w:proofErr w:type="spellEnd"/>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IS</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NULL</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MAX</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paid_q2_2022</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paid_in_q2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r w:rsidRPr="00AC2C88">
        <w:rPr>
          <w:rFonts w:ascii="Consolas" w:eastAsia="Times New Roman" w:hAnsi="Consolas" w:cs="Courier New"/>
          <w:color w:val="708090"/>
          <w:sz w:val="24"/>
          <w:szCs w:val="24"/>
        </w:rPr>
        <w:t>-- Sub-query created in the task 'I. Calculating Total Minutes Watched in Q2 2021 and Q2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LEFT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JOIN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purchases_info</w:t>
      </w:r>
      <w:proofErr w:type="spell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ON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Create the four data sources:</w:t>
      </w:r>
      <w:r w:rsidRPr="00AC2C88">
        <w:rPr>
          <w:rFonts w:ascii="Arial" w:eastAsia="Times New Roman" w:hAnsi="Arial" w:cs="Arial"/>
          <w:color w:val="000C1F"/>
          <w:sz w:val="24"/>
          <w:szCs w:val="24"/>
        </w:rPr>
        <w:t> Filter the data to obtain all four datasets described in the task.</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minutes_watched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IF</w:t>
      </w:r>
      <w:r w:rsidRPr="00AC2C88">
        <w:rPr>
          <w:rFonts w:ascii="Consolas" w:eastAsia="Times New Roman" w:hAnsi="Consolas" w:cs="Courier New"/>
          <w:color w:val="999999"/>
          <w:sz w:val="24"/>
          <w:szCs w:val="24"/>
        </w:rPr>
        <w:t>(</w:t>
      </w:r>
      <w:proofErr w:type="gram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date_start</w:t>
      </w:r>
      <w:proofErr w:type="spellEnd"/>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IS</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NULL</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MAX</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paid_q2_2022</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paid_in_q2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 created in the task 'I. Calculating Total Minutes Watched in Q2 2021 and Q2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LEFT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JOIN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purchases_info</w:t>
      </w:r>
      <w:proofErr w:type="spell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ON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i</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HAVING</w:t>
      </w:r>
      <w:r w:rsidRPr="00AC2C88">
        <w:rPr>
          <w:rFonts w:ascii="Consolas" w:eastAsia="Times New Roman" w:hAnsi="Consolas" w:cs="Courier New"/>
          <w:color w:val="000000"/>
          <w:sz w:val="24"/>
          <w:szCs w:val="24"/>
        </w:rPr>
        <w:t xml:space="preserve"> paid_in_q2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Part2.zip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3:</w:t>
      </w:r>
      <w:r w:rsidRPr="00AC2C88">
        <w:rPr>
          <w:rFonts w:ascii="Arial" w:eastAsia="Times New Roman" w:hAnsi="Arial" w:cs="Arial"/>
          <w:color w:val="000C1F"/>
          <w:sz w:val="32"/>
          <w:szCs w:val="32"/>
        </w:rPr>
        <w:t> Data Preparation with SQL – Certificates Issued</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Studying Minutes Watched and Certificates Issued</w:t>
      </w:r>
    </w:p>
    <w:p w:rsidR="00AC2C88" w:rsidRPr="00AC2C88" w:rsidRDefault="00AC2C88" w:rsidP="00AC2C88">
      <w:pPr>
        <w:numPr>
          <w:ilvl w:val="0"/>
          <w:numId w:val="1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Create a sub-query:</w:t>
      </w:r>
      <w:r w:rsidRPr="00AC2C88">
        <w:rPr>
          <w:rFonts w:ascii="Arial" w:eastAsia="Times New Roman" w:hAnsi="Arial" w:cs="Arial"/>
          <w:color w:val="000C1F"/>
          <w:sz w:val="24"/>
          <w:szCs w:val="24"/>
        </w:rPr>
        <w:t> Select the </w:t>
      </w:r>
      <w:proofErr w:type="spellStart"/>
      <w:r w:rsidRPr="00AC2C88">
        <w:rPr>
          <w:rFonts w:ascii="Courier New" w:eastAsia="Times New Roman" w:hAnsi="Courier New" w:cs="Courier New"/>
          <w:color w:val="000C1F"/>
          <w:sz w:val="20"/>
          <w:szCs w:val="20"/>
          <w:shd w:val="clear" w:color="auto" w:fill="E8E8E8"/>
        </w:rPr>
        <w:t>student_id</w:t>
      </w:r>
      <w:proofErr w:type="spellEnd"/>
      <w:r w:rsidRPr="00AC2C88">
        <w:rPr>
          <w:rFonts w:ascii="Arial" w:eastAsia="Times New Roman" w:hAnsi="Arial" w:cs="Arial"/>
          <w:color w:val="000C1F"/>
          <w:sz w:val="24"/>
          <w:szCs w:val="24"/>
        </w:rPr>
        <w:t> column from the </w:t>
      </w:r>
      <w:proofErr w:type="spellStart"/>
      <w:r w:rsidRPr="00AC2C88">
        <w:rPr>
          <w:rFonts w:ascii="Courier New" w:eastAsia="Times New Roman" w:hAnsi="Courier New" w:cs="Courier New"/>
          <w:color w:val="000C1F"/>
          <w:sz w:val="20"/>
          <w:szCs w:val="20"/>
          <w:shd w:val="clear" w:color="auto" w:fill="E8E8E8"/>
        </w:rPr>
        <w:t>student_certificates</w:t>
      </w:r>
      <w:proofErr w:type="spellEnd"/>
      <w:r w:rsidRPr="00AC2C88">
        <w:rPr>
          <w:rFonts w:ascii="Arial" w:eastAsia="Times New Roman" w:hAnsi="Arial" w:cs="Arial"/>
          <w:color w:val="000C1F"/>
          <w:sz w:val="24"/>
          <w:szCs w:val="24"/>
        </w:rPr>
        <w:t> table. Then, count the number of certificates each student has been issued and store the result in a column called </w:t>
      </w:r>
      <w:proofErr w:type="spellStart"/>
      <w:r w:rsidRPr="00AC2C88">
        <w:rPr>
          <w:rFonts w:ascii="Courier New" w:eastAsia="Times New Roman" w:hAnsi="Courier New" w:cs="Courier New"/>
          <w:color w:val="000C1F"/>
          <w:sz w:val="20"/>
          <w:szCs w:val="20"/>
          <w:shd w:val="clear" w:color="auto" w:fill="E8E8E8"/>
        </w:rPr>
        <w:t>certificates_issued</w:t>
      </w:r>
      <w:proofErr w:type="spellEnd"/>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lastRenderedPageBreak/>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COUNT</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certificate_id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certificates_issued</w:t>
      </w:r>
      <w:proofErr w:type="spell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student_certificates</w:t>
      </w:r>
      <w:proofErr w:type="spell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Join tables:</w:t>
      </w:r>
      <w:r w:rsidRPr="00AC2C88">
        <w:rPr>
          <w:rFonts w:ascii="Arial" w:eastAsia="Times New Roman" w:hAnsi="Arial" w:cs="Arial"/>
          <w:color w:val="000C1F"/>
          <w:sz w:val="24"/>
          <w:szCs w:val="24"/>
        </w:rPr>
        <w:t> Use an appropriate </w:t>
      </w:r>
      <w:r w:rsidRPr="00AC2C88">
        <w:rPr>
          <w:rFonts w:ascii="Courier New" w:eastAsia="Times New Roman" w:hAnsi="Courier New" w:cs="Courier New"/>
          <w:color w:val="000C1F"/>
          <w:sz w:val="20"/>
          <w:szCs w:val="20"/>
          <w:shd w:val="clear" w:color="auto" w:fill="E8E8E8"/>
        </w:rPr>
        <w:t>JOIN</w:t>
      </w:r>
      <w:r w:rsidRPr="00AC2C88">
        <w:rPr>
          <w:rFonts w:ascii="Arial" w:eastAsia="Times New Roman" w:hAnsi="Arial" w:cs="Arial"/>
          <w:color w:val="000C1F"/>
          <w:sz w:val="24"/>
          <w:szCs w:val="24"/>
        </w:rPr>
        <w:t> clause to join the sub-query with the </w:t>
      </w:r>
      <w:proofErr w:type="spellStart"/>
      <w:r w:rsidRPr="00AC2C88">
        <w:rPr>
          <w:rFonts w:ascii="Courier New" w:eastAsia="Times New Roman" w:hAnsi="Courier New" w:cs="Courier New"/>
          <w:color w:val="000C1F"/>
          <w:sz w:val="20"/>
          <w:szCs w:val="20"/>
          <w:shd w:val="clear" w:color="auto" w:fill="E8E8E8"/>
        </w:rPr>
        <w:t>student_video_watched</w:t>
      </w:r>
      <w:proofErr w:type="spellEnd"/>
      <w:r w:rsidRPr="00AC2C88">
        <w:rPr>
          <w:rFonts w:ascii="Arial" w:eastAsia="Times New Roman" w:hAnsi="Arial" w:cs="Arial"/>
          <w:color w:val="000C1F"/>
          <w:sz w:val="24"/>
          <w:szCs w:val="24"/>
        </w:rPr>
        <w:t> table.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LEFT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JOIN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student_video_watched</w:t>
      </w:r>
      <w:proofErr w:type="spellEnd"/>
      <w:proofErr w:type="gramEnd"/>
      <w:r w:rsidRPr="00AC2C88">
        <w:rPr>
          <w:rFonts w:ascii="Consolas" w:eastAsia="Times New Roman" w:hAnsi="Consolas" w:cs="Courier New"/>
          <w:color w:val="000000"/>
          <w:sz w:val="24"/>
          <w:szCs w:val="24"/>
        </w:rPr>
        <w:t xml:space="preserve"> w </w:t>
      </w:r>
      <w:r w:rsidRPr="00AC2C88">
        <w:rPr>
          <w:rFonts w:ascii="Consolas" w:eastAsia="Times New Roman" w:hAnsi="Consolas" w:cs="Courier New"/>
          <w:color w:val="0077AA"/>
          <w:sz w:val="24"/>
          <w:szCs w:val="24"/>
        </w:rPr>
        <w:t>ON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w</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1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Select the relevant fields:</w:t>
      </w:r>
      <w:r w:rsidRPr="00AC2C88">
        <w:rPr>
          <w:rFonts w:ascii="Arial" w:eastAsia="Times New Roman" w:hAnsi="Arial" w:cs="Arial"/>
          <w:color w:val="000C1F"/>
          <w:sz w:val="24"/>
          <w:szCs w:val="24"/>
        </w:rPr>
        <w:t> Select all records from the sub-query, retrieving the </w:t>
      </w:r>
      <w:proofErr w:type="spellStart"/>
      <w:r w:rsidRPr="00AC2C88">
        <w:rPr>
          <w:rFonts w:ascii="Courier New" w:eastAsia="Times New Roman" w:hAnsi="Courier New" w:cs="Courier New"/>
          <w:color w:val="000C1F"/>
          <w:sz w:val="20"/>
          <w:szCs w:val="20"/>
          <w:shd w:val="clear" w:color="auto" w:fill="E8E8E8"/>
        </w:rPr>
        <w:t>student_id</w:t>
      </w:r>
      <w:proofErr w:type="spellEnd"/>
      <w:r w:rsidRPr="00AC2C88">
        <w:rPr>
          <w:rFonts w:ascii="Arial" w:eastAsia="Times New Roman" w:hAnsi="Arial" w:cs="Arial"/>
          <w:color w:val="000C1F"/>
          <w:sz w:val="24"/>
          <w:szCs w:val="24"/>
        </w:rPr>
        <w:t> and </w:t>
      </w:r>
      <w:proofErr w:type="spellStart"/>
      <w:r w:rsidRPr="00AC2C88">
        <w:rPr>
          <w:rFonts w:ascii="Courier New" w:eastAsia="Times New Roman" w:hAnsi="Courier New" w:cs="Courier New"/>
          <w:color w:val="000C1F"/>
          <w:sz w:val="20"/>
          <w:szCs w:val="20"/>
          <w:shd w:val="clear" w:color="auto" w:fill="E8E8E8"/>
        </w:rPr>
        <w:t>certificates_issued</w:t>
      </w:r>
      <w:proofErr w:type="spellEnd"/>
      <w:r w:rsidRPr="00AC2C88">
        <w:rPr>
          <w:rFonts w:ascii="Arial" w:eastAsia="Times New Roman" w:hAnsi="Arial" w:cs="Arial"/>
          <w:color w:val="000C1F"/>
          <w:sz w:val="24"/>
          <w:szCs w:val="24"/>
        </w:rPr>
        <w:t> columns. For the students entering the sub-query, calculate the number of minutes watched and store the result in a column called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Note that a student with an issued certificate shouldn’t have necessarily watched a video, so their record in the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column should be </w:t>
      </w:r>
      <w:r w:rsidRPr="00AC2C88">
        <w:rPr>
          <w:rFonts w:ascii="Courier New" w:eastAsia="Times New Roman" w:hAnsi="Courier New" w:cs="Courier New"/>
          <w:color w:val="000C1F"/>
          <w:sz w:val="20"/>
          <w:szCs w:val="20"/>
          <w:shd w:val="clear" w:color="auto" w:fill="E8E8E8"/>
        </w:rPr>
        <w:t>0</w:t>
      </w:r>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IF</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w</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seconds_watched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IS</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NULL</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ROUND</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DD4A68"/>
          <w:sz w:val="24"/>
          <w:szCs w:val="24"/>
        </w:rPr>
        <w:t>SUM</w:t>
      </w:r>
      <w:r w:rsidRPr="00AC2C88">
        <w:rPr>
          <w:rFonts w:ascii="Consolas" w:eastAsia="Times New Roman" w:hAnsi="Consolas" w:cs="Courier New"/>
          <w:color w:val="999999"/>
          <w:sz w:val="24"/>
          <w:szCs w:val="24"/>
        </w:rPr>
        <w:t>(</w:t>
      </w:r>
      <w:proofErr w:type="spellStart"/>
      <w:r w:rsidRPr="00AC2C88">
        <w:rPr>
          <w:rFonts w:ascii="Consolas" w:eastAsia="Times New Roman" w:hAnsi="Consolas" w:cs="Courier New"/>
          <w:color w:val="000000"/>
          <w:sz w:val="24"/>
          <w:szCs w:val="24"/>
        </w:rPr>
        <w:t>seconds_watched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60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minutes_watched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certificates_issued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708090"/>
          <w:sz w:val="24"/>
          <w:szCs w:val="24"/>
        </w:rPr>
        <w:t>-- Sub-query</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LEFT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JOIN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student_video_watched</w:t>
      </w:r>
      <w:proofErr w:type="spellEnd"/>
      <w:proofErr w:type="gramEnd"/>
      <w:r w:rsidRPr="00AC2C88">
        <w:rPr>
          <w:rFonts w:ascii="Consolas" w:eastAsia="Times New Roman" w:hAnsi="Consolas" w:cs="Courier New"/>
          <w:color w:val="000000"/>
          <w:sz w:val="24"/>
          <w:szCs w:val="24"/>
        </w:rPr>
        <w:t xml:space="preserve"> w </w:t>
      </w:r>
      <w:r w:rsidRPr="00AC2C88">
        <w:rPr>
          <w:rFonts w:ascii="Consolas" w:eastAsia="Times New Roman" w:hAnsi="Consolas" w:cs="Courier New"/>
          <w:color w:val="0077AA"/>
          <w:sz w:val="24"/>
          <w:szCs w:val="24"/>
        </w:rPr>
        <w:t>ON</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w</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GROUP</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BY</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Part3.zip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4:</w:t>
      </w:r>
      <w:r w:rsidRPr="00AC2C88">
        <w:rPr>
          <w:rFonts w:ascii="Arial" w:eastAsia="Times New Roman" w:hAnsi="Arial" w:cs="Arial"/>
          <w:color w:val="000C1F"/>
          <w:sz w:val="32"/>
          <w:szCs w:val="32"/>
        </w:rPr>
        <w:t> Data Preprocessing with Python – Removing Outliers</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Plotting the Distributions</w:t>
      </w:r>
    </w:p>
    <w:p w:rsidR="00AC2C88" w:rsidRPr="00AC2C88" w:rsidRDefault="00AC2C88" w:rsidP="00AC2C88">
      <w:pPr>
        <w:numPr>
          <w:ilvl w:val="0"/>
          <w:numId w:val="18"/>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Importing necessary libraries:</w:t>
      </w:r>
      <w:r w:rsidRPr="00AC2C88">
        <w:rPr>
          <w:rFonts w:ascii="Arial" w:eastAsia="Times New Roman" w:hAnsi="Arial" w:cs="Arial"/>
          <w:color w:val="000C1F"/>
          <w:sz w:val="24"/>
          <w:szCs w:val="24"/>
        </w:rPr>
        <w:t> Import the </w:t>
      </w:r>
      <w:proofErr w:type="gramStart"/>
      <w:r w:rsidRPr="00AC2C88">
        <w:rPr>
          <w:rFonts w:ascii="Courier New" w:eastAsia="Times New Roman" w:hAnsi="Courier New" w:cs="Courier New"/>
          <w:color w:val="000C1F"/>
          <w:sz w:val="20"/>
          <w:szCs w:val="20"/>
          <w:shd w:val="clear" w:color="auto" w:fill="E8E8E8"/>
        </w:rPr>
        <w:t>pandas</w:t>
      </w:r>
      <w:proofErr w:type="gramEnd"/>
      <w:r w:rsidRPr="00AC2C88">
        <w:rPr>
          <w:rFonts w:ascii="Arial" w:eastAsia="Times New Roman" w:hAnsi="Arial" w:cs="Arial"/>
          <w:color w:val="000C1F"/>
          <w:sz w:val="24"/>
          <w:szCs w:val="24"/>
        </w:rPr>
        <w:t> library for data manipulation and </w:t>
      </w:r>
      <w:proofErr w:type="spellStart"/>
      <w:r w:rsidRPr="00AC2C88">
        <w:rPr>
          <w:rFonts w:ascii="Courier New" w:eastAsia="Times New Roman" w:hAnsi="Courier New" w:cs="Courier New"/>
          <w:color w:val="000C1F"/>
          <w:sz w:val="20"/>
          <w:szCs w:val="20"/>
          <w:shd w:val="clear" w:color="auto" w:fill="E8E8E8"/>
        </w:rPr>
        <w:t>matplotlib</w:t>
      </w:r>
      <w:proofErr w:type="spellEnd"/>
      <w:r w:rsidRPr="00AC2C88">
        <w:rPr>
          <w:rFonts w:ascii="Arial" w:eastAsia="Times New Roman" w:hAnsi="Arial" w:cs="Arial"/>
          <w:color w:val="000C1F"/>
          <w:sz w:val="24"/>
          <w:szCs w:val="24"/>
        </w:rPr>
        <w:t> and </w:t>
      </w:r>
      <w:proofErr w:type="spellStart"/>
      <w:r w:rsidRPr="00AC2C88">
        <w:rPr>
          <w:rFonts w:ascii="Courier New" w:eastAsia="Times New Roman" w:hAnsi="Courier New" w:cs="Courier New"/>
          <w:color w:val="000C1F"/>
          <w:sz w:val="20"/>
          <w:szCs w:val="20"/>
          <w:shd w:val="clear" w:color="auto" w:fill="E8E8E8"/>
        </w:rPr>
        <w:t>seaborn</w:t>
      </w:r>
      <w:proofErr w:type="spellEnd"/>
      <w:r w:rsidRPr="00AC2C88">
        <w:rPr>
          <w:rFonts w:ascii="Arial" w:eastAsia="Times New Roman" w:hAnsi="Arial" w:cs="Arial"/>
          <w:color w:val="000C1F"/>
          <w:sz w:val="24"/>
          <w:szCs w:val="24"/>
        </w:rPr>
        <w:t> for data visualization.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pandas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matplotlib</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pyplot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plt</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seaborn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sns</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numPr>
          <w:ilvl w:val="0"/>
          <w:numId w:val="19"/>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Loading the data:</w:t>
      </w:r>
      <w:r w:rsidRPr="00AC2C88">
        <w:rPr>
          <w:rFonts w:ascii="Arial" w:eastAsia="Times New Roman" w:hAnsi="Arial" w:cs="Arial"/>
          <w:color w:val="000C1F"/>
          <w:sz w:val="24"/>
          <w:szCs w:val="24"/>
        </w:rPr>
        <w:t> Load the CSV data files into four separate </w:t>
      </w:r>
      <w:r w:rsidRPr="00AC2C88">
        <w:rPr>
          <w:rFonts w:ascii="Courier New" w:eastAsia="Times New Roman" w:hAnsi="Courier New" w:cs="Courier New"/>
          <w:color w:val="000C1F"/>
          <w:sz w:val="20"/>
          <w:szCs w:val="20"/>
          <w:shd w:val="clear" w:color="auto" w:fill="E8E8E8"/>
        </w:rPr>
        <w:t>pandas</w:t>
      </w:r>
      <w:r w:rsidRPr="00AC2C88">
        <w:rPr>
          <w:rFonts w:ascii="Arial" w:eastAsia="Times New Roman" w:hAnsi="Arial" w:cs="Arial"/>
          <w:color w:val="000C1F"/>
          <w:sz w:val="24"/>
          <w:szCs w:val="24"/>
        </w:rPr>
        <w:t> </w:t>
      </w:r>
      <w:proofErr w:type="spellStart"/>
      <w:r w:rsidRPr="00AC2C88">
        <w:rPr>
          <w:rFonts w:ascii="Courier New" w:eastAsia="Times New Roman" w:hAnsi="Courier New" w:cs="Courier New"/>
          <w:color w:val="000C1F"/>
          <w:sz w:val="20"/>
          <w:szCs w:val="20"/>
          <w:shd w:val="clear" w:color="auto" w:fill="E8E8E8"/>
        </w:rPr>
        <w:t>DataFrames</w:t>
      </w:r>
      <w:proofErr w:type="spellEnd"/>
      <w:r w:rsidRPr="00AC2C88">
        <w:rPr>
          <w:rFonts w:ascii="Arial" w:eastAsia="Times New Roman" w:hAnsi="Arial" w:cs="Arial"/>
          <w:color w:val="000C1F"/>
          <w:sz w:val="24"/>
          <w:szCs w:val="24"/>
        </w:rPr>
        <w:t>. Remember that </w:t>
      </w:r>
      <w:r w:rsidRPr="00AC2C88">
        <w:rPr>
          <w:rFonts w:ascii="Courier New" w:eastAsia="Times New Roman" w:hAnsi="Courier New" w:cs="Courier New"/>
          <w:color w:val="000C1F"/>
          <w:sz w:val="20"/>
          <w:szCs w:val="20"/>
          <w:shd w:val="clear" w:color="auto" w:fill="E8E8E8"/>
        </w:rPr>
        <w:t>pandas</w:t>
      </w:r>
      <w:r w:rsidRPr="00AC2C88">
        <w:rPr>
          <w:rFonts w:ascii="Arial" w:eastAsia="Times New Roman" w:hAnsi="Arial" w:cs="Arial"/>
          <w:color w:val="000C1F"/>
          <w:sz w:val="24"/>
          <w:szCs w:val="24"/>
        </w:rPr>
        <w:t> has a function </w:t>
      </w:r>
      <w:proofErr w:type="spellStart"/>
      <w:r w:rsidRPr="00AC2C88">
        <w:rPr>
          <w:rFonts w:ascii="Courier New" w:eastAsia="Times New Roman" w:hAnsi="Courier New" w:cs="Courier New"/>
          <w:color w:val="000C1F"/>
          <w:sz w:val="20"/>
          <w:szCs w:val="20"/>
          <w:shd w:val="clear" w:color="auto" w:fill="E8E8E8"/>
        </w:rPr>
        <w:t>read_</w:t>
      </w:r>
      <w:proofErr w:type="gramStart"/>
      <w:r w:rsidRPr="00AC2C88">
        <w:rPr>
          <w:rFonts w:ascii="Courier New" w:eastAsia="Times New Roman" w:hAnsi="Courier New" w:cs="Courier New"/>
          <w:color w:val="000C1F"/>
          <w:sz w:val="20"/>
          <w:szCs w:val="20"/>
          <w:shd w:val="clear" w:color="auto" w:fill="E8E8E8"/>
        </w:rPr>
        <w:t>csv</w:t>
      </w:r>
      <w:proofErr w:type="spellEnd"/>
      <w:r w:rsidRPr="00AC2C88">
        <w:rPr>
          <w:rFonts w:ascii="Courier New" w:eastAsia="Times New Roman" w:hAnsi="Courier New" w:cs="Courier New"/>
          <w:color w:val="000C1F"/>
          <w:sz w:val="20"/>
          <w:szCs w:val="20"/>
          <w:shd w:val="clear" w:color="auto" w:fill="E8E8E8"/>
        </w:rPr>
        <w:t>(</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which loads a CSV file and returns a </w:t>
      </w:r>
      <w:proofErr w:type="spellStart"/>
      <w:r w:rsidRPr="00AC2C88">
        <w:rPr>
          <w:rFonts w:ascii="Courier New" w:eastAsia="Times New Roman" w:hAnsi="Courier New" w:cs="Courier New"/>
          <w:color w:val="000C1F"/>
          <w:sz w:val="20"/>
          <w:szCs w:val="20"/>
          <w:shd w:val="clear" w:color="auto" w:fill="E8E8E8"/>
        </w:rPr>
        <w:t>DataFrame</w:t>
      </w:r>
      <w:proofErr w:type="spellEnd"/>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data1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read_</w:t>
      </w:r>
      <w:proofErr w:type="gramStart"/>
      <w:r w:rsidRPr="00AC2C88">
        <w:rPr>
          <w:rFonts w:ascii="Consolas" w:eastAsia="Times New Roman" w:hAnsi="Consolas" w:cs="Courier New"/>
          <w:color w:val="000000"/>
          <w:sz w:val="24"/>
          <w:szCs w:val="24"/>
        </w:rPr>
        <w:t>csv</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'minutes_watched_2021_paid_0.csv'</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data2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read_</w:t>
      </w:r>
      <w:proofErr w:type="gramStart"/>
      <w:r w:rsidRPr="00AC2C88">
        <w:rPr>
          <w:rFonts w:ascii="Consolas" w:eastAsia="Times New Roman" w:hAnsi="Consolas" w:cs="Courier New"/>
          <w:color w:val="000000"/>
          <w:sz w:val="24"/>
          <w:szCs w:val="24"/>
        </w:rPr>
        <w:t>csv</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'minutes_watched_2022_paid_0.csv'</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data3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read_</w:t>
      </w:r>
      <w:proofErr w:type="gramStart"/>
      <w:r w:rsidRPr="00AC2C88">
        <w:rPr>
          <w:rFonts w:ascii="Consolas" w:eastAsia="Times New Roman" w:hAnsi="Consolas" w:cs="Courier New"/>
          <w:color w:val="000000"/>
          <w:sz w:val="24"/>
          <w:szCs w:val="24"/>
        </w:rPr>
        <w:t>csv</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'minutes_watched_2021_paid_1.csv'</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data4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read_</w:t>
      </w:r>
      <w:proofErr w:type="gramStart"/>
      <w:r w:rsidRPr="00AC2C88">
        <w:rPr>
          <w:rFonts w:ascii="Consolas" w:eastAsia="Times New Roman" w:hAnsi="Consolas" w:cs="Courier New"/>
          <w:color w:val="000000"/>
          <w:sz w:val="24"/>
          <w:szCs w:val="24"/>
        </w:rPr>
        <w:t>csv</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'minutes_watched_2022_paid_1.csv'</w:t>
      </w:r>
      <w:r w:rsidRPr="00AC2C88">
        <w:rPr>
          <w:rFonts w:ascii="Consolas" w:eastAsia="Times New Roman" w:hAnsi="Consolas" w:cs="Courier New"/>
          <w:color w:val="999999"/>
          <w:sz w:val="24"/>
          <w:szCs w:val="24"/>
        </w:rPr>
        <w:t>)</w:t>
      </w:r>
    </w:p>
    <w:p w:rsidR="00AC2C88" w:rsidRPr="00AC2C88" w:rsidRDefault="00AC2C88" w:rsidP="00AC2C88">
      <w:pPr>
        <w:numPr>
          <w:ilvl w:val="0"/>
          <w:numId w:val="2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Initial data exploration:</w:t>
      </w:r>
      <w:r w:rsidRPr="00AC2C88">
        <w:rPr>
          <w:rFonts w:ascii="Arial" w:eastAsia="Times New Roman" w:hAnsi="Arial" w:cs="Arial"/>
          <w:color w:val="000C1F"/>
          <w:sz w:val="24"/>
          <w:szCs w:val="24"/>
        </w:rPr>
        <w:t> Examine the loaded data using the </w:t>
      </w:r>
      <w:proofErr w:type="gramStart"/>
      <w:r w:rsidRPr="00AC2C88">
        <w:rPr>
          <w:rFonts w:ascii="Courier New" w:eastAsia="Times New Roman" w:hAnsi="Courier New" w:cs="Courier New"/>
          <w:color w:val="000C1F"/>
          <w:sz w:val="20"/>
          <w:szCs w:val="20"/>
          <w:shd w:val="clear" w:color="auto" w:fill="E8E8E8"/>
        </w:rPr>
        <w:t>head(</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 on the </w:t>
      </w:r>
      <w:proofErr w:type="spellStart"/>
      <w:r w:rsidRPr="00AC2C88">
        <w:rPr>
          <w:rFonts w:ascii="Courier New" w:eastAsia="Times New Roman" w:hAnsi="Courier New" w:cs="Courier New"/>
          <w:color w:val="000C1F"/>
          <w:sz w:val="20"/>
          <w:szCs w:val="20"/>
          <w:shd w:val="clear" w:color="auto" w:fill="E8E8E8"/>
        </w:rPr>
        <w:t>DataFrames</w:t>
      </w:r>
      <w:proofErr w:type="spellEnd"/>
      <w:r w:rsidRPr="00AC2C88">
        <w:rPr>
          <w:rFonts w:ascii="Arial" w:eastAsia="Times New Roman" w:hAnsi="Arial" w:cs="Arial"/>
          <w:color w:val="000C1F"/>
          <w:sz w:val="24"/>
          <w:szCs w:val="24"/>
        </w:rPr>
        <w:t> to display the first few rows.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data1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head</w:t>
      </w:r>
      <w:r w:rsidRPr="00AC2C88">
        <w:rPr>
          <w:rFonts w:ascii="Consolas" w:eastAsia="Times New Roman" w:hAnsi="Consolas" w:cs="Courier New"/>
          <w:color w:val="999999"/>
          <w:sz w:val="24"/>
          <w:szCs w:val="24"/>
        </w:rPr>
        <w:t>()</w:t>
      </w:r>
      <w:proofErr w:type="gram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data2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head</w:t>
      </w:r>
      <w:r w:rsidRPr="00AC2C88">
        <w:rPr>
          <w:rFonts w:ascii="Consolas" w:eastAsia="Times New Roman" w:hAnsi="Consolas" w:cs="Courier New"/>
          <w:color w:val="999999"/>
          <w:sz w:val="24"/>
          <w:szCs w:val="24"/>
        </w:rPr>
        <w:t>()</w:t>
      </w:r>
      <w:proofErr w:type="gram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data3</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head</w:t>
      </w:r>
      <w:r w:rsidRPr="00AC2C88">
        <w:rPr>
          <w:rFonts w:ascii="Consolas" w:eastAsia="Times New Roman" w:hAnsi="Consolas" w:cs="Courier New"/>
          <w:color w:val="999999"/>
          <w:sz w:val="24"/>
          <w:szCs w:val="24"/>
        </w:rPr>
        <w:t>()</w:t>
      </w:r>
      <w:proofErr w:type="gram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data4</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head</w:t>
      </w:r>
      <w:r w:rsidRPr="00AC2C88">
        <w:rPr>
          <w:rFonts w:ascii="Consolas" w:eastAsia="Times New Roman" w:hAnsi="Consolas" w:cs="Courier New"/>
          <w:color w:val="999999"/>
          <w:sz w:val="24"/>
          <w:szCs w:val="24"/>
        </w:rPr>
        <w:t>()</w:t>
      </w:r>
      <w:proofErr w:type="gramEnd"/>
    </w:p>
    <w:p w:rsidR="00AC2C88" w:rsidRPr="00AC2C88" w:rsidRDefault="00AC2C88" w:rsidP="00AC2C88">
      <w:pPr>
        <w:numPr>
          <w:ilvl w:val="0"/>
          <w:numId w:val="2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Plotting the distributions:</w:t>
      </w:r>
      <w:r w:rsidRPr="00AC2C88">
        <w:rPr>
          <w:rFonts w:ascii="Arial" w:eastAsia="Times New Roman" w:hAnsi="Arial" w:cs="Arial"/>
          <w:color w:val="000C1F"/>
          <w:sz w:val="24"/>
          <w:szCs w:val="24"/>
        </w:rPr>
        <w:t> To plot the distributions, you will use the </w:t>
      </w:r>
      <w:proofErr w:type="spellStart"/>
      <w:r w:rsidRPr="00AC2C88">
        <w:rPr>
          <w:rFonts w:ascii="Courier New" w:eastAsia="Times New Roman" w:hAnsi="Courier New" w:cs="Courier New"/>
          <w:color w:val="000C1F"/>
          <w:sz w:val="20"/>
          <w:szCs w:val="20"/>
          <w:shd w:val="clear" w:color="auto" w:fill="E8E8E8"/>
        </w:rPr>
        <w:t>seaborn</w:t>
      </w:r>
      <w:proofErr w:type="spellEnd"/>
      <w:r w:rsidRPr="00AC2C88">
        <w:rPr>
          <w:rFonts w:ascii="Arial" w:eastAsia="Times New Roman" w:hAnsi="Arial" w:cs="Arial"/>
          <w:color w:val="000C1F"/>
          <w:sz w:val="24"/>
          <w:szCs w:val="24"/>
        </w:rPr>
        <w:t> method </w:t>
      </w:r>
      <w:proofErr w:type="spellStart"/>
      <w:proofErr w:type="gramStart"/>
      <w:r w:rsidRPr="00AC2C88">
        <w:rPr>
          <w:rFonts w:ascii="Courier New" w:eastAsia="Times New Roman" w:hAnsi="Courier New" w:cs="Courier New"/>
          <w:color w:val="000C1F"/>
          <w:sz w:val="20"/>
          <w:szCs w:val="20"/>
          <w:shd w:val="clear" w:color="auto" w:fill="E8E8E8"/>
        </w:rPr>
        <w:t>kdeplot</w:t>
      </w:r>
      <w:proofErr w:type="spellEnd"/>
      <w:r w:rsidRPr="00AC2C88">
        <w:rPr>
          <w:rFonts w:ascii="Courier New" w:eastAsia="Times New Roman" w:hAnsi="Courier New" w:cs="Courier New"/>
          <w:color w:val="000C1F"/>
          <w:sz w:val="20"/>
          <w:szCs w:val="20"/>
          <w:shd w:val="clear" w:color="auto" w:fill="E8E8E8"/>
        </w:rPr>
        <w:t>(</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xml:space="preserve">. It takes as an argument the column of </w:t>
      </w:r>
      <w:r w:rsidRPr="00AC2C88">
        <w:rPr>
          <w:rFonts w:ascii="Arial" w:eastAsia="Times New Roman" w:hAnsi="Arial" w:cs="Arial"/>
          <w:color w:val="000C1F"/>
          <w:sz w:val="24"/>
          <w:szCs w:val="24"/>
        </w:rPr>
        <w:lastRenderedPageBreak/>
        <w:t>the </w:t>
      </w:r>
      <w:proofErr w:type="spellStart"/>
      <w:r w:rsidRPr="00AC2C88">
        <w:rPr>
          <w:rFonts w:ascii="Courier New" w:eastAsia="Times New Roman" w:hAnsi="Courier New" w:cs="Courier New"/>
          <w:color w:val="000C1F"/>
          <w:sz w:val="20"/>
          <w:szCs w:val="20"/>
          <w:shd w:val="clear" w:color="auto" w:fill="E8E8E8"/>
        </w:rPr>
        <w:t>DataFrame</w:t>
      </w:r>
      <w:proofErr w:type="spellEnd"/>
      <w:r w:rsidRPr="00AC2C88">
        <w:rPr>
          <w:rFonts w:ascii="Arial" w:eastAsia="Times New Roman" w:hAnsi="Arial" w:cs="Arial"/>
          <w:color w:val="000C1F"/>
          <w:sz w:val="24"/>
          <w:szCs w:val="24"/>
        </w:rPr>
        <w:t> you wish to plot. The column is selected using the </w:t>
      </w:r>
      <w:proofErr w:type="spellStart"/>
      <w:r w:rsidRPr="00AC2C88">
        <w:rPr>
          <w:rFonts w:ascii="Courier New" w:eastAsia="Times New Roman" w:hAnsi="Courier New" w:cs="Courier New"/>
          <w:color w:val="000C1F"/>
          <w:sz w:val="20"/>
          <w:szCs w:val="20"/>
          <w:shd w:val="clear" w:color="auto" w:fill="E8E8E8"/>
        </w:rPr>
        <w:t>DataFrame</w:t>
      </w:r>
      <w:proofErr w:type="spellEnd"/>
      <w:r w:rsidRPr="00AC2C88">
        <w:rPr>
          <w:rFonts w:ascii="Arial" w:eastAsia="Times New Roman" w:hAnsi="Arial" w:cs="Arial"/>
          <w:color w:val="000C1F"/>
          <w:sz w:val="24"/>
          <w:szCs w:val="24"/>
        </w:rPr>
        <w:t> variable followed by the column name in square brackets.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fig</w:t>
      </w:r>
      <w:proofErr w:type="gram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axes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subplots</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figsize</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15</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10</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'Free-Plan Students for Q2 2021'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data2</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'Free-Plan Students for Q2 2022'</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data3</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'Paying Students for Q2 2021'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data4</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'Paying Students for Q2 2022'</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fig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tight_</w:t>
      </w:r>
      <w:proofErr w:type="gramStart"/>
      <w:r w:rsidRPr="00AC2C88">
        <w:rPr>
          <w:rFonts w:ascii="Consolas" w:eastAsia="Times New Roman" w:hAnsi="Consolas" w:cs="Courier New"/>
          <w:color w:val="000000"/>
          <w:sz w:val="24"/>
          <w:szCs w:val="24"/>
        </w:rPr>
        <w:t>layout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pad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3.0</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show</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By examining the plot, you can check if the distribution is skewed to the left or right (negative or positive skewness, respectively). If the distribution is symmetric around its mean, it’s not skewed. If the distribution is skewed, it tells us that the data is not symmetrically distributed around the mean.</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7620000" cy="5076825"/>
            <wp:effectExtent l="0" t="0" r="0" b="9525"/>
            <wp:docPr id="23" name="Picture 23" descr="https://365datascience.com/resources/projects/4s7v02bmi6h-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65datascience.com/resources/projects/4s7v02bmi6h-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As the plots reveal, all distributions of the minutes students watched are skewed to the right. This suggests some outliers in the data who have watched much more than most of the students on the platform. Their presence in the data will skew all metrics we’ll analyze later, such as the mean, median, and standard deviation.</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 Removing the Outliers</w:t>
      </w:r>
    </w:p>
    <w:p w:rsidR="00AC2C88" w:rsidRPr="00AC2C88" w:rsidRDefault="00AC2C88" w:rsidP="00AC2C88">
      <w:pPr>
        <w:numPr>
          <w:ilvl w:val="0"/>
          <w:numId w:val="2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Checking for outliers:</w:t>
      </w:r>
      <w:r w:rsidRPr="00AC2C88">
        <w:rPr>
          <w:rFonts w:ascii="Arial" w:eastAsia="Times New Roman" w:hAnsi="Arial" w:cs="Arial"/>
          <w:color w:val="000C1F"/>
          <w:sz w:val="24"/>
          <w:szCs w:val="24"/>
        </w:rPr>
        <w:t> First, you can use </w:t>
      </w:r>
      <w:r w:rsidRPr="00AC2C88">
        <w:rPr>
          <w:rFonts w:ascii="Courier New" w:eastAsia="Times New Roman" w:hAnsi="Courier New" w:cs="Courier New"/>
          <w:color w:val="000C1F"/>
          <w:sz w:val="20"/>
          <w:szCs w:val="20"/>
          <w:shd w:val="clear" w:color="auto" w:fill="E8E8E8"/>
        </w:rPr>
        <w:t>pandas</w:t>
      </w:r>
      <w:r w:rsidRPr="00AC2C88">
        <w:rPr>
          <w:rFonts w:ascii="Arial" w:eastAsia="Times New Roman" w:hAnsi="Arial" w:cs="Arial"/>
          <w:color w:val="000C1F"/>
          <w:sz w:val="24"/>
          <w:szCs w:val="24"/>
        </w:rPr>
        <w:t>’ </w:t>
      </w:r>
      <w:proofErr w:type="gramStart"/>
      <w:r w:rsidRPr="00AC2C88">
        <w:rPr>
          <w:rFonts w:ascii="Courier New" w:eastAsia="Times New Roman" w:hAnsi="Courier New" w:cs="Courier New"/>
          <w:color w:val="000C1F"/>
          <w:sz w:val="20"/>
          <w:szCs w:val="20"/>
          <w:shd w:val="clear" w:color="auto" w:fill="E8E8E8"/>
        </w:rPr>
        <w:t>quantile(</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 to calculate the 99th percentile of the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column.</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q1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data1</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quantile</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0.99</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q2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data2</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quantile</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0.99</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q3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data3</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quantile</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0.99</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q4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data4</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quantile</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0.99</w:t>
      </w:r>
      <w:r w:rsidRPr="00AC2C88">
        <w:rPr>
          <w:rFonts w:ascii="Consolas" w:eastAsia="Times New Roman" w:hAnsi="Consolas" w:cs="Courier New"/>
          <w:color w:val="999999"/>
          <w:sz w:val="24"/>
          <w:szCs w:val="24"/>
        </w:rPr>
        <w:t>)</w:t>
      </w:r>
    </w:p>
    <w:p w:rsidR="00AC2C88" w:rsidRPr="00AC2C88" w:rsidRDefault="00AC2C88" w:rsidP="00AC2C88">
      <w:pPr>
        <w:numPr>
          <w:ilvl w:val="0"/>
          <w:numId w:val="2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Removing outliers:</w:t>
      </w:r>
      <w:r w:rsidRPr="00AC2C88">
        <w:rPr>
          <w:rFonts w:ascii="Arial" w:eastAsia="Times New Roman" w:hAnsi="Arial" w:cs="Arial"/>
          <w:color w:val="000C1F"/>
          <w:sz w:val="24"/>
          <w:szCs w:val="24"/>
        </w:rPr>
        <w:t> Now that you have the 99th percentile value, you can use it to filter your </w:t>
      </w:r>
      <w:proofErr w:type="spellStart"/>
      <w:r w:rsidRPr="00AC2C88">
        <w:rPr>
          <w:rFonts w:ascii="Courier New" w:eastAsia="Times New Roman" w:hAnsi="Courier New" w:cs="Courier New"/>
          <w:color w:val="000C1F"/>
          <w:sz w:val="20"/>
          <w:szCs w:val="20"/>
          <w:shd w:val="clear" w:color="auto" w:fill="E8E8E8"/>
        </w:rPr>
        <w:t>DataFrame</w:t>
      </w:r>
      <w:proofErr w:type="spellEnd"/>
      <w:r w:rsidRPr="00AC2C88">
        <w:rPr>
          <w:rFonts w:ascii="Arial" w:eastAsia="Times New Roman" w:hAnsi="Arial" w:cs="Arial"/>
          <w:color w:val="000C1F"/>
          <w:sz w:val="24"/>
          <w:szCs w:val="24"/>
        </w:rPr>
        <w:t>. You want to keep only those rows where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is less than this value using, for example, conditional filtering.</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data_no_outliers1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data1</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q1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data_no_outliers2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data2</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data2</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q2</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data_no_outliers3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data3</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data3</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q3</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data_no_outliers4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data4</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data4</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A6E3A"/>
          <w:sz w:val="24"/>
          <w:szCs w:val="24"/>
        </w:rPr>
        <w:t>&lt;</w:t>
      </w:r>
      <w:r w:rsidRPr="00AC2C88">
        <w:rPr>
          <w:rFonts w:ascii="Consolas" w:eastAsia="Times New Roman" w:hAnsi="Consolas" w:cs="Courier New"/>
          <w:color w:val="000000"/>
          <w:sz w:val="24"/>
          <w:szCs w:val="24"/>
        </w:rPr>
        <w:t>q4</w:t>
      </w:r>
      <w:r w:rsidRPr="00AC2C88">
        <w:rPr>
          <w:rFonts w:ascii="Consolas" w:eastAsia="Times New Roman" w:hAnsi="Consolas" w:cs="Courier New"/>
          <w:color w:val="999999"/>
          <w:sz w:val="24"/>
          <w:szCs w:val="24"/>
        </w:rPr>
        <w:t>]</w:t>
      </w:r>
    </w:p>
    <w:p w:rsidR="00AC2C88" w:rsidRPr="00AC2C88" w:rsidRDefault="00AC2C88" w:rsidP="00AC2C88">
      <w:pPr>
        <w:numPr>
          <w:ilvl w:val="0"/>
          <w:numId w:val="2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Visualizing the filtered data:</w:t>
      </w:r>
      <w:r w:rsidRPr="00AC2C88">
        <w:rPr>
          <w:rFonts w:ascii="Arial" w:eastAsia="Times New Roman" w:hAnsi="Arial" w:cs="Arial"/>
          <w:color w:val="000C1F"/>
          <w:sz w:val="24"/>
          <w:szCs w:val="24"/>
        </w:rPr>
        <w:t> After removing the outliers, plot and study the new distributions.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fig</w:t>
      </w:r>
      <w:proofErr w:type="gram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axes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subplots</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figsize</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15</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10</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data_no_outliers1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ax</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'Free-Plan Students for Q2 2021 (no outliers)'</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data_no_outliers2</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ax</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'Free-Plan Students for Q2 2022 (no outliers)'</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data_no_outliers3</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ax</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0</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'Paying Students for Q2 2021 (no outliers)'</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kdeplot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data_no_outliers4</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ax</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axes</w:t>
      </w:r>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title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669900"/>
          <w:sz w:val="24"/>
          <w:szCs w:val="24"/>
        </w:rPr>
        <w:t>'Paying Students for Q2 2022 (no outliers)'</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fig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tight_</w:t>
      </w:r>
      <w:proofErr w:type="gramStart"/>
      <w:r w:rsidRPr="00AC2C88">
        <w:rPr>
          <w:rFonts w:ascii="Consolas" w:eastAsia="Times New Roman" w:hAnsi="Consolas" w:cs="Courier New"/>
          <w:color w:val="000000"/>
          <w:sz w:val="24"/>
          <w:szCs w:val="24"/>
        </w:rPr>
        <w:t>layout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pad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3.0</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show</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7620000" cy="5076825"/>
            <wp:effectExtent l="0" t="0" r="0" b="9525"/>
            <wp:docPr id="22" name="Picture 22" descr="https://365datascience.com/resources/projects/0nmrg37qmg4b-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65datascience.com/resources/projects/0nmrg37qmg4b-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p>
    <w:p w:rsidR="00AC2C88" w:rsidRPr="00AC2C88" w:rsidRDefault="00AC2C88" w:rsidP="00AC2C88">
      <w:pPr>
        <w:numPr>
          <w:ilvl w:val="0"/>
          <w:numId w:val="2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Saving the data as a CSV file.</w:t>
      </w:r>
      <w:r w:rsidRPr="00AC2C88">
        <w:rPr>
          <w:rFonts w:ascii="Arial" w:eastAsia="Times New Roman" w:hAnsi="Arial" w:cs="Arial"/>
          <w:color w:val="000C1F"/>
          <w:sz w:val="24"/>
          <w:szCs w:val="24"/>
        </w:rPr>
        <w:t> Save the filtered data to a CSV file using </w:t>
      </w:r>
      <w:r w:rsidRPr="00AC2C88">
        <w:rPr>
          <w:rFonts w:ascii="Courier New" w:eastAsia="Times New Roman" w:hAnsi="Courier New" w:cs="Courier New"/>
          <w:color w:val="000C1F"/>
          <w:sz w:val="20"/>
          <w:szCs w:val="20"/>
          <w:shd w:val="clear" w:color="auto" w:fill="E8E8E8"/>
        </w:rPr>
        <w:t>pandas</w:t>
      </w:r>
      <w:r w:rsidRPr="00AC2C88">
        <w:rPr>
          <w:rFonts w:ascii="Arial" w:eastAsia="Times New Roman" w:hAnsi="Arial" w:cs="Arial"/>
          <w:color w:val="000C1F"/>
          <w:sz w:val="24"/>
          <w:szCs w:val="24"/>
        </w:rPr>
        <w:t>’ </w:t>
      </w:r>
      <w:proofErr w:type="spellStart"/>
      <w:r w:rsidRPr="00AC2C88">
        <w:rPr>
          <w:rFonts w:ascii="Courier New" w:eastAsia="Times New Roman" w:hAnsi="Courier New" w:cs="Courier New"/>
          <w:color w:val="000C1F"/>
          <w:sz w:val="20"/>
          <w:szCs w:val="20"/>
          <w:shd w:val="clear" w:color="auto" w:fill="E8E8E8"/>
        </w:rPr>
        <w:t>to_</w:t>
      </w:r>
      <w:proofErr w:type="gramStart"/>
      <w:r w:rsidRPr="00AC2C88">
        <w:rPr>
          <w:rFonts w:ascii="Courier New" w:eastAsia="Times New Roman" w:hAnsi="Courier New" w:cs="Courier New"/>
          <w:color w:val="000C1F"/>
          <w:sz w:val="20"/>
          <w:szCs w:val="20"/>
          <w:shd w:val="clear" w:color="auto" w:fill="E8E8E8"/>
        </w:rPr>
        <w:t>csv</w:t>
      </w:r>
      <w:proofErr w:type="spellEnd"/>
      <w:r w:rsidRPr="00AC2C88">
        <w:rPr>
          <w:rFonts w:ascii="Courier New" w:eastAsia="Times New Roman" w:hAnsi="Courier New" w:cs="Courier New"/>
          <w:color w:val="000C1F"/>
          <w:sz w:val="20"/>
          <w:szCs w:val="20"/>
          <w:shd w:val="clear" w:color="auto" w:fill="E8E8E8"/>
        </w:rPr>
        <w:t>(</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 Ensure you follow the same steps to process all four datasets. At the end of this exercise, you should have obtained the following CSV files:</w:t>
      </w:r>
      <w:r w:rsidRPr="00AC2C88">
        <w:rPr>
          <w:rFonts w:ascii="Arial" w:eastAsia="Times New Roman" w:hAnsi="Arial" w:cs="Arial"/>
          <w:color w:val="000C1F"/>
          <w:sz w:val="24"/>
          <w:szCs w:val="24"/>
        </w:rPr>
        <w:br/>
      </w:r>
    </w:p>
    <w:p w:rsidR="00AC2C88" w:rsidRPr="00AC2C88" w:rsidRDefault="00AC2C88" w:rsidP="00AC2C88">
      <w:pPr>
        <w:numPr>
          <w:ilvl w:val="1"/>
          <w:numId w:val="2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minutes_watched_2021_paid_0_no_outliers.csv</w:t>
      </w:r>
    </w:p>
    <w:p w:rsidR="00AC2C88" w:rsidRPr="00AC2C88" w:rsidRDefault="00AC2C88" w:rsidP="00AC2C88">
      <w:pPr>
        <w:numPr>
          <w:ilvl w:val="1"/>
          <w:numId w:val="2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minutes_watched_2022_paid_0_no_outliers.csv</w:t>
      </w:r>
    </w:p>
    <w:p w:rsidR="00AC2C88" w:rsidRPr="00AC2C88" w:rsidRDefault="00AC2C88" w:rsidP="00AC2C88">
      <w:pPr>
        <w:numPr>
          <w:ilvl w:val="1"/>
          <w:numId w:val="2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minutes_watched_2021_paid_1_no_outliers.csv</w:t>
      </w:r>
    </w:p>
    <w:p w:rsidR="00AC2C88" w:rsidRPr="00AC2C88" w:rsidRDefault="00AC2C88" w:rsidP="00AC2C88">
      <w:pPr>
        <w:numPr>
          <w:ilvl w:val="1"/>
          <w:numId w:val="2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minutes_watched_2022_paid_1_no_outliers.csv</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data_no_outliers1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csv</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'minutes_watched_2021_paid_0_no_outliers.csv'</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index</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False</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data_no_outliers2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csv</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'minutes_watched_2022_paid_0_no_outliers.csv'</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index</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False</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data_no_outliers3</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csv</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'minutes_watched_2021_paid_1_no_outliers.csv'</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index</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False</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data_no_outliers4</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csv</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'minutes_watched_2022_paid_1_no_outliers.csv'</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index</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False</w:t>
      </w:r>
      <w:r w:rsidRPr="00AC2C88">
        <w:rPr>
          <w:rFonts w:ascii="Consolas" w:eastAsia="Times New Roman" w:hAnsi="Consolas" w:cs="Courier New"/>
          <w:color w:val="999999"/>
          <w:sz w:val="24"/>
          <w:szCs w:val="24"/>
        </w:rPr>
        <w:t>)</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Part4.zip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5:</w:t>
      </w:r>
      <w:r w:rsidRPr="00AC2C88">
        <w:rPr>
          <w:rFonts w:ascii="Arial" w:eastAsia="Times New Roman" w:hAnsi="Arial" w:cs="Arial"/>
          <w:color w:val="000C1F"/>
          <w:sz w:val="32"/>
          <w:szCs w:val="32"/>
        </w:rPr>
        <w:t> Data Analysis with Excel – Hypothesis Testing</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Calculating Mean and Median Values</w:t>
      </w:r>
    </w:p>
    <w:p w:rsidR="00AC2C88" w:rsidRPr="00AC2C88" w:rsidRDefault="00AC2C88" w:rsidP="00AC2C88">
      <w:pPr>
        <w:numPr>
          <w:ilvl w:val="0"/>
          <w:numId w:val="2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Insert the data:</w:t>
      </w:r>
      <w:r w:rsidRPr="00AC2C88">
        <w:rPr>
          <w:rFonts w:ascii="Arial" w:eastAsia="Times New Roman" w:hAnsi="Arial" w:cs="Arial"/>
          <w:color w:val="000C1F"/>
          <w:sz w:val="24"/>
          <w:szCs w:val="24"/>
        </w:rPr>
        <w:t> In separate Excel tabs, open all four CSV files.</w:t>
      </w:r>
    </w:p>
    <w:p w:rsidR="00AC2C88" w:rsidRPr="00AC2C88" w:rsidRDefault="00AC2C88" w:rsidP="00AC2C88">
      <w:pPr>
        <w:numPr>
          <w:ilvl w:val="0"/>
          <w:numId w:val="2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mean and median minutes: </w:t>
      </w:r>
      <w:r w:rsidRPr="00AC2C88">
        <w:rPr>
          <w:rFonts w:ascii="Arial" w:eastAsia="Times New Roman" w:hAnsi="Arial" w:cs="Arial"/>
          <w:color w:val="000C1F"/>
          <w:sz w:val="24"/>
          <w:szCs w:val="24"/>
        </w:rPr>
        <w:t>Apply the Excel functions </w:t>
      </w:r>
      <w:r w:rsidRPr="00AC2C88">
        <w:rPr>
          <w:rFonts w:ascii="Courier New" w:eastAsia="Times New Roman" w:hAnsi="Courier New" w:cs="Courier New"/>
          <w:color w:val="000C1F"/>
          <w:sz w:val="20"/>
          <w:szCs w:val="20"/>
          <w:shd w:val="clear" w:color="auto" w:fill="E8E8E8"/>
        </w:rPr>
        <w:t>AVERAGE</w:t>
      </w:r>
      <w:r w:rsidRPr="00AC2C88">
        <w:rPr>
          <w:rFonts w:ascii="Arial" w:eastAsia="Times New Roman" w:hAnsi="Arial" w:cs="Arial"/>
          <w:color w:val="000C1F"/>
          <w:sz w:val="24"/>
          <w:szCs w:val="24"/>
        </w:rPr>
        <w:t> and </w:t>
      </w:r>
      <w:r w:rsidRPr="00AC2C88">
        <w:rPr>
          <w:rFonts w:ascii="Courier New" w:eastAsia="Times New Roman" w:hAnsi="Courier New" w:cs="Courier New"/>
          <w:color w:val="000C1F"/>
          <w:sz w:val="20"/>
          <w:szCs w:val="20"/>
          <w:shd w:val="clear" w:color="auto" w:fill="E8E8E8"/>
        </w:rPr>
        <w:t>MEDIAN</w:t>
      </w:r>
      <w:r w:rsidRPr="00AC2C88">
        <w:rPr>
          <w:rFonts w:ascii="Arial" w:eastAsia="Times New Roman" w:hAnsi="Arial" w:cs="Arial"/>
          <w:color w:val="000C1F"/>
          <w:sz w:val="24"/>
          <w:szCs w:val="24"/>
        </w:rPr>
        <w:t> to the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column to compute the mean and median values.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w:t>
      </w:r>
      <w:proofErr w:type="gramStart"/>
      <w:r w:rsidRPr="00AC2C88">
        <w:rPr>
          <w:rFonts w:ascii="Consolas" w:eastAsia="Times New Roman" w:hAnsi="Consolas" w:cs="Courier New"/>
          <w:color w:val="000000"/>
          <w:sz w:val="24"/>
          <w:szCs w:val="24"/>
        </w:rPr>
        <w:t>AVERAGE(</w:t>
      </w:r>
      <w:proofErr w:type="gramEnd"/>
      <w:r w:rsidRPr="00AC2C88">
        <w:rPr>
          <w:rFonts w:ascii="Consolas" w:eastAsia="Times New Roman" w:hAnsi="Consolas" w:cs="Courier New"/>
          <w:color w:val="000000"/>
          <w:sz w:val="24"/>
          <w:szCs w:val="24"/>
        </w:rPr>
        <w:t>B2:B5281)</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w:t>
      </w:r>
      <w:proofErr w:type="gramStart"/>
      <w:r w:rsidRPr="00AC2C88">
        <w:rPr>
          <w:rFonts w:ascii="Consolas" w:eastAsia="Times New Roman" w:hAnsi="Consolas" w:cs="Courier New"/>
          <w:color w:val="000000"/>
          <w:sz w:val="24"/>
          <w:szCs w:val="24"/>
        </w:rPr>
        <w:t>MEDIAN(</w:t>
      </w:r>
      <w:proofErr w:type="gramEnd"/>
      <w:r w:rsidRPr="00AC2C88">
        <w:rPr>
          <w:rFonts w:ascii="Consolas" w:eastAsia="Times New Roman" w:hAnsi="Consolas" w:cs="Courier New"/>
          <w:color w:val="000000"/>
          <w:sz w:val="24"/>
          <w:szCs w:val="24"/>
        </w:rPr>
        <w:t>B2:B5281)</w:t>
      </w:r>
    </w:p>
    <w:p w:rsidR="00AC2C88" w:rsidRPr="00AC2C88" w:rsidRDefault="00AC2C88" w:rsidP="00AC2C88">
      <w:pPr>
        <w:numPr>
          <w:ilvl w:val="0"/>
          <w:numId w:val="2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Compare with the distribution plots: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mean is a measure of central tendency that calculates the average value of a dataset. In contrast, the median is a measure of central tendency that finds the middle value in a dataset. A significant difference between the mean and median can often indicate the presence of outliers or skew in the distribution since the mean is more sensitive to extreme values than the median.</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For free-plan students who watched in Q2 2021, the mean minutes watched are significantly higher than the median. This suggests a right-skewed distribution, indicating that a few students watched much more than others.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1133475"/>
            <wp:effectExtent l="0" t="0" r="0" b="9525"/>
            <wp:docPr id="21" name="Picture 21" descr="https://365datascience.com/resources/projects/5djvtahjylu-image7-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65datascience.com/resources/projects/5djvtahjylu-image7-v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0" cy="113347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A similar situation is observed for free-plan students who watched in Q2 2022, with the mean being higher than the median, indicating right skewness.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1133475"/>
            <wp:effectExtent l="0" t="0" r="0" b="9525"/>
            <wp:docPr id="20" name="Picture 20" descr="https://365datascience.com/resources/projects/mnl8tpmneil-image8-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365datascience.com/resources/projects/mnl8tpmneil-image8-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0" cy="113347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same applies to paying students who watched in Q2 2021 and those who watched in Q2 2022, where the mean is higher than the median, indicating right skewness.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1133475"/>
            <wp:effectExtent l="0" t="0" r="0" b="9525"/>
            <wp:docPr id="19" name="Picture 19" descr="https://365datascience.com/resources/projects/xnj4estjpva-image9-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65datascience.com/resources/projects/xnj4estjpva-image9-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0" cy="113347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1133475"/>
            <wp:effectExtent l="0" t="0" r="0" b="9525"/>
            <wp:docPr id="18" name="Picture 18" descr="https://365datascience.com/resources/projects/l8dx3f391l-image10-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65datascience.com/resources/projects/l8dx3f391l-image10-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113347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results meet expectations because they align with the shapes of the data distribution. The right skewness observed in the distributions would lead us to expect a higher mean than median due to the influence of high-value outliers, which these statistics confirm. The difference in these metrics between free-plan and paying subscribers also makes sense because we expect paying students to generally watch more content than free-plan ones, leading to higher means and medians.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 Calculating Confidence Intervals</w:t>
      </w:r>
    </w:p>
    <w:p w:rsidR="00AC2C88" w:rsidRPr="00AC2C88" w:rsidRDefault="00AC2C88" w:rsidP="00AC2C88">
      <w:pPr>
        <w:numPr>
          <w:ilvl w:val="0"/>
          <w:numId w:val="28"/>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Determine the size of your sample (n):</w:t>
      </w:r>
      <w:r w:rsidRPr="00AC2C88">
        <w:rPr>
          <w:rFonts w:ascii="Arial" w:eastAsia="Times New Roman" w:hAnsi="Arial" w:cs="Arial"/>
          <w:color w:val="000C1F"/>
          <w:sz w:val="24"/>
          <w:szCs w:val="24"/>
        </w:rPr>
        <w:t> Use Excel’s </w:t>
      </w:r>
      <w:r w:rsidRPr="00AC2C88">
        <w:rPr>
          <w:rFonts w:ascii="Courier New" w:eastAsia="Times New Roman" w:hAnsi="Courier New" w:cs="Courier New"/>
          <w:color w:val="000C1F"/>
          <w:sz w:val="20"/>
          <w:szCs w:val="20"/>
          <w:shd w:val="clear" w:color="auto" w:fill="E8E8E8"/>
        </w:rPr>
        <w:t>COUNT</w:t>
      </w:r>
      <w:r w:rsidRPr="00AC2C88">
        <w:rPr>
          <w:rFonts w:ascii="Arial" w:eastAsia="Times New Roman" w:hAnsi="Arial" w:cs="Arial"/>
          <w:color w:val="000C1F"/>
          <w:sz w:val="24"/>
          <w:szCs w:val="24"/>
        </w:rPr>
        <w:t> function to find the number of observations in your data.</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w:t>
      </w:r>
      <w:proofErr w:type="gramStart"/>
      <w:r w:rsidRPr="00AC2C88">
        <w:rPr>
          <w:rFonts w:ascii="Consolas" w:eastAsia="Times New Roman" w:hAnsi="Consolas" w:cs="Courier New"/>
          <w:color w:val="000000"/>
          <w:sz w:val="24"/>
          <w:szCs w:val="24"/>
        </w:rPr>
        <w:t>COUNT(</w:t>
      </w:r>
      <w:proofErr w:type="gramEnd"/>
      <w:r w:rsidRPr="00AC2C88">
        <w:rPr>
          <w:rFonts w:ascii="Consolas" w:eastAsia="Times New Roman" w:hAnsi="Consolas" w:cs="Courier New"/>
          <w:color w:val="000000"/>
          <w:sz w:val="24"/>
          <w:szCs w:val="24"/>
        </w:rPr>
        <w:t>B2:B5281)</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1133475"/>
            <wp:effectExtent l="0" t="0" r="0" b="9525"/>
            <wp:docPr id="17" name="Picture 17" descr="https://365datascience.com/resources/projects/stfes2ghg9o-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65datascience.com/resources/projects/stfes2ghg9o-image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0" cy="1133475"/>
                    </a:xfrm>
                    <a:prstGeom prst="rect">
                      <a:avLst/>
                    </a:prstGeom>
                    <a:noFill/>
                    <a:ln>
                      <a:noFill/>
                    </a:ln>
                  </pic:spPr>
                </pic:pic>
              </a:graphicData>
            </a:graphic>
          </wp:inline>
        </w:drawing>
      </w:r>
    </w:p>
    <w:p w:rsidR="00AC2C88" w:rsidRPr="00AC2C88" w:rsidRDefault="00AC2C88" w:rsidP="00AC2C88">
      <w:pPr>
        <w:numPr>
          <w:ilvl w:val="0"/>
          <w:numId w:val="29"/>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standard error:</w:t>
      </w:r>
      <w:r w:rsidRPr="00AC2C88">
        <w:rPr>
          <w:rFonts w:ascii="Arial" w:eastAsia="Times New Roman" w:hAnsi="Arial" w:cs="Arial"/>
          <w:color w:val="000C1F"/>
          <w:sz w:val="24"/>
          <w:szCs w:val="24"/>
        </w:rPr>
        <w:t> Calculate this value by dividing the standard deviation (</w:t>
      </w:r>
      <w:r w:rsidRPr="00AC2C88">
        <w:rPr>
          <w:rFonts w:ascii="Courier New" w:eastAsia="Times New Roman" w:hAnsi="Courier New" w:cs="Courier New"/>
          <w:color w:val="000C1F"/>
          <w:sz w:val="20"/>
          <w:szCs w:val="20"/>
          <w:shd w:val="clear" w:color="auto" w:fill="E8E8E8"/>
        </w:rPr>
        <w:t>STDEV.S</w:t>
      </w:r>
      <w:r w:rsidRPr="00AC2C88">
        <w:rPr>
          <w:rFonts w:ascii="Arial" w:eastAsia="Times New Roman" w:hAnsi="Arial" w:cs="Arial"/>
          <w:color w:val="000C1F"/>
          <w:sz w:val="24"/>
          <w:szCs w:val="24"/>
        </w:rPr>
        <w:t>) by the square root (</w:t>
      </w:r>
      <w:r w:rsidRPr="00AC2C88">
        <w:rPr>
          <w:rFonts w:ascii="Courier New" w:eastAsia="Times New Roman" w:hAnsi="Courier New" w:cs="Courier New"/>
          <w:color w:val="000C1F"/>
          <w:sz w:val="20"/>
          <w:szCs w:val="20"/>
          <w:shd w:val="clear" w:color="auto" w:fill="E8E8E8"/>
        </w:rPr>
        <w:t>SQRT</w:t>
      </w:r>
      <w:r w:rsidRPr="00AC2C88">
        <w:rPr>
          <w:rFonts w:ascii="Arial" w:eastAsia="Times New Roman" w:hAnsi="Arial" w:cs="Arial"/>
          <w:color w:val="000C1F"/>
          <w:sz w:val="24"/>
          <w:szCs w:val="24"/>
        </w:rPr>
        <w:t>) of the sample size.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w:t>
      </w:r>
      <w:proofErr w:type="gramStart"/>
      <w:r w:rsidRPr="00AC2C88">
        <w:rPr>
          <w:rFonts w:ascii="Consolas" w:eastAsia="Times New Roman" w:hAnsi="Consolas" w:cs="Courier New"/>
          <w:color w:val="000000"/>
          <w:sz w:val="24"/>
          <w:szCs w:val="24"/>
        </w:rPr>
        <w:t>STDEV.S(</w:t>
      </w:r>
      <w:proofErr w:type="gramEnd"/>
      <w:r w:rsidRPr="00AC2C88">
        <w:rPr>
          <w:rFonts w:ascii="Consolas" w:eastAsia="Times New Roman" w:hAnsi="Consolas" w:cs="Courier New"/>
          <w:color w:val="000000"/>
          <w:sz w:val="24"/>
          <w:szCs w:val="24"/>
        </w:rPr>
        <w:t>B2:B5281)/SQRT(E2)</w:t>
      </w:r>
    </w:p>
    <w:p w:rsidR="00AC2C88" w:rsidRPr="00AC2C88" w:rsidRDefault="00AC2C88" w:rsidP="00AC2C88">
      <w:pPr>
        <w:numPr>
          <w:ilvl w:val="0"/>
          <w:numId w:val="3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margin of error:</w:t>
      </w:r>
      <w:r w:rsidRPr="00AC2C88">
        <w:rPr>
          <w:rFonts w:ascii="Arial" w:eastAsia="Times New Roman" w:hAnsi="Arial" w:cs="Arial"/>
          <w:color w:val="000C1F"/>
          <w:sz w:val="24"/>
          <w:szCs w:val="24"/>
        </w:rPr>
        <w:t> This is the critical value—usually a z-score for a normal distribution, 1.96 for a 95% confidence interval—multiplied by the standard error. You can directly multiply by 1.96, assuming a normal distribution.</w:t>
      </w:r>
    </w:p>
    <w:p w:rsidR="00AC2C88" w:rsidRPr="00AC2C88" w:rsidRDefault="00AC2C88" w:rsidP="00AC2C88">
      <w:pPr>
        <w:numPr>
          <w:ilvl w:val="0"/>
          <w:numId w:val="3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confidence interval:</w:t>
      </w:r>
      <w:r w:rsidRPr="00AC2C88">
        <w:rPr>
          <w:rFonts w:ascii="Arial" w:eastAsia="Times New Roman" w:hAnsi="Arial" w:cs="Arial"/>
          <w:color w:val="000C1F"/>
          <w:sz w:val="24"/>
          <w:szCs w:val="24"/>
        </w:rPr>
        <w:t> Subtract the margin of error from the mean to get the lower bound and add it to the mean to get the upper bound.</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To create the confidence interval bar chart, execute the steps in the following </w:t>
      </w:r>
      <w:r w:rsidRPr="00AC2C88">
        <w:rPr>
          <w:rFonts w:ascii="Arial" w:eastAsia="Times New Roman" w:hAnsi="Arial" w:cs="Arial"/>
          <w:b/>
          <w:bCs/>
          <w:color w:val="000C1F"/>
          <w:sz w:val="24"/>
          <w:szCs w:val="24"/>
        </w:rPr>
        <w:t>instructions</w:t>
      </w:r>
      <w:r w:rsidRPr="00AC2C88">
        <w:rPr>
          <w:rFonts w:ascii="Arial" w:eastAsia="Times New Roman" w:hAnsi="Arial" w:cs="Arial"/>
          <w:color w:val="000C1F"/>
          <w:sz w:val="24"/>
          <w:szCs w:val="24"/>
        </w:rPr>
        <w:t>:</w:t>
      </w:r>
    </w:p>
    <w:p w:rsidR="00AC2C88" w:rsidRPr="00AC2C88" w:rsidRDefault="00AC2C88" w:rsidP="00AC2C88">
      <w:pPr>
        <w:numPr>
          <w:ilvl w:val="0"/>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confidence intervals:</w:t>
      </w:r>
      <w:r w:rsidRPr="00AC2C88">
        <w:rPr>
          <w:rFonts w:ascii="Arial" w:eastAsia="Times New Roman" w:hAnsi="Arial" w:cs="Arial"/>
          <w:color w:val="000C1F"/>
          <w:sz w:val="24"/>
          <w:szCs w:val="24"/>
        </w:rPr>
        <w:t> Calculate each group’s mean and confidence intervals per the previous guide. You should have three numbers for each group: the lower limit of the confidence interval, the mean, and the upper limit of the confidence interval.</w:t>
      </w:r>
    </w:p>
    <w:p w:rsidR="00AC2C88" w:rsidRPr="00AC2C88" w:rsidRDefault="00AC2C88" w:rsidP="00AC2C88">
      <w:pPr>
        <w:numPr>
          <w:ilvl w:val="0"/>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Prepare data table:</w:t>
      </w:r>
      <w:r w:rsidRPr="00AC2C88">
        <w:rPr>
          <w:rFonts w:ascii="Arial" w:eastAsia="Times New Roman" w:hAnsi="Arial" w:cs="Arial"/>
          <w:color w:val="000C1F"/>
          <w:sz w:val="24"/>
          <w:szCs w:val="24"/>
        </w:rPr>
        <w:t> Create a new table with your data, including:</w:t>
      </w:r>
    </w:p>
    <w:p w:rsidR="00AC2C88" w:rsidRPr="00AC2C88" w:rsidRDefault="00AC2C88" w:rsidP="00AC2C88">
      <w:pPr>
        <w:numPr>
          <w:ilvl w:val="1"/>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The group names in the first column</w:t>
      </w:r>
    </w:p>
    <w:p w:rsidR="00AC2C88" w:rsidRPr="00AC2C88" w:rsidRDefault="00AC2C88" w:rsidP="00AC2C88">
      <w:pPr>
        <w:numPr>
          <w:ilvl w:val="1"/>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The mean values in the second column</w:t>
      </w:r>
    </w:p>
    <w:p w:rsidR="00AC2C88" w:rsidRPr="00AC2C88" w:rsidRDefault="00AC2C88" w:rsidP="00AC2C88">
      <w:pPr>
        <w:numPr>
          <w:ilvl w:val="1"/>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The confidence intervals in the third column</w:t>
      </w:r>
    </w:p>
    <w:p w:rsidR="00AC2C88" w:rsidRPr="00AC2C88" w:rsidRDefault="00AC2C88" w:rsidP="00AC2C88">
      <w:pPr>
        <w:numPr>
          <w:ilvl w:val="1"/>
          <w:numId w:val="3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The differences in the last column which are calculated as the difference between the mean and lower and the upper confidence limit. This will be used as an ‘error’ for the error bars.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1457325"/>
            <wp:effectExtent l="0" t="0" r="0" b="9525"/>
            <wp:docPr id="16" name="Picture 16" descr="https://365datascience.com/resources/projects/cxumyadh2tm-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65datascience.com/resources/projects/cxumyadh2tm-image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0" cy="1457325"/>
                    </a:xfrm>
                    <a:prstGeom prst="rect">
                      <a:avLst/>
                    </a:prstGeom>
                    <a:noFill/>
                    <a:ln>
                      <a:noFill/>
                    </a:ln>
                  </pic:spPr>
                </pic:pic>
              </a:graphicData>
            </a:graphic>
          </wp:inline>
        </w:drawing>
      </w:r>
    </w:p>
    <w:p w:rsidR="00AC2C88" w:rsidRPr="00AC2C88" w:rsidRDefault="00AC2C88" w:rsidP="00AC2C88">
      <w:pPr>
        <w:numPr>
          <w:ilvl w:val="0"/>
          <w:numId w:val="3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lastRenderedPageBreak/>
        <w:t>Create bar chart:</w:t>
      </w:r>
      <w:r w:rsidRPr="00AC2C88">
        <w:rPr>
          <w:rFonts w:ascii="Arial" w:eastAsia="Times New Roman" w:hAnsi="Arial" w:cs="Arial"/>
          <w:color w:val="000C1F"/>
          <w:sz w:val="24"/>
          <w:szCs w:val="24"/>
        </w:rPr>
        <w:t> Select the data for the bar chart (the groups and mean values). Choose the Column or Bar chart option from the Insert tab, depending if you want a vertical or horizontal orientation.</w:t>
      </w:r>
    </w:p>
    <w:p w:rsidR="00AC2C88" w:rsidRPr="00AC2C88" w:rsidRDefault="00AC2C88" w:rsidP="00AC2C88">
      <w:pPr>
        <w:numPr>
          <w:ilvl w:val="0"/>
          <w:numId w:val="3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Add error bars:</w:t>
      </w:r>
      <w:r w:rsidRPr="00AC2C88">
        <w:rPr>
          <w:rFonts w:ascii="Arial" w:eastAsia="Times New Roman" w:hAnsi="Arial" w:cs="Arial"/>
          <w:color w:val="000C1F"/>
          <w:sz w:val="24"/>
          <w:szCs w:val="24"/>
        </w:rPr>
        <w:t> Once the chart is created, click on one of the bars in the chart to select all bars. Then, go to the Chart Tools section, click Design, Add Chart Element, Error Bars, and More Error Bars Options.</w:t>
      </w:r>
    </w:p>
    <w:p w:rsidR="00AC2C88" w:rsidRPr="00AC2C88" w:rsidRDefault="00AC2C88" w:rsidP="00AC2C88">
      <w:pPr>
        <w:numPr>
          <w:ilvl w:val="0"/>
          <w:numId w:val="3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Customize error bars:</w:t>
      </w:r>
      <w:r w:rsidRPr="00AC2C88">
        <w:rPr>
          <w:rFonts w:ascii="Arial" w:eastAsia="Times New Roman" w:hAnsi="Arial" w:cs="Arial"/>
          <w:color w:val="000C1F"/>
          <w:sz w:val="24"/>
          <w:szCs w:val="24"/>
        </w:rPr>
        <w:t> In the pop-up window, you need to customize the error bars. Choose Custom and then click Specify Value. Here you need to select the range of cells that contain the differences calculated in Step 2 (Prepare data table). Do this for both the Positive Error Value and the Negative Error Value.</w:t>
      </w:r>
    </w:p>
    <w:p w:rsidR="00AC2C88" w:rsidRPr="00AC2C88" w:rsidRDefault="00AC2C88" w:rsidP="00AC2C88">
      <w:pPr>
        <w:numPr>
          <w:ilvl w:val="0"/>
          <w:numId w:val="3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Format the chart:</w:t>
      </w:r>
      <w:r w:rsidRPr="00AC2C88">
        <w:rPr>
          <w:rFonts w:ascii="Arial" w:eastAsia="Times New Roman" w:hAnsi="Arial" w:cs="Arial"/>
          <w:color w:val="000C1F"/>
          <w:sz w:val="24"/>
          <w:szCs w:val="24"/>
        </w:rPr>
        <w:t> Lastly, adjust the formatting of your chart as needed. You can add a title, adjust the axis labels, change colors, etc.</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2581275"/>
            <wp:effectExtent l="0" t="0" r="0" b="9525"/>
            <wp:docPr id="15" name="Picture 15" descr="https://365datascience.com/resources/projects/xsnpwewngap-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365datascience.com/resources/projects/xsnpwewngap-image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0" cy="258127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Following these steps should give you a bar chart with error bars representing the confidence intervals. Each bar represents the mean value for a group, and the error bars show the range within which we are 95% confident that the true mean value lies.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Comparing the four groups, you can observe the following:</w:t>
      </w:r>
    </w:p>
    <w:p w:rsidR="00AC2C88" w:rsidRPr="00AC2C88" w:rsidRDefault="00AC2C88" w:rsidP="00AC2C88">
      <w:pPr>
        <w:numPr>
          <w:ilvl w:val="0"/>
          <w:numId w:val="3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For free-plan students, there’s an increase in engagement from Q2 2021 to Q2 2022, as the confidence interval for the later period (15.41 – 16.66 minutes) is slightly higher than for the earlier one (13.55 – 14.87 minutes).</w:t>
      </w:r>
    </w:p>
    <w:p w:rsidR="00AC2C88" w:rsidRPr="00AC2C88" w:rsidRDefault="00AC2C88" w:rsidP="00AC2C88">
      <w:pPr>
        <w:numPr>
          <w:ilvl w:val="0"/>
          <w:numId w:val="3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Students with paid memberships watch substantially more than those without. This is evident by comparing the confidence intervals of the two groups in Q2 2021: 13.55 – 14.87 minutes for non-subscribers and 339.60 – 380.61 minutes for subscribers.</w:t>
      </w:r>
    </w:p>
    <w:p w:rsidR="00AC2C88" w:rsidRPr="00AC2C88" w:rsidRDefault="00AC2C88" w:rsidP="00AC2C88">
      <w:pPr>
        <w:numPr>
          <w:ilvl w:val="0"/>
          <w:numId w:val="33"/>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Among the paid subscribers, there’s a decrease in engagement from Q2 2021 to Q2 2022, as the confidence interval for the later period (276.54 – 307.90 minutes) is lower than for the earlier one (339.60 – 380.61 minutes).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lastRenderedPageBreak/>
        <w:t>Please note that these are just interpretations based on the confidence intervals, and actual cause-effect relationships need further investigation. For instance, the fact that paid subscribers watch more doesn’t necessarily mean that having a paid subscription causes them to watch more. Those who watch more are more likely to get a paid subscription. Similarly, the decrease in engagement among paid subscribers from Q2 2021 to Q2 2022 could be due to various factors that need to be explored separately.</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III. Performing Hypothesis Testing</w:t>
      </w:r>
    </w:p>
    <w:p w:rsidR="00AC2C88" w:rsidRPr="00AC2C88" w:rsidRDefault="00AC2C88" w:rsidP="00AC2C88">
      <w:pPr>
        <w:numPr>
          <w:ilvl w:val="0"/>
          <w:numId w:val="3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Prepare your data:</w:t>
      </w:r>
      <w:r w:rsidRPr="00AC2C88">
        <w:rPr>
          <w:rFonts w:ascii="Arial" w:eastAsia="Times New Roman" w:hAnsi="Arial" w:cs="Arial"/>
          <w:color w:val="000C1F"/>
          <w:sz w:val="24"/>
          <w:szCs w:val="24"/>
        </w:rPr>
        <w:t> Have one row for the metrics of students engaged in Q2 2021 and another for the metrics of students engaged in Q2 2022. Do this separately for free-plan and paying students.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714375"/>
            <wp:effectExtent l="0" t="0" r="0" b="9525"/>
            <wp:docPr id="14" name="Picture 14" descr="https://365datascience.com/resources/projects/qaet0i1ptxm-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65datascience.com/resources/projects/qaet0i1ptxm-image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0" cy="714375"/>
                    </a:xfrm>
                    <a:prstGeom prst="rect">
                      <a:avLst/>
                    </a:prstGeom>
                    <a:noFill/>
                    <a:ln>
                      <a:noFill/>
                    </a:ln>
                  </pic:spPr>
                </pic:pic>
              </a:graphicData>
            </a:graphic>
          </wp:inline>
        </w:drawing>
      </w:r>
    </w:p>
    <w:p w:rsidR="00AC2C88" w:rsidRPr="00AC2C88" w:rsidRDefault="00AC2C88" w:rsidP="00AC2C88">
      <w:pPr>
        <w:numPr>
          <w:ilvl w:val="0"/>
          <w:numId w:val="35"/>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pooled variance </w:t>
      </w: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Arial" w:eastAsia="Times New Roman" w:hAnsi="Arial" w:cs="Arial"/>
          <w:color w:val="000C1F"/>
          <w:sz w:val="24"/>
          <w:szCs w:val="24"/>
        </w:rPr>
        <w:t>: Do this according to the formula</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1</w:t>
      </w:r>
      <w:r w:rsidRPr="00AC2C88">
        <w:rPr>
          <w:rFonts w:ascii="MJXc-TeX-main-Rw" w:eastAsia="Times New Roman" w:hAnsi="MJXc-TeX-main-Rw" w:cs="Arial"/>
          <w:color w:val="000C1F"/>
          <w:sz w:val="30"/>
          <w:szCs w:val="30"/>
          <w:bdr w:val="none" w:sz="0" w:space="0" w:color="auto" w:frame="1"/>
        </w:rPr>
        <w:t>−1)×</w:t>
      </w: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21</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2</w:t>
      </w:r>
      <w:r w:rsidRPr="00AC2C88">
        <w:rPr>
          <w:rFonts w:ascii="MJXc-TeX-main-Rw" w:eastAsia="Times New Roman" w:hAnsi="MJXc-TeX-main-Rw" w:cs="Arial"/>
          <w:color w:val="000C1F"/>
          <w:sz w:val="30"/>
          <w:szCs w:val="30"/>
          <w:bdr w:val="none" w:sz="0" w:space="0" w:color="auto" w:frame="1"/>
        </w:rPr>
        <w:t>−1)×</w:t>
      </w: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22</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1</w:t>
      </w:r>
      <w:r w:rsidRPr="00AC2C88">
        <w:rPr>
          <w:rFonts w:ascii="MJXc-TeX-main-Rw" w:eastAsia="Times New Roman" w:hAnsi="MJXc-TeX-main-Rw" w:cs="Arial"/>
          <w:color w:val="000C1F"/>
          <w:sz w:val="30"/>
          <w:szCs w:val="30"/>
          <w:bdr w:val="none" w:sz="0" w:space="0" w:color="auto" w:frame="1"/>
        </w:rPr>
        <w:t>−1)+(</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2</w:t>
      </w:r>
      <w:r w:rsidRPr="00AC2C88">
        <w:rPr>
          <w:rFonts w:ascii="MJXc-TeX-main-Rw" w:eastAsia="Times New Roman" w:hAnsi="MJXc-TeX-main-Rw"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2−1)</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Here, </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Arial" w:eastAsia="Times New Roman" w:hAnsi="Arial" w:cs="Arial"/>
          <w:color w:val="000C1F"/>
          <w:sz w:val="24"/>
          <w:szCs w:val="24"/>
        </w:rPr>
        <w:t> and </w:t>
      </w:r>
      <w:r w:rsidRPr="00AC2C88">
        <w:rPr>
          <w:rFonts w:ascii="MJXc-TeX-math-Iw" w:eastAsia="Times New Roman" w:hAnsi="MJXc-TeX-math-Iw" w:cs="Arial"/>
          <w:color w:val="000C1F"/>
          <w:sz w:val="30"/>
          <w:szCs w:val="30"/>
          <w:bdr w:val="none" w:sz="0" w:space="0" w:color="auto" w:frame="1"/>
        </w:rPr>
        <w:t>n</w:t>
      </w:r>
      <w:r w:rsidRPr="00AC2C88">
        <w:rPr>
          <w:rFonts w:ascii="MJXc-TeX-main-Rw" w:eastAsia="Times New Roman" w:hAnsi="MJXc-TeX-main-Rw" w:cs="Arial"/>
          <w:color w:val="000C1F"/>
          <w:sz w:val="21"/>
          <w:szCs w:val="21"/>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Arial" w:eastAsia="Times New Roman" w:hAnsi="Arial" w:cs="Arial"/>
          <w:color w:val="000C1F"/>
          <w:sz w:val="24"/>
          <w:szCs w:val="24"/>
        </w:rPr>
        <w:t> are the number of observations and </w:t>
      </w: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12</w:t>
      </w:r>
      <w:r w:rsidRPr="00AC2C88">
        <w:rPr>
          <w:rFonts w:ascii="Arial" w:eastAsia="Times New Roman" w:hAnsi="Arial" w:cs="Arial"/>
          <w:color w:val="000C1F"/>
          <w:sz w:val="24"/>
          <w:szCs w:val="24"/>
        </w:rPr>
        <w:t> and </w:t>
      </w:r>
      <w:r w:rsidRPr="00AC2C88">
        <w:rPr>
          <w:rFonts w:ascii="MJXc-TeX-math-Iw" w:eastAsia="Times New Roman" w:hAnsi="MJXc-TeX-math-Iw" w:cs="Arial"/>
          <w:color w:val="000C1F"/>
          <w:sz w:val="30"/>
          <w:szCs w:val="30"/>
          <w:bdr w:val="none" w:sz="0" w:space="0" w:color="auto" w:frame="1"/>
        </w:rPr>
        <w:t>σ</w:t>
      </w:r>
      <w:r w:rsidRPr="00AC2C88">
        <w:rPr>
          <w:rFonts w:ascii="MJXc-TeX-main-Rw" w:eastAsia="Times New Roman" w:hAnsi="MJXc-TeX-main-Rw" w:cs="Arial"/>
          <w:color w:val="000C1F"/>
          <w:sz w:val="21"/>
          <w:szCs w:val="21"/>
          <w:bdr w:val="none" w:sz="0" w:space="0" w:color="auto" w:frame="1"/>
        </w:rPr>
        <w:t>22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22</w:t>
      </w:r>
      <w:r w:rsidRPr="00AC2C88">
        <w:rPr>
          <w:rFonts w:ascii="Arial" w:eastAsia="Times New Roman" w:hAnsi="Arial" w:cs="Arial"/>
          <w:color w:val="000C1F"/>
          <w:sz w:val="24"/>
          <w:szCs w:val="24"/>
        </w:rPr>
        <w:t> are the sample variances for Q2 2021 and Q2 2022, respectively. </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685800"/>
            <wp:effectExtent l="0" t="0" r="0" b="0"/>
            <wp:docPr id="13" name="Picture 13" descr="https://365datascience.com/resources/projects/tuesf58sshg-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65datascience.com/resources/projects/tuesf58sshg-image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0" cy="685800"/>
                    </a:xfrm>
                    <a:prstGeom prst="rect">
                      <a:avLst/>
                    </a:prstGeom>
                    <a:noFill/>
                    <a:ln>
                      <a:noFill/>
                    </a:ln>
                  </pic:spPr>
                </pic:pic>
              </a:graphicData>
            </a:graphic>
          </wp:inline>
        </w:drawing>
      </w:r>
    </w:p>
    <w:p w:rsidR="00AC2C88" w:rsidRPr="00AC2C88" w:rsidRDefault="00AC2C88" w:rsidP="00AC2C88">
      <w:pPr>
        <w:numPr>
          <w:ilvl w:val="0"/>
          <w:numId w:val="3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t-statistic:</w:t>
      </w:r>
      <w:r w:rsidRPr="00AC2C88">
        <w:rPr>
          <w:rFonts w:ascii="Arial" w:eastAsia="Times New Roman" w:hAnsi="Arial" w:cs="Arial"/>
          <w:color w:val="000C1F"/>
          <w:sz w:val="24"/>
          <w:szCs w:val="24"/>
        </w:rPr>
        <w:t> The formula for the t-statistic in a two-sample t-test with equal variances is </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t</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1</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2</w:t>
      </w:r>
      <w:r w:rsidRPr="00AC2C88">
        <w:rPr>
          <w:rFonts w:ascii="MJXc-TeX-math-Iw" w:eastAsia="Times New Roman" w:hAnsi="MJXc-TeX-math-Iw" w:cs="Arial"/>
          <w:color w:val="000C1F"/>
          <w:sz w:val="30"/>
          <w:szCs w:val="30"/>
          <w:bdr w:val="none" w:sz="0" w:space="0" w:color="auto" w:frame="1"/>
        </w:rPr>
        <w:t>σ</w:t>
      </w:r>
      <w:r w:rsidRPr="00AC2C88">
        <w:rPr>
          <w:rFonts w:ascii="MJXc-TeX-size2-Rw" w:eastAsia="Times New Roman" w:hAnsi="MJXc-TeX-size2-Rw" w:cs="Arial"/>
          <w:color w:val="000C1F"/>
          <w:sz w:val="30"/>
          <w:szCs w:val="30"/>
          <w:bdr w:val="none" w:sz="0" w:space="0" w:color="auto" w:frame="1"/>
        </w:rPr>
        <w:t>√</w:t>
      </w:r>
      <w:r w:rsidRPr="00AC2C88">
        <w:rPr>
          <w:rFonts w:ascii="MJXc-TeX-main-Rw" w:eastAsia="Times New Roman" w:hAnsi="MJXc-TeX-main-Rw" w:cs="Arial"/>
          <w:color w:val="000C1F"/>
          <w:sz w:val="21"/>
          <w:szCs w:val="21"/>
          <w:bdr w:val="single" w:sz="8" w:space="2" w:color="auto" w:frame="1"/>
        </w:rPr>
        <w:t>1</w:t>
      </w:r>
      <w:r w:rsidRPr="00AC2C88">
        <w:rPr>
          <w:rFonts w:ascii="MJXc-TeX-math-Iw" w:eastAsia="Times New Roman" w:hAnsi="MJXc-TeX-math-Iw" w:cs="Arial"/>
          <w:color w:val="000C1F"/>
          <w:sz w:val="21"/>
          <w:szCs w:val="21"/>
          <w:bdr w:val="single" w:sz="8" w:space="2" w:color="auto" w:frame="1"/>
        </w:rPr>
        <w:t>n</w:t>
      </w:r>
      <w:r w:rsidRPr="00AC2C88">
        <w:rPr>
          <w:rFonts w:ascii="MJXc-TeX-main-Rw" w:eastAsia="Times New Roman" w:hAnsi="MJXc-TeX-main-Rw" w:cs="Arial"/>
          <w:color w:val="000C1F"/>
          <w:sz w:val="15"/>
          <w:szCs w:val="15"/>
          <w:bdr w:val="single" w:sz="8" w:space="2" w:color="auto" w:frame="1"/>
        </w:rPr>
        <w:t>1</w:t>
      </w:r>
      <w:r w:rsidRPr="00AC2C88">
        <w:rPr>
          <w:rFonts w:ascii="MJXc-TeX-main-Rw" w:eastAsia="Times New Roman" w:hAnsi="MJXc-TeX-main-Rw" w:cs="Arial"/>
          <w:color w:val="000C1F"/>
          <w:sz w:val="30"/>
          <w:szCs w:val="30"/>
          <w:bdr w:val="single" w:sz="8" w:space="2" w:color="auto" w:frame="1"/>
        </w:rPr>
        <w:t>+</w:t>
      </w:r>
      <w:r w:rsidRPr="00AC2C88">
        <w:rPr>
          <w:rFonts w:ascii="MJXc-TeX-main-Rw" w:eastAsia="Times New Roman" w:hAnsi="MJXc-TeX-main-Rw" w:cs="Arial"/>
          <w:color w:val="000C1F"/>
          <w:sz w:val="21"/>
          <w:szCs w:val="21"/>
          <w:bdr w:val="single" w:sz="8" w:space="2" w:color="auto" w:frame="1"/>
        </w:rPr>
        <w:t>1</w:t>
      </w:r>
      <w:r w:rsidRPr="00AC2C88">
        <w:rPr>
          <w:rFonts w:ascii="MJXc-TeX-math-Iw" w:eastAsia="Times New Roman" w:hAnsi="MJXc-TeX-math-Iw" w:cs="Arial"/>
          <w:color w:val="000C1F"/>
          <w:sz w:val="21"/>
          <w:szCs w:val="21"/>
          <w:bdr w:val="single" w:sz="8" w:space="2" w:color="auto" w:frame="1"/>
        </w:rPr>
        <w:t>n</w:t>
      </w:r>
      <w:r w:rsidRPr="00AC2C88">
        <w:rPr>
          <w:rFonts w:ascii="MJXc-TeX-main-Rw" w:eastAsia="Times New Roman" w:hAnsi="MJXc-TeX-main-Rw" w:cs="Arial"/>
          <w:color w:val="000C1F"/>
          <w:sz w:val="15"/>
          <w:szCs w:val="15"/>
          <w:bdr w:val="single" w:sz="8" w:space="2"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685800"/>
            <wp:effectExtent l="0" t="0" r="0" b="0"/>
            <wp:docPr id="12" name="Picture 12" descr="https://365datascience.com/resources/projects/gsfcxe81acu-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365datascience.com/resources/projects/gsfcxe81acu-image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0" cy="685800"/>
                    </a:xfrm>
                    <a:prstGeom prst="rect">
                      <a:avLst/>
                    </a:prstGeom>
                    <a:noFill/>
                    <a:ln>
                      <a:noFill/>
                    </a:ln>
                  </pic:spPr>
                </pic:pic>
              </a:graphicData>
            </a:graphic>
          </wp:inline>
        </w:drawing>
      </w:r>
    </w:p>
    <w:p w:rsidR="00AC2C88" w:rsidRPr="00AC2C88" w:rsidRDefault="00AC2C88" w:rsidP="00AC2C88">
      <w:pPr>
        <w:numPr>
          <w:ilvl w:val="0"/>
          <w:numId w:val="3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Look up the critical t-value:</w:t>
      </w:r>
      <w:r w:rsidRPr="00AC2C88">
        <w:rPr>
          <w:rFonts w:ascii="Arial" w:eastAsia="Times New Roman" w:hAnsi="Arial" w:cs="Arial"/>
          <w:color w:val="000C1F"/>
          <w:sz w:val="24"/>
          <w:szCs w:val="24"/>
        </w:rPr>
        <w:t> Use a t-distribution table (found online) to find the critical t-value (1.645) corresponding to your chosen significance level (commonly 0.05) and your calculated degrees of freedom.</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685800"/>
            <wp:effectExtent l="0" t="0" r="0" b="0"/>
            <wp:docPr id="11" name="Picture 11" descr="https://365datascience.com/resources/projects/dn589tl3ld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65datascience.com/resources/projects/dn589tl3lde-image1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0" cy="685800"/>
                    </a:xfrm>
                    <a:prstGeom prst="rect">
                      <a:avLst/>
                    </a:prstGeom>
                    <a:noFill/>
                    <a:ln>
                      <a:noFill/>
                    </a:ln>
                  </pic:spPr>
                </pic:pic>
              </a:graphicData>
            </a:graphic>
          </wp:inline>
        </w:drawing>
      </w:r>
    </w:p>
    <w:p w:rsidR="00AC2C88" w:rsidRPr="00AC2C88" w:rsidRDefault="00AC2C88" w:rsidP="00AC2C88">
      <w:pPr>
        <w:numPr>
          <w:ilvl w:val="0"/>
          <w:numId w:val="38"/>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Compare your results to Excel’s built-in t-test (optional): </w:t>
      </w:r>
      <w:r w:rsidRPr="00AC2C88">
        <w:rPr>
          <w:rFonts w:ascii="Arial" w:eastAsia="Times New Roman" w:hAnsi="Arial" w:cs="Arial"/>
          <w:color w:val="000C1F"/>
          <w:sz w:val="24"/>
          <w:szCs w:val="24"/>
        </w:rPr>
        <w:t xml:space="preserve">You’re welcome to double-check your results using Excel’s built-in t-test. First, make sure you have the Analysis </w:t>
      </w:r>
      <w:proofErr w:type="spellStart"/>
      <w:r w:rsidRPr="00AC2C88">
        <w:rPr>
          <w:rFonts w:ascii="Arial" w:eastAsia="Times New Roman" w:hAnsi="Arial" w:cs="Arial"/>
          <w:color w:val="000C1F"/>
          <w:sz w:val="24"/>
          <w:szCs w:val="24"/>
        </w:rPr>
        <w:t>ToolPak</w:t>
      </w:r>
      <w:proofErr w:type="spellEnd"/>
      <w:r w:rsidRPr="00AC2C88">
        <w:rPr>
          <w:rFonts w:ascii="Arial" w:eastAsia="Times New Roman" w:hAnsi="Arial" w:cs="Arial"/>
          <w:color w:val="000C1F"/>
          <w:sz w:val="24"/>
          <w:szCs w:val="24"/>
        </w:rPr>
        <w:t xml:space="preserve"> installed.</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3505200"/>
            <wp:effectExtent l="0" t="0" r="0" b="0"/>
            <wp:docPr id="10" name="Picture 10" descr="https://365datascience.com/resources/projects/z7khtr2a07-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65datascience.com/resources/projects/z7khtr2a07-image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25000" cy="3505200"/>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xml:space="preserve">Then, navigate to Data in the Ribbon menu, select Data Analysis, and </w:t>
      </w:r>
      <w:proofErr w:type="gramStart"/>
      <w:r w:rsidRPr="00AC2C88">
        <w:rPr>
          <w:rFonts w:ascii="Arial" w:eastAsia="Times New Roman" w:hAnsi="Arial" w:cs="Arial"/>
          <w:color w:val="000C1F"/>
          <w:sz w:val="24"/>
          <w:szCs w:val="24"/>
        </w:rPr>
        <w:t>choose ‘t</w:t>
      </w:r>
      <w:proofErr w:type="gramEnd"/>
      <w:r w:rsidRPr="00AC2C88">
        <w:rPr>
          <w:rFonts w:ascii="Arial" w:eastAsia="Times New Roman" w:hAnsi="Arial" w:cs="Arial"/>
          <w:color w:val="000C1F"/>
          <w:sz w:val="24"/>
          <w:szCs w:val="24"/>
        </w:rPr>
        <w:t>-Test: Two-Sample Assuming Equal Variances.’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2105025"/>
            <wp:effectExtent l="0" t="0" r="0" b="9525"/>
            <wp:docPr id="9" name="Picture 9" descr="https://365datascience.com/resources/projects/gtis3d0o30u-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65datascience.com/resources/projects/gtis3d0o30u-image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000" cy="2105025"/>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Select the </w:t>
      </w:r>
      <w:proofErr w:type="spellStart"/>
      <w:r w:rsidRPr="00AC2C88">
        <w:rPr>
          <w:rFonts w:ascii="Courier New" w:eastAsia="Times New Roman" w:hAnsi="Courier New" w:cs="Courier New"/>
          <w:color w:val="000C1F"/>
          <w:sz w:val="20"/>
          <w:szCs w:val="20"/>
          <w:shd w:val="clear" w:color="auto" w:fill="E8E8E8"/>
        </w:rPr>
        <w:t>minutes_watched</w:t>
      </w:r>
      <w:proofErr w:type="spellEnd"/>
      <w:r w:rsidRPr="00AC2C88">
        <w:rPr>
          <w:rFonts w:ascii="Arial" w:eastAsia="Times New Roman" w:hAnsi="Arial" w:cs="Arial"/>
          <w:color w:val="000C1F"/>
          <w:sz w:val="24"/>
          <w:szCs w:val="24"/>
        </w:rPr>
        <w:t> column from the sheets storing the information on free-plan students. </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2495550"/>
            <wp:effectExtent l="0" t="0" r="0" b="0"/>
            <wp:docPr id="8" name="Picture 8" descr="https://365datascience.com/resources/projects/3r8s7ht5rdt-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65datascience.com/resources/projects/3r8s7ht5rdt-image2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00" cy="2495550"/>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Finally, select OK. What should appear is a table storing the t-statistic for free-plan students.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2743200"/>
            <wp:effectExtent l="0" t="0" r="0" b="0"/>
            <wp:docPr id="7" name="Picture 7" descr="https://365datascience.com/resources/projects/co40yddnamu-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365datascience.com/resources/projects/co40yddnamu-image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0" cy="2743200"/>
                    </a:xfrm>
                    <a:prstGeom prst="rect">
                      <a:avLst/>
                    </a:prstGeom>
                    <a:noFill/>
                    <a:ln>
                      <a:noFill/>
                    </a:ln>
                  </pic:spPr>
                </pic:pic>
              </a:graphicData>
            </a:graphic>
          </wp:inline>
        </w:drawing>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Compare the numbers from the table with the ones you have calculated. Don’t worry if the numbers differ slightly.</w:t>
      </w:r>
    </w:p>
    <w:p w:rsidR="00AC2C88" w:rsidRPr="00AC2C88" w:rsidRDefault="00AC2C88" w:rsidP="00AC2C88">
      <w:pPr>
        <w:numPr>
          <w:ilvl w:val="0"/>
          <w:numId w:val="39"/>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Compare t-statistic to critical t-value:</w:t>
      </w:r>
      <w:r w:rsidRPr="00AC2C88">
        <w:rPr>
          <w:rFonts w:ascii="Arial" w:eastAsia="Times New Roman" w:hAnsi="Arial" w:cs="Arial"/>
          <w:color w:val="000C1F"/>
          <w:sz w:val="24"/>
          <w:szCs w:val="24"/>
        </w:rPr>
        <w:t> With a t-statistic of -3.951 (less than the critical value of 1.645), you would reject the null hypothesis. This is because the negative t-statistic indicates that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Arial" w:eastAsia="Times New Roman" w:hAnsi="Arial" w:cs="Arial"/>
          <w:color w:val="000C1F"/>
          <w:sz w:val="24"/>
          <w:szCs w:val="24"/>
        </w:rPr>
        <w:t> (the mean minutes watched by students in Q2 2021) is significantly smaller than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Arial" w:eastAsia="Times New Roman" w:hAnsi="Arial" w:cs="Arial"/>
          <w:color w:val="000C1F"/>
          <w:sz w:val="24"/>
          <w:szCs w:val="24"/>
        </w:rPr>
        <w:t> (the mean minutes watched by students in Q2 2022), which is contrary to the null, so we reject it. Of course, rejecting the null hypothesis does not confirm the alternative hypothesis. It suggests that the data provide enough evidence against the null hypothesis.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Note the </w:t>
      </w:r>
      <w:r w:rsidRPr="00AC2C88">
        <w:rPr>
          <w:rFonts w:ascii="Arial" w:eastAsia="Times New Roman" w:hAnsi="Arial" w:cs="Arial"/>
          <w:b/>
          <w:bCs/>
          <w:color w:val="000C1F"/>
          <w:sz w:val="24"/>
          <w:szCs w:val="24"/>
        </w:rPr>
        <w:t>instructions</w:t>
      </w:r>
      <w:r w:rsidRPr="00AC2C88">
        <w:rPr>
          <w:rFonts w:ascii="Arial" w:eastAsia="Times New Roman" w:hAnsi="Arial" w:cs="Arial"/>
          <w:color w:val="000C1F"/>
          <w:sz w:val="24"/>
          <w:szCs w:val="24"/>
        </w:rPr>
        <w:t> below to do it for paying students where the variances are assumed unequal.</w:t>
      </w:r>
    </w:p>
    <w:p w:rsidR="00AC2C88" w:rsidRPr="00AC2C88" w:rsidRDefault="00AC2C88" w:rsidP="00AC2C88">
      <w:pPr>
        <w:numPr>
          <w:ilvl w:val="0"/>
          <w:numId w:val="4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t-statistic:</w:t>
      </w:r>
      <w:r w:rsidRPr="00AC2C88">
        <w:rPr>
          <w:rFonts w:ascii="Arial" w:eastAsia="Times New Roman" w:hAnsi="Arial" w:cs="Arial"/>
          <w:color w:val="000C1F"/>
          <w:sz w:val="24"/>
          <w:szCs w:val="24"/>
        </w:rPr>
        <w:t> The formula for the t-statistic is</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t</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1</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2</w:t>
      </w:r>
      <w:r w:rsidRPr="00AC2C88">
        <w:rPr>
          <w:rFonts w:ascii="MJXc-TeX-math-Iw" w:eastAsia="Times New Roman" w:hAnsi="MJXc-TeX-math-Iw" w:cs="Arial"/>
          <w:color w:val="000C1F"/>
          <w:sz w:val="30"/>
          <w:szCs w:val="30"/>
          <w:bdr w:val="none" w:sz="0" w:space="0" w:color="auto" w:frame="1"/>
        </w:rPr>
        <w:t>σ</w:t>
      </w:r>
      <w:r w:rsidRPr="00AC2C88">
        <w:rPr>
          <w:rFonts w:ascii="MJXc-TeX-size2-Rw" w:eastAsia="Times New Roman" w:hAnsi="MJXc-TeX-size2-Rw" w:cs="Arial"/>
          <w:color w:val="000C1F"/>
          <w:sz w:val="30"/>
          <w:szCs w:val="30"/>
          <w:bdr w:val="none" w:sz="0" w:space="0" w:color="auto" w:frame="1"/>
        </w:rPr>
        <w:t>√</w:t>
      </w:r>
      <w:r w:rsidRPr="00AC2C88">
        <w:rPr>
          <w:rFonts w:ascii="MJXc-TeX-math-Iw" w:eastAsia="Times New Roman" w:hAnsi="MJXc-TeX-math-Iw" w:cs="Arial"/>
          <w:color w:val="000C1F"/>
          <w:sz w:val="21"/>
          <w:szCs w:val="21"/>
          <w:bdr w:val="single" w:sz="8" w:space="3" w:color="auto" w:frame="1"/>
        </w:rPr>
        <w:t>σ</w:t>
      </w:r>
      <w:r w:rsidRPr="00AC2C88">
        <w:rPr>
          <w:rFonts w:ascii="MJXc-TeX-main-Rw" w:eastAsia="Times New Roman" w:hAnsi="MJXc-TeX-main-Rw" w:cs="Arial"/>
          <w:color w:val="000C1F"/>
          <w:sz w:val="15"/>
          <w:szCs w:val="15"/>
          <w:bdr w:val="single" w:sz="8" w:space="3" w:color="auto" w:frame="1"/>
        </w:rPr>
        <w:t>1</w:t>
      </w:r>
      <w:r w:rsidRPr="00AC2C88">
        <w:rPr>
          <w:rFonts w:ascii="MJXc-TeX-math-Iw" w:eastAsia="Times New Roman" w:hAnsi="MJXc-TeX-math-Iw" w:cs="Arial"/>
          <w:color w:val="000C1F"/>
          <w:sz w:val="21"/>
          <w:szCs w:val="21"/>
          <w:bdr w:val="single" w:sz="8" w:space="3" w:color="auto" w:frame="1"/>
        </w:rPr>
        <w:t>n</w:t>
      </w:r>
      <w:r w:rsidRPr="00AC2C88">
        <w:rPr>
          <w:rFonts w:ascii="MJXc-TeX-main-Rw" w:eastAsia="Times New Roman" w:hAnsi="MJXc-TeX-main-Rw" w:cs="Arial"/>
          <w:color w:val="000C1F"/>
          <w:sz w:val="15"/>
          <w:szCs w:val="15"/>
          <w:bdr w:val="single" w:sz="8" w:space="3" w:color="auto" w:frame="1"/>
        </w:rPr>
        <w:t>1</w:t>
      </w:r>
      <w:r w:rsidRPr="00AC2C88">
        <w:rPr>
          <w:rFonts w:ascii="MJXc-TeX-main-Rw" w:eastAsia="Times New Roman" w:hAnsi="MJXc-TeX-main-Rw" w:cs="Arial"/>
          <w:color w:val="000C1F"/>
          <w:sz w:val="30"/>
          <w:szCs w:val="30"/>
          <w:bdr w:val="single" w:sz="8" w:space="3" w:color="auto" w:frame="1"/>
        </w:rPr>
        <w:t>+</w:t>
      </w:r>
      <w:r w:rsidRPr="00AC2C88">
        <w:rPr>
          <w:rFonts w:ascii="MJXc-TeX-math-Iw" w:eastAsia="Times New Roman" w:hAnsi="MJXc-TeX-math-Iw" w:cs="Arial"/>
          <w:color w:val="000C1F"/>
          <w:sz w:val="21"/>
          <w:szCs w:val="21"/>
          <w:bdr w:val="single" w:sz="8" w:space="3" w:color="auto" w:frame="1"/>
        </w:rPr>
        <w:t>σ</w:t>
      </w:r>
      <w:r w:rsidRPr="00AC2C88">
        <w:rPr>
          <w:rFonts w:ascii="MJXc-TeX-main-Rw" w:eastAsia="Times New Roman" w:hAnsi="MJXc-TeX-main-Rw" w:cs="Arial"/>
          <w:color w:val="000C1F"/>
          <w:sz w:val="15"/>
          <w:szCs w:val="15"/>
          <w:bdr w:val="single" w:sz="8" w:space="3" w:color="auto" w:frame="1"/>
        </w:rPr>
        <w:t>2</w:t>
      </w:r>
      <w:r w:rsidRPr="00AC2C88">
        <w:rPr>
          <w:rFonts w:ascii="MJXc-TeX-math-Iw" w:eastAsia="Times New Roman" w:hAnsi="MJXc-TeX-math-Iw" w:cs="Arial"/>
          <w:color w:val="000C1F"/>
          <w:sz w:val="21"/>
          <w:szCs w:val="21"/>
          <w:bdr w:val="single" w:sz="8" w:space="3" w:color="auto" w:frame="1"/>
        </w:rPr>
        <w:t>n</w:t>
      </w:r>
      <w:r w:rsidRPr="00AC2C88">
        <w:rPr>
          <w:rFonts w:ascii="MJXc-TeX-main-Rw" w:eastAsia="Times New Roman" w:hAnsi="MJXc-TeX-main-Rw" w:cs="Arial"/>
          <w:color w:val="000C1F"/>
          <w:sz w:val="15"/>
          <w:szCs w:val="15"/>
          <w:bdr w:val="single" w:sz="8" w:space="3"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685800"/>
            <wp:effectExtent l="0" t="0" r="0" b="0"/>
            <wp:docPr id="6" name="Picture 6" descr="https://365datascience.com/resources/projects/xvezlczh9o-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65datascience.com/resources/projects/xvezlczh9o-image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00" cy="685800"/>
                    </a:xfrm>
                    <a:prstGeom prst="rect">
                      <a:avLst/>
                    </a:prstGeom>
                    <a:noFill/>
                    <a:ln>
                      <a:noFill/>
                    </a:ln>
                  </pic:spPr>
                </pic:pic>
              </a:graphicData>
            </a:graphic>
          </wp:inline>
        </w:drawing>
      </w:r>
    </w:p>
    <w:p w:rsidR="00AC2C88" w:rsidRPr="00AC2C88" w:rsidRDefault="00AC2C88" w:rsidP="00AC2C88">
      <w:pPr>
        <w:numPr>
          <w:ilvl w:val="0"/>
          <w:numId w:val="4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Look up the critical t-value:</w:t>
      </w:r>
      <w:r w:rsidRPr="00AC2C88">
        <w:rPr>
          <w:rFonts w:ascii="Arial" w:eastAsia="Times New Roman" w:hAnsi="Arial" w:cs="Arial"/>
          <w:color w:val="000C1F"/>
          <w:sz w:val="24"/>
          <w:szCs w:val="24"/>
        </w:rPr>
        <w:t> Use a t-distribution table (found online) to find the critical t-value (1.645) corresponding to your chosen significance level (commonly 0.05) and your calculated degrees of freedom.</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lastRenderedPageBreak/>
        <w:drawing>
          <wp:inline distT="0" distB="0" distL="0" distR="0">
            <wp:extent cx="9525000" cy="685800"/>
            <wp:effectExtent l="0" t="0" r="0" b="0"/>
            <wp:docPr id="5" name="Picture 5" descr="https://365datascience.com/resources/projects/oivabgo12u-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65datascience.com/resources/projects/oivabgo12u-image1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0" cy="685800"/>
                    </a:xfrm>
                    <a:prstGeom prst="rect">
                      <a:avLst/>
                    </a:prstGeom>
                    <a:noFill/>
                    <a:ln>
                      <a:noFill/>
                    </a:ln>
                  </pic:spPr>
                </pic:pic>
              </a:graphicData>
            </a:graphic>
          </wp:inline>
        </w:drawing>
      </w:r>
    </w:p>
    <w:p w:rsidR="00AC2C88" w:rsidRPr="00AC2C88" w:rsidRDefault="00AC2C88" w:rsidP="00AC2C88">
      <w:pPr>
        <w:numPr>
          <w:ilvl w:val="0"/>
          <w:numId w:val="4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Compare your results to Excel’s built-in t-test (optional): </w:t>
      </w:r>
      <w:r w:rsidRPr="00AC2C88">
        <w:rPr>
          <w:rFonts w:ascii="Arial" w:eastAsia="Times New Roman" w:hAnsi="Arial" w:cs="Arial"/>
          <w:color w:val="000C1F"/>
          <w:sz w:val="24"/>
          <w:szCs w:val="24"/>
        </w:rPr>
        <w:t xml:space="preserve">You’re welcome to double-check your results using Excel’s built-in t-test. Follow the same steps as the ones outlined for free-plan students. The only difference this time is </w:t>
      </w:r>
      <w:proofErr w:type="gramStart"/>
      <w:r w:rsidRPr="00AC2C88">
        <w:rPr>
          <w:rFonts w:ascii="Arial" w:eastAsia="Times New Roman" w:hAnsi="Arial" w:cs="Arial"/>
          <w:color w:val="000C1F"/>
          <w:sz w:val="24"/>
          <w:szCs w:val="24"/>
        </w:rPr>
        <w:t>choosing ‘t</w:t>
      </w:r>
      <w:proofErr w:type="gramEnd"/>
      <w:r w:rsidRPr="00AC2C88">
        <w:rPr>
          <w:rFonts w:ascii="Arial" w:eastAsia="Times New Roman" w:hAnsi="Arial" w:cs="Arial"/>
          <w:color w:val="000C1F"/>
          <w:sz w:val="24"/>
          <w:szCs w:val="24"/>
        </w:rPr>
        <w:t>-Test: Two-Sample Assuming Unequal Variances’ and using the data for paying students. The table you obtain should look something like this: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2743200"/>
            <wp:effectExtent l="0" t="0" r="0" b="0"/>
            <wp:docPr id="4" name="Picture 4" descr="https://365datascience.com/resources/projects/t96grv4u4g-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65datascience.com/resources/projects/t96grv4u4g-image2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25000" cy="2743200"/>
                    </a:xfrm>
                    <a:prstGeom prst="rect">
                      <a:avLst/>
                    </a:prstGeom>
                    <a:noFill/>
                    <a:ln>
                      <a:noFill/>
                    </a:ln>
                  </pic:spPr>
                </pic:pic>
              </a:graphicData>
            </a:graphic>
          </wp:inline>
        </w:drawing>
      </w:r>
    </w:p>
    <w:p w:rsidR="00AC2C88" w:rsidRPr="00AC2C88" w:rsidRDefault="00AC2C88" w:rsidP="00AC2C88">
      <w:pPr>
        <w:numPr>
          <w:ilvl w:val="0"/>
          <w:numId w:val="43"/>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Compare t-statistic to critical t-value:</w:t>
      </w:r>
      <w:r w:rsidRPr="00AC2C88">
        <w:rPr>
          <w:rFonts w:ascii="Arial" w:eastAsia="Times New Roman" w:hAnsi="Arial" w:cs="Arial"/>
          <w:color w:val="000C1F"/>
          <w:sz w:val="24"/>
          <w:szCs w:val="24"/>
        </w:rPr>
        <w:t> With a t-statistic of 5.161 (greater than the critical value of 1.645), you would fail to reject the null hypothesis. This means there’s not enough evidence to conclude that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Arial" w:eastAsia="Times New Roman" w:hAnsi="Arial" w:cs="Arial"/>
          <w:color w:val="000C1F"/>
          <w:sz w:val="24"/>
          <w:szCs w:val="24"/>
        </w:rPr>
        <w:t> is smaller than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Arial" w:eastAsia="Times New Roman" w:hAnsi="Arial" w:cs="Arial"/>
          <w:color w:val="000C1F"/>
          <w:sz w:val="24"/>
          <w:szCs w:val="24"/>
        </w:rPr>
        <w:t>. So, the data supports the null hypothesis that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1</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w:t>
      </w:r>
      <w:r w:rsidRPr="00AC2C88">
        <w:rPr>
          <w:rFonts w:ascii="Arial" w:eastAsia="Times New Roman" w:hAnsi="Arial" w:cs="Arial"/>
          <w:color w:val="000C1F"/>
          <w:sz w:val="24"/>
          <w:szCs w:val="24"/>
        </w:rPr>
        <w:t> is larger than or equal to </w:t>
      </w:r>
      <w:r w:rsidRPr="00AC2C88">
        <w:rPr>
          <w:rFonts w:ascii="MJXc-TeX-math-Iw" w:eastAsia="Times New Roman" w:hAnsi="MJXc-TeX-math-Iw" w:cs="Arial"/>
          <w:color w:val="000C1F"/>
          <w:sz w:val="30"/>
          <w:szCs w:val="30"/>
          <w:bdr w:val="none" w:sz="0" w:space="0" w:color="auto" w:frame="1"/>
        </w:rPr>
        <w:t>μ</w:t>
      </w:r>
      <w:r w:rsidRPr="00AC2C88">
        <w:rPr>
          <w:rFonts w:ascii="MJXc-TeX-main-Rw" w:eastAsia="Times New Roman" w:hAnsi="MJXc-TeX-main-Rw" w:cs="Arial"/>
          <w:color w:val="000C1F"/>
          <w:sz w:val="21"/>
          <w:szCs w:val="21"/>
          <w:bdr w:val="none" w:sz="0" w:space="0" w:color="auto" w:frame="1"/>
        </w:rPr>
        <w:t>2</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2</w:t>
      </w:r>
      <w:r w:rsidRPr="00AC2C88">
        <w:rPr>
          <w:rFonts w:ascii="Arial" w:eastAsia="Times New Roman" w:hAnsi="Arial" w:cs="Arial"/>
          <w:color w:val="000C1F"/>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Regarding the second part of the question, a Type I error (false positive) occurs when you reject the null hypothesis, which is true. In our case, this would mean concluding that engagement in 2022 is higher when it’s not.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A Type II error (false negative) occurs when you fail to reject the null hypothesis, but it is false. In our case, this would mean concluding that the engagement in 2022 is not higher when it is.</w:t>
      </w:r>
    </w:p>
    <w:p w:rsidR="00AC2C88" w:rsidRPr="00AC2C88" w:rsidRDefault="00AC2C88" w:rsidP="00AC2C88">
      <w:pPr>
        <w:spacing w:before="100" w:beforeAutospacing="1" w:after="0"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lastRenderedPageBreak/>
        <w:t>The cost to the company of each type of error would depend on the implications of incorrectly concluding that engagement has increased—potentially leading to over-investment in certain features or complacency about needing to improve features—versus incorrectly concluding that engagement has not increased—potentially missing out on recognizing successful features or identifying areas that need improvement.</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Part5.zip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6:</w:t>
      </w:r>
      <w:r w:rsidRPr="00AC2C88">
        <w:rPr>
          <w:rFonts w:ascii="Arial" w:eastAsia="Times New Roman" w:hAnsi="Arial" w:cs="Arial"/>
          <w:color w:val="000C1F"/>
          <w:sz w:val="32"/>
          <w:szCs w:val="32"/>
        </w:rPr>
        <w:t> Data Analysis with Excel – Correlation Coefficients</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Calculating Correlation Coefficients</w:t>
      </w:r>
    </w:p>
    <w:p w:rsidR="00AC2C88" w:rsidRPr="00AC2C88" w:rsidRDefault="00AC2C88" w:rsidP="00AC2C88">
      <w:pPr>
        <w:numPr>
          <w:ilvl w:val="0"/>
          <w:numId w:val="4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Load the data into Excel:</w:t>
      </w:r>
      <w:r w:rsidRPr="00AC2C88">
        <w:rPr>
          <w:rFonts w:ascii="Arial" w:eastAsia="Times New Roman" w:hAnsi="Arial" w:cs="Arial"/>
          <w:color w:val="000C1F"/>
          <w:sz w:val="24"/>
          <w:szCs w:val="24"/>
        </w:rPr>
        <w:t> First, you must have your CSV data in Excel.</w:t>
      </w:r>
    </w:p>
    <w:p w:rsidR="00AC2C88" w:rsidRPr="00AC2C88" w:rsidRDefault="00AC2C88" w:rsidP="00AC2C88">
      <w:pPr>
        <w:numPr>
          <w:ilvl w:val="0"/>
          <w:numId w:val="4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Calculate the correlation coefficient: </w:t>
      </w:r>
      <w:r w:rsidRPr="00AC2C88">
        <w:rPr>
          <w:rFonts w:ascii="Arial" w:eastAsia="Times New Roman" w:hAnsi="Arial" w:cs="Arial"/>
          <w:color w:val="000C1F"/>
          <w:sz w:val="24"/>
          <w:szCs w:val="24"/>
        </w:rPr>
        <w:t>Excel has a built-in function called </w:t>
      </w:r>
      <w:r w:rsidRPr="00AC2C88">
        <w:rPr>
          <w:rFonts w:ascii="Courier New" w:eastAsia="Times New Roman" w:hAnsi="Courier New" w:cs="Courier New"/>
          <w:color w:val="000C1F"/>
          <w:sz w:val="20"/>
          <w:szCs w:val="20"/>
          <w:shd w:val="clear" w:color="auto" w:fill="E8E8E8"/>
        </w:rPr>
        <w:t>CORREL</w:t>
      </w:r>
      <w:r w:rsidRPr="00AC2C88">
        <w:rPr>
          <w:rFonts w:ascii="Arial" w:eastAsia="Times New Roman" w:hAnsi="Arial" w:cs="Arial"/>
          <w:color w:val="000C1F"/>
          <w:sz w:val="24"/>
          <w:szCs w:val="24"/>
        </w:rPr>
        <w:t> that calculates the correlation coefficient between two data sets. The general form is </w:t>
      </w:r>
      <w:proofErr w:type="gramStart"/>
      <w:r w:rsidRPr="00AC2C88">
        <w:rPr>
          <w:rFonts w:ascii="Courier New" w:eastAsia="Times New Roman" w:hAnsi="Courier New" w:cs="Courier New"/>
          <w:color w:val="000C1F"/>
          <w:sz w:val="20"/>
          <w:szCs w:val="20"/>
          <w:shd w:val="clear" w:color="auto" w:fill="E8E8E8"/>
        </w:rPr>
        <w:t>CORREL(</w:t>
      </w:r>
      <w:proofErr w:type="gramEnd"/>
      <w:r w:rsidRPr="00AC2C88">
        <w:rPr>
          <w:rFonts w:ascii="Courier New" w:eastAsia="Times New Roman" w:hAnsi="Courier New" w:cs="Courier New"/>
          <w:color w:val="000C1F"/>
          <w:sz w:val="20"/>
          <w:szCs w:val="20"/>
          <w:shd w:val="clear" w:color="auto" w:fill="E8E8E8"/>
        </w:rPr>
        <w:t>array1, array2)</w:t>
      </w:r>
      <w:r w:rsidRPr="00AC2C88">
        <w:rPr>
          <w:rFonts w:ascii="Arial" w:eastAsia="Times New Roman" w:hAnsi="Arial" w:cs="Arial"/>
          <w:color w:val="000C1F"/>
          <w:sz w:val="24"/>
          <w:szCs w:val="24"/>
        </w:rPr>
        <w:t>, where </w:t>
      </w:r>
      <w:r w:rsidRPr="00AC2C88">
        <w:rPr>
          <w:rFonts w:ascii="Courier New" w:eastAsia="Times New Roman" w:hAnsi="Courier New" w:cs="Courier New"/>
          <w:color w:val="000C1F"/>
          <w:sz w:val="20"/>
          <w:szCs w:val="20"/>
          <w:shd w:val="clear" w:color="auto" w:fill="E8E8E8"/>
        </w:rPr>
        <w:t>array1</w:t>
      </w:r>
      <w:r w:rsidRPr="00AC2C88">
        <w:rPr>
          <w:rFonts w:ascii="Arial" w:eastAsia="Times New Roman" w:hAnsi="Arial" w:cs="Arial"/>
          <w:color w:val="000C1F"/>
          <w:sz w:val="24"/>
          <w:szCs w:val="24"/>
        </w:rPr>
        <w:t> and </w:t>
      </w:r>
      <w:r w:rsidRPr="00AC2C88">
        <w:rPr>
          <w:rFonts w:ascii="Courier New" w:eastAsia="Times New Roman" w:hAnsi="Courier New" w:cs="Courier New"/>
          <w:color w:val="000C1F"/>
          <w:sz w:val="20"/>
          <w:szCs w:val="20"/>
          <w:shd w:val="clear" w:color="auto" w:fill="E8E8E8"/>
        </w:rPr>
        <w:t>array2</w:t>
      </w:r>
      <w:r w:rsidRPr="00AC2C88">
        <w:rPr>
          <w:rFonts w:ascii="Arial" w:eastAsia="Times New Roman" w:hAnsi="Arial" w:cs="Arial"/>
          <w:color w:val="000C1F"/>
          <w:sz w:val="24"/>
          <w:szCs w:val="24"/>
        </w:rPr>
        <w:t> are the two sets of data you want to correlate.</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9525000" cy="809625"/>
            <wp:effectExtent l="0" t="0" r="0" b="9525"/>
            <wp:docPr id="3" name="Picture 3" descr="https://365datascience.com/resources/projects/klrn8l1e3vm-image24-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365datascience.com/resources/projects/klrn8l1e3vm-image24-v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0" cy="809625"/>
                    </a:xfrm>
                    <a:prstGeom prst="rect">
                      <a:avLst/>
                    </a:prstGeom>
                    <a:noFill/>
                    <a:ln>
                      <a:noFill/>
                    </a:ln>
                  </pic:spPr>
                </pic:pic>
              </a:graphicData>
            </a:graphic>
          </wp:inline>
        </w:drawing>
      </w:r>
    </w:p>
    <w:p w:rsidR="00AC2C88" w:rsidRPr="00AC2C88" w:rsidRDefault="00AC2C88" w:rsidP="00AC2C88">
      <w:pPr>
        <w:numPr>
          <w:ilvl w:val="0"/>
          <w:numId w:val="4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Create a scatter plot (Optional):</w:t>
      </w:r>
      <w:r w:rsidRPr="00AC2C88">
        <w:rPr>
          <w:rFonts w:ascii="Arial" w:eastAsia="Times New Roman" w:hAnsi="Arial" w:cs="Arial"/>
          <w:color w:val="000C1F"/>
          <w:sz w:val="24"/>
          <w:szCs w:val="24"/>
        </w:rPr>
        <w:t> You can make a scatter plot to interpret the results better.</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4762500" cy="2581275"/>
            <wp:effectExtent l="0" t="0" r="0" b="9525"/>
            <wp:docPr id="2" name="Picture 2" descr="https://365datascience.com/resources/projects/raimejf8jxj-image25-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65datascience.com/resources/projects/raimejf8jxj-image25-v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762500" cy="2581275"/>
                    </a:xfrm>
                    <a:prstGeom prst="rect">
                      <a:avLst/>
                    </a:prstGeom>
                    <a:noFill/>
                    <a:ln>
                      <a:noFill/>
                    </a:ln>
                  </pic:spPr>
                </pic:pic>
              </a:graphicData>
            </a:graphic>
          </wp:inline>
        </w:drawing>
      </w:r>
    </w:p>
    <w:p w:rsidR="00AC2C88" w:rsidRPr="00AC2C88" w:rsidRDefault="00AC2C88" w:rsidP="00AC2C88">
      <w:pPr>
        <w:numPr>
          <w:ilvl w:val="0"/>
          <w:numId w:val="4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lastRenderedPageBreak/>
        <w:t>Interpret the correlation coefficient: </w:t>
      </w:r>
      <w:r w:rsidRPr="00AC2C88">
        <w:rPr>
          <w:rFonts w:ascii="Arial" w:eastAsia="Times New Roman" w:hAnsi="Arial" w:cs="Arial"/>
          <w:color w:val="000C1F"/>
          <w:sz w:val="24"/>
          <w:szCs w:val="24"/>
        </w:rPr>
        <w:t>The correlation coefficients you’ve calculated measure the strength and direction of the linear relationship between two variables. They range from -1 to 1, where:</w:t>
      </w:r>
    </w:p>
    <w:p w:rsidR="00AC2C88" w:rsidRPr="00AC2C88" w:rsidRDefault="00AC2C88" w:rsidP="00AC2C88">
      <w:pPr>
        <w:numPr>
          <w:ilvl w:val="1"/>
          <w:numId w:val="4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-1 indicates a perfect negative linear relationship.</w:t>
      </w:r>
    </w:p>
    <w:p w:rsidR="00AC2C88" w:rsidRPr="00AC2C88" w:rsidRDefault="00AC2C88" w:rsidP="00AC2C88">
      <w:pPr>
        <w:numPr>
          <w:ilvl w:val="1"/>
          <w:numId w:val="4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0 indicates no linear relationship.</w:t>
      </w:r>
    </w:p>
    <w:p w:rsidR="00AC2C88" w:rsidRPr="00AC2C88" w:rsidRDefault="00AC2C88" w:rsidP="00AC2C88">
      <w:pPr>
        <w:numPr>
          <w:ilvl w:val="1"/>
          <w:numId w:val="4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1 indicates a perfect positive linear relationship.</w:t>
      </w:r>
    </w:p>
    <w:p w:rsidR="00AC2C88" w:rsidRPr="00AC2C88" w:rsidRDefault="00AC2C88" w:rsidP="00AC2C88">
      <w:pPr>
        <w:spacing w:before="100" w:beforeAutospacing="1" w:after="0"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xml:space="preserve">The correlation between Certificates and Minutes is </w:t>
      </w:r>
      <w:proofErr w:type="spellStart"/>
      <w:r w:rsidRPr="00AC2C88">
        <w:rPr>
          <w:rFonts w:ascii="Arial" w:eastAsia="Times New Roman" w:hAnsi="Arial" w:cs="Arial"/>
          <w:color w:val="000C1F"/>
          <w:sz w:val="24"/>
          <w:szCs w:val="24"/>
        </w:rPr>
        <w:t>approaximately</w:t>
      </w:r>
      <w:proofErr w:type="spellEnd"/>
      <w:r w:rsidRPr="00AC2C88">
        <w:rPr>
          <w:rFonts w:ascii="Arial" w:eastAsia="Times New Roman" w:hAnsi="Arial" w:cs="Arial"/>
          <w:color w:val="000C1F"/>
          <w:sz w:val="24"/>
          <w:szCs w:val="24"/>
        </w:rPr>
        <w:t xml:space="preserve"> 0.513—a strong positive correlation. It suggests that students who watch more content tend to earn more certificates.</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Part6.zip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7:</w:t>
      </w:r>
      <w:r w:rsidRPr="00AC2C88">
        <w:rPr>
          <w:rFonts w:ascii="Arial" w:eastAsia="Times New Roman" w:hAnsi="Arial" w:cs="Arial"/>
          <w:color w:val="000C1F"/>
          <w:sz w:val="32"/>
          <w:szCs w:val="32"/>
        </w:rPr>
        <w:t> Dependencies and Probabilities</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Assessing Event Dependencies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First, we need to define the two events.</w:t>
      </w:r>
    </w:p>
    <w:p w:rsidR="00AC2C88" w:rsidRPr="00AC2C88" w:rsidRDefault="00AC2C88" w:rsidP="00AC2C88">
      <w:pPr>
        <w:numPr>
          <w:ilvl w:val="0"/>
          <w:numId w:val="47"/>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Event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 student watched a lecture in Q2 2021.</w:t>
      </w:r>
    </w:p>
    <w:p w:rsidR="00AC2C88" w:rsidRPr="00AC2C88" w:rsidRDefault="00AC2C88" w:rsidP="00AC2C88">
      <w:pPr>
        <w:numPr>
          <w:ilvl w:val="0"/>
          <w:numId w:val="47"/>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Event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 student watched a lecture in Q2 2022.</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Two events are said to be independent if the occurrence of one does not affect the occurrence of the other. In probability terms, this is expressed as:</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Where:</w:t>
      </w:r>
    </w:p>
    <w:p w:rsidR="00AC2C88" w:rsidRPr="00AC2C88" w:rsidRDefault="00AC2C88" w:rsidP="00AC2C88">
      <w:pPr>
        <w:numPr>
          <w:ilvl w:val="0"/>
          <w:numId w:val="48"/>
        </w:numPr>
        <w:spacing w:beforeAutospacing="1" w:after="0" w:afterAutospacing="1" w:line="240" w:lineRule="auto"/>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of both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and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occurring</w:t>
      </w:r>
    </w:p>
    <w:p w:rsidR="00AC2C88" w:rsidRPr="00AC2C88" w:rsidRDefault="00AC2C88" w:rsidP="00AC2C88">
      <w:pPr>
        <w:numPr>
          <w:ilvl w:val="0"/>
          <w:numId w:val="48"/>
        </w:numPr>
        <w:spacing w:beforeAutospacing="1" w:after="0" w:afterAutospacing="1" w:line="240" w:lineRule="auto"/>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of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occurring</w:t>
      </w:r>
    </w:p>
    <w:p w:rsidR="00AC2C88" w:rsidRPr="00AC2C88" w:rsidRDefault="00AC2C88" w:rsidP="00AC2C88">
      <w:pPr>
        <w:numPr>
          <w:ilvl w:val="0"/>
          <w:numId w:val="48"/>
        </w:numPr>
        <w:spacing w:beforeAutospacing="1" w:after="0" w:afterAutospacing="1" w:line="240" w:lineRule="auto"/>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of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occurring</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Calculate each of these probabilities using the data and the following formulas:</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)=Number of students who watched a lecture in Q2 of 2021Total number of students who watched a lecture=7,63915,840</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)=Number of students who watched a lecture in Q2 of 2022Total number of students who watched a lecture=8,84115,840</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 xml:space="preserve">)=Number of students who watched a lecture in </w:t>
      </w:r>
      <w:r w:rsidRPr="00AC2C88">
        <w:rPr>
          <w:rFonts w:ascii="MJXc-TeX-main-Rw" w:eastAsia="Times New Roman" w:hAnsi="MJXc-TeX-main-Rw" w:cs="Arial"/>
          <w:color w:val="000C1F"/>
          <w:sz w:val="30"/>
          <w:szCs w:val="30"/>
          <w:bdr w:val="none" w:sz="0" w:space="0" w:color="auto" w:frame="1"/>
        </w:rPr>
        <w:lastRenderedPageBreak/>
        <w:t>both Q2 of 2021 and Q2 of 2022Total number of students who watched a lecture=64015,840</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Q2 of 2021Total number of students who watched a lecture=7,63915,840</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Q2 of 2022Total number of students who watched a lecture=8,84115,840</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both Q2 of 2021 and Q2 of 2022Total number of students who watched a lecture=64015,840</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queries you could use to obtain the numbers include the following:</w:t>
      </w:r>
    </w:p>
    <w:p w:rsidR="00AC2C88" w:rsidRPr="00AC2C88" w:rsidRDefault="00AC2C88" w:rsidP="00AC2C88">
      <w:pPr>
        <w:numPr>
          <w:ilvl w:val="0"/>
          <w:numId w:val="49"/>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Calculating the number of students who watched a lecture in Q2 2021</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COUNT</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77AA"/>
          <w:sz w:val="24"/>
          <w:szCs w:val="24"/>
        </w:rPr>
        <w:t>DISTINCT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WHERE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YEAR</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2021</w:t>
      </w:r>
      <w:r w:rsidRPr="00AC2C88">
        <w:rPr>
          <w:rFonts w:ascii="Consolas" w:eastAsia="Times New Roman" w:hAnsi="Consolas" w:cs="Courier New"/>
          <w:color w:val="999999"/>
          <w:sz w:val="24"/>
          <w:szCs w:val="24"/>
        </w:rPr>
        <w:t>;</w:t>
      </w:r>
    </w:p>
    <w:p w:rsidR="00AC2C88" w:rsidRPr="00AC2C88" w:rsidRDefault="00AC2C88" w:rsidP="00AC2C88">
      <w:pPr>
        <w:numPr>
          <w:ilvl w:val="0"/>
          <w:numId w:val="5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Calculating the number of students who watched a lecture in Q2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COUNT</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77AA"/>
          <w:sz w:val="24"/>
          <w:szCs w:val="24"/>
        </w:rPr>
        <w:t>DISTINCT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WHERE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YEAR</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2022</w:t>
      </w:r>
      <w:r w:rsidRPr="00AC2C88">
        <w:rPr>
          <w:rFonts w:ascii="Consolas" w:eastAsia="Times New Roman" w:hAnsi="Consolas" w:cs="Courier New"/>
          <w:color w:val="999999"/>
          <w:sz w:val="24"/>
          <w:szCs w:val="24"/>
        </w:rPr>
        <w:t>;</w:t>
      </w:r>
    </w:p>
    <w:p w:rsidR="00AC2C88" w:rsidRPr="00AC2C88" w:rsidRDefault="00AC2C88" w:rsidP="00AC2C88">
      <w:pPr>
        <w:numPr>
          <w:ilvl w:val="0"/>
          <w:numId w:val="5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Calculating the number of students who watched a lecture in Q2 2021 and Q2 2022</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COUNT</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77AA"/>
          <w:sz w:val="24"/>
          <w:szCs w:val="24"/>
        </w:rPr>
        <w:t>DISTINCT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DISTINCT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proofErr w:type="spellStart"/>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WHERE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YEAR</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2021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a </w:t>
      </w:r>
      <w:r w:rsidRPr="00AC2C88">
        <w:rPr>
          <w:rFonts w:ascii="Consolas" w:eastAsia="Times New Roman" w:hAnsi="Consolas" w:cs="Courier New"/>
          <w:color w:val="0077AA"/>
          <w:sz w:val="24"/>
          <w:szCs w:val="24"/>
        </w:rPr>
        <w:t>JOIN</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DISTINCT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WHERE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77AA"/>
          <w:sz w:val="24"/>
          <w:szCs w:val="24"/>
        </w:rPr>
        <w:t>YEAR</w:t>
      </w:r>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date_watched</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2022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b </w:t>
      </w:r>
      <w:r w:rsidRPr="00AC2C88">
        <w:rPr>
          <w:rFonts w:ascii="Consolas" w:eastAsia="Times New Roman" w:hAnsi="Consolas" w:cs="Courier New"/>
          <w:color w:val="0077AA"/>
          <w:sz w:val="24"/>
          <w:szCs w:val="24"/>
        </w:rPr>
        <w:t>using</w:t>
      </w:r>
      <w:r w:rsidRPr="00AC2C88">
        <w:rPr>
          <w:rFonts w:ascii="Consolas" w:eastAsia="Times New Roman" w:hAnsi="Consolas" w:cs="Courier New"/>
          <w:color w:val="999999"/>
          <w:sz w:val="24"/>
          <w:szCs w:val="24"/>
        </w:rPr>
        <w:t>(</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5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Calculating the total number of students who watched a lecture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SELECT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DD4A68"/>
          <w:sz w:val="24"/>
          <w:szCs w:val="24"/>
        </w:rPr>
        <w:t>COUNT</w:t>
      </w:r>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77AA"/>
          <w:sz w:val="24"/>
          <w:szCs w:val="24"/>
        </w:rPr>
        <w:t>DISTINCT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student_id</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77AA"/>
          <w:sz w:val="24"/>
          <w:szCs w:val="24"/>
        </w:rPr>
        <w:t>FROM</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student_video_watched</w:t>
      </w:r>
      <w:proofErr w:type="spellEnd"/>
      <w:r w:rsidRPr="00AC2C88">
        <w:rPr>
          <w:rFonts w:ascii="Consolas" w:eastAsia="Times New Roman" w:hAnsi="Consolas" w:cs="Courier New"/>
          <w:color w:val="999999"/>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Performing the calculation, we find that</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)≈0.269</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)≈0.269</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proofErr w:type="gramStart"/>
      <w:r w:rsidRPr="00AC2C88">
        <w:rPr>
          <w:rFonts w:ascii="Arial" w:eastAsia="Times New Roman" w:hAnsi="Arial" w:cs="Arial"/>
          <w:color w:val="000C1F"/>
          <w:sz w:val="24"/>
          <w:szCs w:val="24"/>
        </w:rPr>
        <w:t>and</w:t>
      </w:r>
      <w:proofErr w:type="gramEnd"/>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)≈0.0404</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)≈0.0404</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Therefore,</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proofErr w:type="gramStart"/>
      <w:r w:rsidRPr="00AC2C88">
        <w:rPr>
          <w:rFonts w:ascii="Arial" w:eastAsia="Times New Roman" w:hAnsi="Arial" w:cs="Arial"/>
          <w:color w:val="000C1F"/>
          <w:sz w:val="24"/>
          <w:szCs w:val="24"/>
        </w:rPr>
        <w:t>and</w:t>
      </w:r>
      <w:proofErr w:type="gramEnd"/>
      <w:r w:rsidRPr="00AC2C88">
        <w:rPr>
          <w:rFonts w:ascii="Arial" w:eastAsia="Times New Roman" w:hAnsi="Arial" w:cs="Arial"/>
          <w:color w:val="000C1F"/>
          <w:sz w:val="24"/>
          <w:szCs w:val="24"/>
        </w:rPr>
        <w:t xml:space="preserve"> the two events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and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are dependent, which means that the occurrence of one event has some influence on the occurrence of the other. Since </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larger than </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xml:space="preserve">, it suggests that those who watched a lecture in Q2 2021 were less likely to watch a lecture in Q2 2022 than anticipated if the two events were independent. This is to be expected. A student </w:t>
      </w:r>
      <w:r w:rsidRPr="00AC2C88">
        <w:rPr>
          <w:rFonts w:ascii="Arial" w:eastAsia="Times New Roman" w:hAnsi="Arial" w:cs="Arial"/>
          <w:color w:val="000C1F"/>
          <w:sz w:val="24"/>
          <w:szCs w:val="24"/>
        </w:rPr>
        <w:lastRenderedPageBreak/>
        <w:t>who has benefitted from the program in 2021 and has completed their goal is not as likely to return in 2022 and study as much. This is what we refer to as ‘good churn.’</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Nevertheless, we run marketing campaigns that ‘resurrect’ students who’ve been registered on the platform for a while but have not been active in a long time. The reason for that is to introduce such students to the new features of the platform as well as the new content in the course library. We always aim to upload new and relevant content and believe that ‘good churn’ students can still benefit the program even after some time.</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II. Calculating Probabilities</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First, we need to define the two events.</w:t>
      </w:r>
    </w:p>
    <w:p w:rsidR="00AC2C88" w:rsidRPr="00AC2C88" w:rsidRDefault="00AC2C88" w:rsidP="00AC2C88">
      <w:pPr>
        <w:numPr>
          <w:ilvl w:val="0"/>
          <w:numId w:val="53"/>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Event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 student watched a lecture in Q2 2021.</w:t>
      </w:r>
    </w:p>
    <w:p w:rsidR="00AC2C88" w:rsidRPr="00AC2C88" w:rsidRDefault="00AC2C88" w:rsidP="00AC2C88">
      <w:pPr>
        <w:numPr>
          <w:ilvl w:val="0"/>
          <w:numId w:val="53"/>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Event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 student watched a lecture in Q2 2022.</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You’re asked to find the probability of </w:t>
      </w:r>
      <w:r w:rsidRPr="00AC2C88">
        <w:rPr>
          <w:rFonts w:ascii="MJXc-TeX-math-Iw" w:eastAsia="Times New Roman" w:hAnsi="MJXc-TeX-math-Iw" w:cs="Arial"/>
          <w:color w:val="000C1F"/>
          <w:sz w:val="30"/>
          <w:szCs w:val="30"/>
          <w:bdr w:val="none" w:sz="0" w:space="0" w:color="auto" w:frame="1"/>
        </w:rPr>
        <w:t>A</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given that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has occurred, i.e., </w:t>
      </w: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We can use Bayes’ Rule to solve the task:</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In the context of the problem:</w:t>
      </w:r>
    </w:p>
    <w:p w:rsidR="00AC2C88" w:rsidRPr="00AC2C88" w:rsidRDefault="00AC2C88" w:rsidP="00AC2C88">
      <w:pPr>
        <w:numPr>
          <w:ilvl w:val="0"/>
          <w:numId w:val="54"/>
        </w:numPr>
        <w:spacing w:beforeAutospacing="1" w:after="0" w:afterAutospacing="1" w:line="240" w:lineRule="auto"/>
        <w:rPr>
          <w:rFonts w:ascii="Arial" w:eastAsia="Times New Roman" w:hAnsi="Arial" w:cs="Arial"/>
          <w:color w:val="000C1F"/>
          <w:sz w:val="24"/>
          <w:szCs w:val="24"/>
        </w:rPr>
      </w:pP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that a student watched a video in Q2 2021.</w:t>
      </w:r>
    </w:p>
    <w:p w:rsidR="00AC2C88" w:rsidRPr="00AC2C88" w:rsidRDefault="00AC2C88" w:rsidP="00AC2C88">
      <w:pPr>
        <w:numPr>
          <w:ilvl w:val="0"/>
          <w:numId w:val="54"/>
        </w:numPr>
        <w:spacing w:beforeAutospacing="1" w:after="0" w:afterAutospacing="1" w:line="240" w:lineRule="auto"/>
        <w:rPr>
          <w:rFonts w:ascii="Arial" w:eastAsia="Times New Roman" w:hAnsi="Arial" w:cs="Arial"/>
          <w:color w:val="000C1F"/>
          <w:sz w:val="24"/>
          <w:szCs w:val="24"/>
        </w:rPr>
      </w:pP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that a student watched a video in Q2 2022.</w:t>
      </w:r>
    </w:p>
    <w:p w:rsidR="00AC2C88" w:rsidRPr="00AC2C88" w:rsidRDefault="00AC2C88" w:rsidP="00AC2C88">
      <w:pPr>
        <w:numPr>
          <w:ilvl w:val="0"/>
          <w:numId w:val="54"/>
        </w:numPr>
        <w:spacing w:beforeAutospacing="1" w:after="0" w:afterAutospacing="1" w:line="240" w:lineRule="auto"/>
        <w:rPr>
          <w:rFonts w:ascii="Arial" w:eastAsia="Times New Roman" w:hAnsi="Arial" w:cs="Arial"/>
          <w:color w:val="000C1F"/>
          <w:sz w:val="24"/>
          <w:szCs w:val="24"/>
        </w:rPr>
      </w:pPr>
      <w:proofErr w:type="gramStart"/>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proofErr w:type="gramEnd"/>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Arial" w:eastAsia="Times New Roman" w:hAnsi="Arial" w:cs="Arial"/>
          <w:color w:val="000C1F"/>
          <w:sz w:val="24"/>
          <w:szCs w:val="24"/>
        </w:rPr>
        <w:t> is the probability that a student watched a video in Q2 2022, given that they watched a video in Q2 2021.</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We can calculate these probabilities from the data:</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lastRenderedPageBreak/>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)=Number of students who watched a lecture in Q2 of 2021Total number of students who watched a lecture=7,63915,840</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)=Number of students who watched a lecture in Q2 of 2022Total number of students who watched a lecture=8,84115,840</w:t>
      </w: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)=Number of students who watched a lecture in both Q2 of 2021 and Q2 of 2022Total number of students who watched a lecture in Q2 of 2021=6407,639</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Q2 of 2021Total number of students who watched a lecture=7,63915,840</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Q2 of 2022Total number of students who watched a lecture=8,84115,840</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)=Number of students who watched a lecture in both Q2 of 2021 and Q2 of 2022Total number of students who watched a lecture in Q2 of 2021=6407,639</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Therefore,</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P</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A</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r w:rsidRPr="00AC2C88">
        <w:rPr>
          <w:rFonts w:ascii="MJXc-TeX-main-Rw" w:eastAsia="Times New Roman" w:hAnsi="MJXc-TeX-main-Rw" w:cs="Arial"/>
          <w:color w:val="000C1F"/>
          <w:sz w:val="30"/>
          <w:szCs w:val="30"/>
          <w:bdr w:val="none" w:sz="0" w:space="0" w:color="auto" w:frame="1"/>
        </w:rPr>
        <w:t>)=</w:t>
      </w:r>
      <w:r w:rsidRPr="00AC2C88">
        <w:rPr>
          <w:rFonts w:ascii="MJXc-TeX-main-Rw" w:eastAsia="Times New Roman" w:hAnsi="MJXc-TeX-main-Rw" w:cs="Arial"/>
          <w:color w:val="000C1F"/>
          <w:sz w:val="21"/>
          <w:szCs w:val="21"/>
          <w:bdr w:val="none" w:sz="0" w:space="0" w:color="auto" w:frame="1"/>
        </w:rPr>
        <w:t>6407,639</w:t>
      </w:r>
      <w:r w:rsidRPr="00AC2C88">
        <w:rPr>
          <w:rFonts w:ascii="MJXc-TeX-main-Rw" w:eastAsia="Times New Roman" w:hAnsi="MJXc-TeX-main-Rw" w:cs="Arial"/>
          <w:color w:val="000C1F"/>
          <w:sz w:val="30"/>
          <w:szCs w:val="30"/>
          <w:bdr w:val="none" w:sz="0" w:space="0" w:color="auto" w:frame="1"/>
        </w:rPr>
        <w:t>×</w:t>
      </w:r>
      <w:r w:rsidRPr="00AC2C88">
        <w:rPr>
          <w:rFonts w:ascii="MJXc-TeX-main-Rw" w:eastAsia="Times New Roman" w:hAnsi="MJXc-TeX-main-Rw" w:cs="Arial"/>
          <w:color w:val="000C1F"/>
          <w:sz w:val="21"/>
          <w:szCs w:val="21"/>
          <w:bdr w:val="none" w:sz="0" w:space="0" w:color="auto" w:frame="1"/>
        </w:rPr>
        <w:t>7,63915,8408,84115,840</w:t>
      </w:r>
      <w:r w:rsidRPr="00AC2C88">
        <w:rPr>
          <w:rFonts w:ascii="MJXc-TeX-main-Rw" w:eastAsia="Times New Roman" w:hAnsi="MJXc-TeX-main-Rw" w:cs="Arial"/>
          <w:color w:val="000C1F"/>
          <w:sz w:val="30"/>
          <w:szCs w:val="30"/>
          <w:bdr w:val="none" w:sz="0" w:space="0" w:color="auto" w:frame="1"/>
        </w:rPr>
        <w:t>=6408,841≈7%</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)=6407,639×7,63915,8408,84115,840=6408,841≈7%</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Among the students who watched a lecture in Q2 2022, 7% had also watched a lecture in Q2 2021. Note that this result reduces to the fraction:</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in-Rw" w:eastAsia="Times New Roman" w:hAnsi="MJXc-TeX-main-Rw" w:cs="Arial"/>
          <w:color w:val="000C1F"/>
          <w:sz w:val="30"/>
          <w:szCs w:val="30"/>
          <w:bdr w:val="none" w:sz="0" w:space="0" w:color="auto" w:frame="1"/>
        </w:rPr>
        <w:t>Number of students who watched a lecture in both Q2 of 2021 and Q2 of 2022Number of students who watched a lecture in Q2 of 2022</w:t>
      </w:r>
      <w:r w:rsidRPr="00AC2C88">
        <w:rPr>
          <w:rFonts w:ascii="Arial" w:eastAsia="Times New Roman" w:hAnsi="Arial" w:cs="Arial"/>
          <w:color w:val="000C1F"/>
          <w:sz w:val="30"/>
          <w:szCs w:val="30"/>
          <w:bdr w:val="none" w:sz="0" w:space="0" w:color="auto" w:frame="1"/>
        </w:rPr>
        <w:t>Number of students who watched a lecture in both Q2 of 2021 and Q2 of 2022Number of students who watched a lecture in Q2 of 2022</w:t>
      </w:r>
    </w:p>
    <w:p w:rsidR="00AC2C88" w:rsidRPr="00AC2C88" w:rsidRDefault="00AC2C88" w:rsidP="00AC2C88">
      <w:pPr>
        <w:spacing w:before="100" w:beforeAutospacing="1" w:after="0"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Confirming the result from the previous task, students who watched a lecture in Q2 2022 were unlikely to have also watched one in the same quarter of the previous year.</w:t>
      </w:r>
    </w:p>
    <w:p w:rsidR="00AC2C88" w:rsidRPr="00AC2C88" w:rsidRDefault="00AC2C88" w:rsidP="00AC2C88">
      <w:pPr>
        <w:spacing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Part7.zip</w:t>
      </w:r>
    </w:p>
    <w:p w:rsidR="00AC2C88" w:rsidRPr="00AC2C88" w:rsidRDefault="00AC2C88" w:rsidP="00AC2C88">
      <w:pPr>
        <w:spacing w:after="100" w:afterAutospacing="1" w:line="390" w:lineRule="atLeast"/>
        <w:outlineLvl w:val="1"/>
        <w:rPr>
          <w:rFonts w:ascii="Arial" w:eastAsia="Times New Roman" w:hAnsi="Arial" w:cs="Arial"/>
          <w:color w:val="000C1F"/>
          <w:sz w:val="32"/>
          <w:szCs w:val="32"/>
        </w:rPr>
      </w:pPr>
      <w:r w:rsidRPr="00AC2C88">
        <w:rPr>
          <w:rFonts w:ascii="Arial" w:eastAsia="Times New Roman" w:hAnsi="Arial" w:cs="Arial"/>
          <w:b/>
          <w:bCs/>
          <w:color w:val="000C1F"/>
          <w:sz w:val="32"/>
          <w:szCs w:val="32"/>
        </w:rPr>
        <w:t>Part 8:</w:t>
      </w:r>
      <w:r w:rsidRPr="00AC2C88">
        <w:rPr>
          <w:rFonts w:ascii="Arial" w:eastAsia="Times New Roman" w:hAnsi="Arial" w:cs="Arial"/>
          <w:color w:val="000C1F"/>
          <w:sz w:val="32"/>
          <w:szCs w:val="32"/>
        </w:rPr>
        <w:t> Data Prediction with Python</w:t>
      </w:r>
    </w:p>
    <w:p w:rsidR="00AC2C88" w:rsidRPr="00AC2C88" w:rsidRDefault="00AC2C88" w:rsidP="00AC2C88">
      <w:pPr>
        <w:spacing w:after="100" w:afterAutospacing="1" w:line="390" w:lineRule="atLeast"/>
        <w:outlineLvl w:val="4"/>
        <w:rPr>
          <w:rFonts w:ascii="Arial" w:eastAsia="Times New Roman" w:hAnsi="Arial" w:cs="Arial"/>
          <w:b/>
          <w:bCs/>
          <w:color w:val="000C1F"/>
          <w:sz w:val="32"/>
          <w:szCs w:val="32"/>
        </w:rPr>
      </w:pPr>
      <w:r w:rsidRPr="00AC2C88">
        <w:rPr>
          <w:rFonts w:ascii="Arial" w:eastAsia="Times New Roman" w:hAnsi="Arial" w:cs="Arial"/>
          <w:b/>
          <w:bCs/>
          <w:color w:val="000C1F"/>
          <w:sz w:val="32"/>
          <w:szCs w:val="32"/>
        </w:rPr>
        <w:t>I. Creating a Linear Regression</w:t>
      </w:r>
    </w:p>
    <w:p w:rsidR="00AC2C88" w:rsidRPr="00AC2C88" w:rsidRDefault="00AC2C88" w:rsidP="00AC2C88">
      <w:pPr>
        <w:numPr>
          <w:ilvl w:val="0"/>
          <w:numId w:val="5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Import the relevant libraries:</w:t>
      </w:r>
    </w:p>
    <w:p w:rsidR="00AC2C88" w:rsidRPr="00AC2C88" w:rsidRDefault="00AC2C88" w:rsidP="00AC2C88">
      <w:pPr>
        <w:numPr>
          <w:ilvl w:val="1"/>
          <w:numId w:val="55"/>
        </w:numPr>
        <w:spacing w:before="100" w:beforeAutospacing="1" w:after="100" w:afterAutospacing="1" w:line="240" w:lineRule="auto"/>
        <w:rPr>
          <w:rFonts w:ascii="Arial" w:eastAsia="Times New Roman" w:hAnsi="Arial" w:cs="Arial"/>
          <w:color w:val="000C1F"/>
          <w:sz w:val="24"/>
          <w:szCs w:val="24"/>
        </w:rPr>
      </w:pPr>
      <w:r w:rsidRPr="00AC2C88">
        <w:rPr>
          <w:rFonts w:ascii="Courier New" w:eastAsia="Times New Roman" w:hAnsi="Courier New" w:cs="Courier New"/>
          <w:color w:val="000C1F"/>
          <w:sz w:val="20"/>
          <w:szCs w:val="20"/>
          <w:shd w:val="clear" w:color="auto" w:fill="E8E8E8"/>
        </w:rPr>
        <w:lastRenderedPageBreak/>
        <w:t>pandas</w:t>
      </w:r>
      <w:r w:rsidRPr="00AC2C88">
        <w:rPr>
          <w:rFonts w:ascii="Arial" w:eastAsia="Times New Roman" w:hAnsi="Arial" w:cs="Arial"/>
          <w:color w:val="000C1F"/>
          <w:sz w:val="24"/>
          <w:szCs w:val="24"/>
        </w:rPr>
        <w:t> library,</w:t>
      </w:r>
    </w:p>
    <w:p w:rsidR="00AC2C88" w:rsidRPr="00AC2C88" w:rsidRDefault="00AC2C88" w:rsidP="00AC2C88">
      <w:pPr>
        <w:numPr>
          <w:ilvl w:val="1"/>
          <w:numId w:val="55"/>
        </w:numPr>
        <w:spacing w:before="100" w:beforeAutospacing="1" w:after="100" w:afterAutospacing="1" w:line="240" w:lineRule="auto"/>
        <w:rPr>
          <w:rFonts w:ascii="Arial" w:eastAsia="Times New Roman" w:hAnsi="Arial" w:cs="Arial"/>
          <w:color w:val="000C1F"/>
          <w:sz w:val="24"/>
          <w:szCs w:val="24"/>
        </w:rPr>
      </w:pPr>
      <w:proofErr w:type="spellStart"/>
      <w:r w:rsidRPr="00AC2C88">
        <w:rPr>
          <w:rFonts w:ascii="Courier New" w:eastAsia="Times New Roman" w:hAnsi="Courier New" w:cs="Courier New"/>
          <w:color w:val="000C1F"/>
          <w:sz w:val="20"/>
          <w:szCs w:val="20"/>
          <w:shd w:val="clear" w:color="auto" w:fill="E8E8E8"/>
        </w:rPr>
        <w:t>matplotlib</w:t>
      </w:r>
      <w:proofErr w:type="spellEnd"/>
      <w:r w:rsidRPr="00AC2C88">
        <w:rPr>
          <w:rFonts w:ascii="Arial" w:eastAsia="Times New Roman" w:hAnsi="Arial" w:cs="Arial"/>
          <w:color w:val="000C1F"/>
          <w:sz w:val="24"/>
          <w:szCs w:val="24"/>
        </w:rPr>
        <w:t> library,</w:t>
      </w:r>
    </w:p>
    <w:p w:rsidR="00AC2C88" w:rsidRPr="00AC2C88" w:rsidRDefault="00AC2C88" w:rsidP="00AC2C88">
      <w:pPr>
        <w:numPr>
          <w:ilvl w:val="1"/>
          <w:numId w:val="55"/>
        </w:numPr>
        <w:spacing w:before="100" w:beforeAutospacing="1" w:after="100" w:afterAutospacing="1" w:line="240" w:lineRule="auto"/>
        <w:rPr>
          <w:rFonts w:ascii="Arial" w:eastAsia="Times New Roman" w:hAnsi="Arial" w:cs="Arial"/>
          <w:color w:val="000C1F"/>
          <w:sz w:val="24"/>
          <w:szCs w:val="24"/>
        </w:rPr>
      </w:pPr>
      <w:proofErr w:type="spellStart"/>
      <w:r w:rsidRPr="00AC2C88">
        <w:rPr>
          <w:rFonts w:ascii="Courier New" w:eastAsia="Times New Roman" w:hAnsi="Courier New" w:cs="Courier New"/>
          <w:color w:val="000C1F"/>
          <w:sz w:val="20"/>
          <w:szCs w:val="20"/>
          <w:shd w:val="clear" w:color="auto" w:fill="E8E8E8"/>
        </w:rPr>
        <w:t>LinearRegression</w:t>
      </w:r>
      <w:proofErr w:type="spellEnd"/>
      <w:r w:rsidRPr="00AC2C88">
        <w:rPr>
          <w:rFonts w:ascii="Arial" w:eastAsia="Times New Roman" w:hAnsi="Arial" w:cs="Arial"/>
          <w:color w:val="000C1F"/>
          <w:sz w:val="24"/>
          <w:szCs w:val="24"/>
        </w:rPr>
        <w:t> model from the </w:t>
      </w:r>
      <w:proofErr w:type="spellStart"/>
      <w:r w:rsidRPr="00AC2C88">
        <w:rPr>
          <w:rFonts w:ascii="Courier New" w:eastAsia="Times New Roman" w:hAnsi="Courier New" w:cs="Courier New"/>
          <w:color w:val="000C1F"/>
          <w:sz w:val="20"/>
          <w:szCs w:val="20"/>
          <w:shd w:val="clear" w:color="auto" w:fill="E8E8E8"/>
        </w:rPr>
        <w:t>sklearn.linear_model</w:t>
      </w:r>
      <w:proofErr w:type="spellEnd"/>
      <w:r w:rsidRPr="00AC2C88">
        <w:rPr>
          <w:rFonts w:ascii="Arial" w:eastAsia="Times New Roman" w:hAnsi="Arial" w:cs="Arial"/>
          <w:color w:val="000C1F"/>
          <w:sz w:val="24"/>
          <w:szCs w:val="24"/>
        </w:rPr>
        <w:t> module,</w:t>
      </w:r>
    </w:p>
    <w:p w:rsidR="00AC2C88" w:rsidRPr="00AC2C88" w:rsidRDefault="00AC2C88" w:rsidP="00AC2C88">
      <w:pPr>
        <w:numPr>
          <w:ilvl w:val="1"/>
          <w:numId w:val="55"/>
        </w:numPr>
        <w:spacing w:before="100" w:beforeAutospacing="1" w:after="100" w:afterAutospacing="1" w:line="240" w:lineRule="auto"/>
        <w:rPr>
          <w:rFonts w:ascii="Arial" w:eastAsia="Times New Roman" w:hAnsi="Arial" w:cs="Arial"/>
          <w:color w:val="000C1F"/>
          <w:sz w:val="24"/>
          <w:szCs w:val="24"/>
        </w:rPr>
      </w:pPr>
      <w:proofErr w:type="spellStart"/>
      <w:r w:rsidRPr="00AC2C88">
        <w:rPr>
          <w:rFonts w:ascii="Courier New" w:eastAsia="Times New Roman" w:hAnsi="Courier New" w:cs="Courier New"/>
          <w:color w:val="000C1F"/>
          <w:sz w:val="20"/>
          <w:szCs w:val="20"/>
          <w:shd w:val="clear" w:color="auto" w:fill="E8E8E8"/>
        </w:rPr>
        <w:t>train_test_split</w:t>
      </w:r>
      <w:proofErr w:type="spellEnd"/>
      <w:r w:rsidRPr="00AC2C88">
        <w:rPr>
          <w:rFonts w:ascii="Arial" w:eastAsia="Times New Roman" w:hAnsi="Arial" w:cs="Arial"/>
          <w:color w:val="000C1F"/>
          <w:sz w:val="24"/>
          <w:szCs w:val="24"/>
        </w:rPr>
        <w:t> method from the </w:t>
      </w:r>
      <w:proofErr w:type="spellStart"/>
      <w:r w:rsidRPr="00AC2C88">
        <w:rPr>
          <w:rFonts w:ascii="Courier New" w:eastAsia="Times New Roman" w:hAnsi="Courier New" w:cs="Courier New"/>
          <w:color w:val="000C1F"/>
          <w:sz w:val="20"/>
          <w:szCs w:val="20"/>
          <w:shd w:val="clear" w:color="auto" w:fill="E8E8E8"/>
        </w:rPr>
        <w:t>sklearn.model_selection</w:t>
      </w:r>
      <w:proofErr w:type="spellEnd"/>
      <w:r w:rsidRPr="00AC2C88">
        <w:rPr>
          <w:rFonts w:ascii="Arial" w:eastAsia="Times New Roman" w:hAnsi="Arial" w:cs="Arial"/>
          <w:color w:val="000C1F"/>
          <w:sz w:val="24"/>
          <w:szCs w:val="24"/>
        </w:rPr>
        <w:t> module,</w:t>
      </w:r>
    </w:p>
    <w:p w:rsidR="00AC2C88" w:rsidRPr="00AC2C88" w:rsidRDefault="00AC2C88" w:rsidP="00AC2C88">
      <w:pPr>
        <w:numPr>
          <w:ilvl w:val="1"/>
          <w:numId w:val="55"/>
        </w:numPr>
        <w:spacing w:before="100" w:beforeAutospacing="1" w:after="100" w:afterAutospacing="1" w:line="240" w:lineRule="auto"/>
        <w:rPr>
          <w:rFonts w:ascii="Arial" w:eastAsia="Times New Roman" w:hAnsi="Arial" w:cs="Arial"/>
          <w:color w:val="000C1F"/>
          <w:sz w:val="24"/>
          <w:szCs w:val="24"/>
        </w:rPr>
      </w:pPr>
      <w:proofErr w:type="spellStart"/>
      <w:proofErr w:type="gramStart"/>
      <w:r w:rsidRPr="00AC2C88">
        <w:rPr>
          <w:rFonts w:ascii="Courier New" w:eastAsia="Times New Roman" w:hAnsi="Courier New" w:cs="Courier New"/>
          <w:color w:val="000C1F"/>
          <w:sz w:val="20"/>
          <w:szCs w:val="20"/>
          <w:shd w:val="clear" w:color="auto" w:fill="E8E8E8"/>
        </w:rPr>
        <w:t>seaborn</w:t>
      </w:r>
      <w:proofErr w:type="spellEnd"/>
      <w:proofErr w:type="gramEnd"/>
      <w:r w:rsidRPr="00AC2C88">
        <w:rPr>
          <w:rFonts w:ascii="Arial" w:eastAsia="Times New Roman" w:hAnsi="Arial" w:cs="Arial"/>
          <w:color w:val="000C1F"/>
          <w:sz w:val="24"/>
          <w:szCs w:val="24"/>
        </w:rPr>
        <w:t> library (optional).</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pandas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matplotlib</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pyplot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plt</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from</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sklearn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linear_model</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import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LinearRegression</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from</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sklearn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model_selection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import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train_test_split</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77AA"/>
          <w:sz w:val="24"/>
          <w:szCs w:val="24"/>
        </w:rPr>
        <w:t>import</w:t>
      </w:r>
      <w:proofErr w:type="gramEnd"/>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seaborn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0077AA"/>
          <w:sz w:val="24"/>
          <w:szCs w:val="24"/>
        </w:rPr>
        <w:t>as</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sns</w:t>
      </w:r>
      <w:proofErr w:type="spellEnd"/>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sns</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set</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numPr>
          <w:ilvl w:val="0"/>
          <w:numId w:val="56"/>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Data import:</w:t>
      </w:r>
      <w:r w:rsidRPr="00AC2C88">
        <w:rPr>
          <w:rFonts w:ascii="Arial" w:eastAsia="Times New Roman" w:hAnsi="Arial" w:cs="Arial"/>
          <w:color w:val="000C1F"/>
          <w:sz w:val="24"/>
          <w:szCs w:val="24"/>
        </w:rPr>
        <w:t> Use the </w:t>
      </w:r>
      <w:r w:rsidRPr="00AC2C88">
        <w:rPr>
          <w:rFonts w:ascii="Courier New" w:eastAsia="Times New Roman" w:hAnsi="Courier New" w:cs="Courier New"/>
          <w:color w:val="000C1F"/>
          <w:sz w:val="20"/>
          <w:szCs w:val="20"/>
          <w:shd w:val="clear" w:color="auto" w:fill="E8E8E8"/>
        </w:rPr>
        <w:t>pandas</w:t>
      </w:r>
      <w:r w:rsidRPr="00AC2C88">
        <w:rPr>
          <w:rFonts w:ascii="Arial" w:eastAsia="Times New Roman" w:hAnsi="Arial" w:cs="Arial"/>
          <w:color w:val="000C1F"/>
          <w:sz w:val="24"/>
          <w:szCs w:val="24"/>
        </w:rPr>
        <w:t> </w:t>
      </w:r>
      <w:proofErr w:type="spellStart"/>
      <w:r w:rsidRPr="00AC2C88">
        <w:rPr>
          <w:rFonts w:ascii="Courier New" w:eastAsia="Times New Roman" w:hAnsi="Courier New" w:cs="Courier New"/>
          <w:color w:val="000C1F"/>
          <w:sz w:val="20"/>
          <w:szCs w:val="20"/>
          <w:shd w:val="clear" w:color="auto" w:fill="E8E8E8"/>
        </w:rPr>
        <w:t>read_</w:t>
      </w:r>
      <w:proofErr w:type="gramStart"/>
      <w:r w:rsidRPr="00AC2C88">
        <w:rPr>
          <w:rFonts w:ascii="Courier New" w:eastAsia="Times New Roman" w:hAnsi="Courier New" w:cs="Courier New"/>
          <w:color w:val="000C1F"/>
          <w:sz w:val="20"/>
          <w:szCs w:val="20"/>
          <w:shd w:val="clear" w:color="auto" w:fill="E8E8E8"/>
        </w:rPr>
        <w:t>csv</w:t>
      </w:r>
      <w:proofErr w:type="spellEnd"/>
      <w:r w:rsidRPr="00AC2C88">
        <w:rPr>
          <w:rFonts w:ascii="Courier New" w:eastAsia="Times New Roman" w:hAnsi="Courier New" w:cs="Courier New"/>
          <w:color w:val="000C1F"/>
          <w:sz w:val="20"/>
          <w:szCs w:val="20"/>
          <w:shd w:val="clear" w:color="auto" w:fill="E8E8E8"/>
        </w:rPr>
        <w:t>(</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 to import your CSV file containing the dataset. This will return a </w:t>
      </w:r>
      <w:proofErr w:type="spellStart"/>
      <w:r w:rsidRPr="00AC2C88">
        <w:rPr>
          <w:rFonts w:ascii="Courier New" w:eastAsia="Times New Roman" w:hAnsi="Courier New" w:cs="Courier New"/>
          <w:color w:val="000C1F"/>
          <w:sz w:val="20"/>
          <w:szCs w:val="20"/>
          <w:shd w:val="clear" w:color="auto" w:fill="E8E8E8"/>
        </w:rPr>
        <w:t>DataFrame</w:t>
      </w:r>
      <w:proofErr w:type="spellEnd"/>
      <w:r w:rsidRPr="00AC2C88">
        <w:rPr>
          <w:rFonts w:ascii="Arial" w:eastAsia="Times New Roman" w:hAnsi="Arial" w:cs="Arial"/>
          <w:color w:val="000C1F"/>
          <w:sz w:val="24"/>
          <w:szCs w:val="24"/>
        </w:rPr>
        <w:t> you can store in a variable (e.g., </w:t>
      </w:r>
      <w:proofErr w:type="spellStart"/>
      <w:r w:rsidRPr="00AC2C88">
        <w:rPr>
          <w:rFonts w:ascii="Courier New" w:eastAsia="Times New Roman" w:hAnsi="Courier New" w:cs="Courier New"/>
          <w:color w:val="000C1F"/>
          <w:sz w:val="20"/>
          <w:szCs w:val="20"/>
          <w:shd w:val="clear" w:color="auto" w:fill="E8E8E8"/>
        </w:rPr>
        <w:t>raw_data</w:t>
      </w:r>
      <w:proofErr w:type="spellEnd"/>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raw_data</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pd</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read_</w:t>
      </w:r>
      <w:proofErr w:type="gramStart"/>
      <w:r w:rsidRPr="00AC2C88">
        <w:rPr>
          <w:rFonts w:ascii="Consolas" w:eastAsia="Times New Roman" w:hAnsi="Consolas" w:cs="Courier New"/>
          <w:color w:val="000000"/>
          <w:sz w:val="24"/>
          <w:szCs w:val="24"/>
        </w:rPr>
        <w:t>csv</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'minutes_and_certificates.csv'</w:t>
      </w:r>
      <w:r w:rsidRPr="00AC2C88">
        <w:rPr>
          <w:rFonts w:ascii="Consolas" w:eastAsia="Times New Roman" w:hAnsi="Consolas" w:cs="Courier New"/>
          <w:color w:val="999999"/>
          <w:sz w:val="24"/>
          <w:szCs w:val="24"/>
        </w:rPr>
        <w:t>)</w:t>
      </w:r>
    </w:p>
    <w:p w:rsidR="00AC2C88" w:rsidRPr="00AC2C88" w:rsidRDefault="00AC2C88" w:rsidP="00AC2C88">
      <w:pPr>
        <w:numPr>
          <w:ilvl w:val="0"/>
          <w:numId w:val="57"/>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Copy the data:</w:t>
      </w:r>
      <w:r w:rsidRPr="00AC2C88">
        <w:rPr>
          <w:rFonts w:ascii="Arial" w:eastAsia="Times New Roman" w:hAnsi="Arial" w:cs="Arial"/>
          <w:color w:val="000C1F"/>
          <w:sz w:val="24"/>
          <w:szCs w:val="24"/>
        </w:rPr>
        <w:t> Create a copy to avoid accidentally modifying it; call the new variable </w:t>
      </w:r>
      <w:r w:rsidRPr="00AC2C88">
        <w:rPr>
          <w:rFonts w:ascii="Courier New" w:eastAsia="Times New Roman" w:hAnsi="Courier New" w:cs="Courier New"/>
          <w:color w:val="000C1F"/>
          <w:sz w:val="20"/>
          <w:szCs w:val="20"/>
          <w:shd w:val="clear" w:color="auto" w:fill="E8E8E8"/>
        </w:rPr>
        <w:t>data</w:t>
      </w:r>
      <w:r w:rsidRPr="00AC2C88">
        <w:rPr>
          <w:rFonts w:ascii="Arial" w:eastAsia="Times New Roman" w:hAnsi="Arial" w:cs="Arial"/>
          <w:color w:val="000C1F"/>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data</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raw_data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copy</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58"/>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Data preview:</w:t>
      </w:r>
      <w:r w:rsidRPr="00AC2C88">
        <w:rPr>
          <w:rFonts w:ascii="Arial" w:eastAsia="Times New Roman" w:hAnsi="Arial" w:cs="Arial"/>
          <w:color w:val="000C1F"/>
          <w:sz w:val="24"/>
          <w:szCs w:val="24"/>
        </w:rPr>
        <w:t> You can use the </w:t>
      </w:r>
      <w:proofErr w:type="gramStart"/>
      <w:r w:rsidRPr="00AC2C88">
        <w:rPr>
          <w:rFonts w:ascii="Courier New" w:eastAsia="Times New Roman" w:hAnsi="Courier New" w:cs="Courier New"/>
          <w:color w:val="000C1F"/>
          <w:sz w:val="20"/>
          <w:szCs w:val="20"/>
          <w:shd w:val="clear" w:color="auto" w:fill="E8E8E8"/>
        </w:rPr>
        <w:t>head(</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 to preview your data quickly, including the column names and the first few rows.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data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head</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numPr>
          <w:ilvl w:val="0"/>
          <w:numId w:val="59"/>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Define the input and target variables:</w:t>
      </w:r>
      <w:r w:rsidRPr="00AC2C88">
        <w:rPr>
          <w:rFonts w:ascii="Arial" w:eastAsia="Times New Roman" w:hAnsi="Arial" w:cs="Arial"/>
          <w:color w:val="000C1F"/>
          <w:sz w:val="24"/>
          <w:szCs w:val="24"/>
        </w:rPr>
        <w:t> Divide your dataset into features (input variable) and target variable.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target</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data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certificates_issued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gramStart"/>
      <w:r w:rsidRPr="00AC2C88">
        <w:rPr>
          <w:rFonts w:ascii="Consolas" w:eastAsia="Times New Roman" w:hAnsi="Consolas" w:cs="Courier New"/>
          <w:color w:val="000000"/>
          <w:sz w:val="24"/>
          <w:szCs w:val="24"/>
        </w:rPr>
        <w:t>inputs</w:t>
      </w:r>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data</w:t>
      </w:r>
      <w:r w:rsidRPr="00AC2C88">
        <w:rPr>
          <w:rFonts w:ascii="Consolas" w:eastAsia="Times New Roman" w:hAnsi="Consolas" w:cs="Courier New"/>
          <w:color w:val="999999"/>
          <w:sz w:val="24"/>
          <w:szCs w:val="24"/>
        </w:rPr>
        <w:t>[</w:t>
      </w:r>
      <w:r w:rsidRPr="00AC2C88">
        <w:rPr>
          <w:rFonts w:ascii="Consolas" w:eastAsia="Times New Roman" w:hAnsi="Consolas" w:cs="Courier New"/>
          <w:color w:val="669900"/>
          <w:sz w:val="24"/>
          <w:szCs w:val="24"/>
        </w:rPr>
        <w:t>'</w:t>
      </w:r>
      <w:proofErr w:type="spellStart"/>
      <w:r w:rsidRPr="00AC2C88">
        <w:rPr>
          <w:rFonts w:ascii="Consolas" w:eastAsia="Times New Roman" w:hAnsi="Consolas" w:cs="Courier New"/>
          <w:color w:val="669900"/>
          <w:sz w:val="24"/>
          <w:szCs w:val="24"/>
        </w:rPr>
        <w:t>minutes_watched</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p>
    <w:p w:rsidR="00AC2C88" w:rsidRPr="00AC2C88" w:rsidRDefault="00AC2C88" w:rsidP="00AC2C88">
      <w:pPr>
        <w:numPr>
          <w:ilvl w:val="0"/>
          <w:numId w:val="60"/>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Split the data into training and testing sets:</w:t>
      </w:r>
      <w:r w:rsidRPr="00AC2C88">
        <w:rPr>
          <w:rFonts w:ascii="Arial" w:eastAsia="Times New Roman" w:hAnsi="Arial" w:cs="Arial"/>
          <w:color w:val="000C1F"/>
          <w:sz w:val="24"/>
          <w:szCs w:val="24"/>
        </w:rPr>
        <w:t> It’s good practice to split your data into training and testing sets to avoid overfitting and understand how your model will perform on new data. As instructed in the task, allocate 20% of the data to a test set and use 365 as a random seed—ensuring the train-test split is the same each time.</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x_train</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x_test</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y_train</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y_test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train_test_</w:t>
      </w:r>
      <w:proofErr w:type="gramStart"/>
      <w:r w:rsidRPr="00AC2C88">
        <w:rPr>
          <w:rFonts w:ascii="Consolas" w:eastAsia="Times New Roman" w:hAnsi="Consolas" w:cs="Courier New"/>
          <w:color w:val="000000"/>
          <w:sz w:val="24"/>
          <w:szCs w:val="24"/>
        </w:rPr>
        <w:t>split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inputs</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gramStart"/>
      <w:r w:rsidRPr="00AC2C88">
        <w:rPr>
          <w:rFonts w:ascii="Consolas" w:eastAsia="Times New Roman" w:hAnsi="Consolas" w:cs="Courier New"/>
          <w:color w:val="000000"/>
          <w:sz w:val="24"/>
          <w:szCs w:val="24"/>
        </w:rPr>
        <w:t>target</w:t>
      </w:r>
      <w:proofErr w:type="gram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lastRenderedPageBreak/>
        <w:t xml:space="preserve">                                                    </w:t>
      </w:r>
      <w:proofErr w:type="spellStart"/>
      <w:r w:rsidRPr="00AC2C88">
        <w:rPr>
          <w:rFonts w:ascii="Consolas" w:eastAsia="Times New Roman" w:hAnsi="Consolas" w:cs="Courier New"/>
          <w:color w:val="000000"/>
          <w:sz w:val="24"/>
          <w:szCs w:val="24"/>
        </w:rPr>
        <w:t>test_size</w:t>
      </w:r>
      <w:proofErr w:type="spellEnd"/>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0.2</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random_state</w:t>
      </w:r>
      <w:proofErr w:type="spellEnd"/>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365</w:t>
      </w:r>
      <w:r w:rsidRPr="00AC2C88">
        <w:rPr>
          <w:rFonts w:ascii="Consolas" w:eastAsia="Times New Roman" w:hAnsi="Consolas" w:cs="Courier New"/>
          <w:color w:val="999999"/>
          <w:sz w:val="24"/>
          <w:szCs w:val="24"/>
        </w:rPr>
        <w:t>)</w:t>
      </w:r>
    </w:p>
    <w:p w:rsidR="00AC2C88" w:rsidRPr="00AC2C88" w:rsidRDefault="00AC2C88" w:rsidP="00AC2C88">
      <w:pPr>
        <w:numPr>
          <w:ilvl w:val="0"/>
          <w:numId w:val="61"/>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Reshape the data:</w:t>
      </w:r>
      <w:r w:rsidRPr="00AC2C88">
        <w:rPr>
          <w:rFonts w:ascii="Arial" w:eastAsia="Times New Roman" w:hAnsi="Arial" w:cs="Arial"/>
          <w:color w:val="000C1F"/>
          <w:sz w:val="24"/>
          <w:szCs w:val="24"/>
        </w:rPr>
        <w:t xml:space="preserve"> Since we create a model with a single feature, the training and test inputs need to be converted to </w:t>
      </w:r>
      <w:proofErr w:type="spellStart"/>
      <w:r w:rsidRPr="00AC2C88">
        <w:rPr>
          <w:rFonts w:ascii="Arial" w:eastAsia="Times New Roman" w:hAnsi="Arial" w:cs="Arial"/>
          <w:color w:val="000C1F"/>
          <w:sz w:val="24"/>
          <w:szCs w:val="24"/>
        </w:rPr>
        <w:t>NumPy</w:t>
      </w:r>
      <w:proofErr w:type="spellEnd"/>
      <w:r w:rsidRPr="00AC2C88">
        <w:rPr>
          <w:rFonts w:ascii="Arial" w:eastAsia="Times New Roman" w:hAnsi="Arial" w:cs="Arial"/>
          <w:color w:val="000C1F"/>
          <w:sz w:val="24"/>
          <w:szCs w:val="24"/>
        </w:rPr>
        <w:t xml:space="preserve"> </w:t>
      </w:r>
      <w:proofErr w:type="spellStart"/>
      <w:r w:rsidRPr="00AC2C88">
        <w:rPr>
          <w:rFonts w:ascii="Arial" w:eastAsia="Times New Roman" w:hAnsi="Arial" w:cs="Arial"/>
          <w:color w:val="000C1F"/>
          <w:sz w:val="24"/>
          <w:szCs w:val="24"/>
        </w:rPr>
        <w:t>ndarrays</w:t>
      </w:r>
      <w:proofErr w:type="spellEnd"/>
      <w:r w:rsidRPr="00AC2C88">
        <w:rPr>
          <w:rFonts w:ascii="Arial" w:eastAsia="Times New Roman" w:hAnsi="Arial" w:cs="Arial"/>
          <w:color w:val="000C1F"/>
          <w:sz w:val="24"/>
          <w:szCs w:val="24"/>
        </w:rPr>
        <w:t xml:space="preserve"> and then reshaped.</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x_train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x_train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numpy</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x_test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x_test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numpy</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y_train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y_train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numpy</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y_test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y_test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to_</w:t>
      </w:r>
      <w:proofErr w:type="gramStart"/>
      <w:r w:rsidRPr="00AC2C88">
        <w:rPr>
          <w:rFonts w:ascii="Consolas" w:eastAsia="Times New Roman" w:hAnsi="Consolas" w:cs="Courier New"/>
          <w:color w:val="000000"/>
          <w:sz w:val="24"/>
          <w:szCs w:val="24"/>
        </w:rPr>
        <w:t>numpy</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000000"/>
          <w:sz w:val="24"/>
          <w:szCs w:val="24"/>
        </w:rPr>
        <w:t xml:space="preserve"> </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x_train</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x_</w:t>
      </w:r>
      <w:proofErr w:type="gramStart"/>
      <w:r w:rsidRPr="00AC2C88">
        <w:rPr>
          <w:rFonts w:ascii="Consolas" w:eastAsia="Times New Roman" w:hAnsi="Consolas" w:cs="Courier New"/>
          <w:color w:val="000000"/>
          <w:sz w:val="24"/>
          <w:szCs w:val="24"/>
        </w:rPr>
        <w:t>train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reshape</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x_test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x_</w:t>
      </w:r>
      <w:proofErr w:type="gramStart"/>
      <w:r w:rsidRPr="00AC2C88">
        <w:rPr>
          <w:rFonts w:ascii="Consolas" w:eastAsia="Times New Roman" w:hAnsi="Consolas" w:cs="Courier New"/>
          <w:color w:val="000000"/>
          <w:sz w:val="24"/>
          <w:szCs w:val="24"/>
        </w:rPr>
        <w:t>test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reshape</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90055"/>
          <w:sz w:val="24"/>
          <w:szCs w:val="24"/>
        </w:rPr>
        <w:t>1</w:t>
      </w:r>
      <w:r w:rsidRPr="00AC2C88">
        <w:rPr>
          <w:rFonts w:ascii="Consolas" w:eastAsia="Times New Roman" w:hAnsi="Consolas" w:cs="Courier New"/>
          <w:color w:val="999999"/>
          <w:sz w:val="24"/>
          <w:szCs w:val="24"/>
        </w:rPr>
        <w:t>)</w:t>
      </w:r>
    </w:p>
    <w:p w:rsidR="00AC2C88" w:rsidRPr="00AC2C88" w:rsidRDefault="00AC2C88" w:rsidP="00AC2C88">
      <w:pPr>
        <w:numPr>
          <w:ilvl w:val="0"/>
          <w:numId w:val="62"/>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Create and train the model:</w:t>
      </w:r>
      <w:r w:rsidRPr="00AC2C88">
        <w:rPr>
          <w:rFonts w:ascii="Arial" w:eastAsia="Times New Roman" w:hAnsi="Arial" w:cs="Arial"/>
          <w:color w:val="000C1F"/>
          <w:sz w:val="24"/>
          <w:szCs w:val="24"/>
        </w:rPr>
        <w:t> Create an instance of </w:t>
      </w:r>
      <w:proofErr w:type="spellStart"/>
      <w:r w:rsidRPr="00AC2C88">
        <w:rPr>
          <w:rFonts w:ascii="Courier New" w:eastAsia="Times New Roman" w:hAnsi="Courier New" w:cs="Courier New"/>
          <w:color w:val="000C1F"/>
          <w:sz w:val="20"/>
          <w:szCs w:val="20"/>
          <w:shd w:val="clear" w:color="auto" w:fill="E8E8E8"/>
        </w:rPr>
        <w:t>sklearn</w:t>
      </w:r>
      <w:r w:rsidRPr="00AC2C88">
        <w:rPr>
          <w:rFonts w:ascii="Arial" w:eastAsia="Times New Roman" w:hAnsi="Arial" w:cs="Arial"/>
          <w:color w:val="000C1F"/>
          <w:sz w:val="24"/>
          <w:szCs w:val="24"/>
        </w:rPr>
        <w:t>’s</w:t>
      </w:r>
      <w:proofErr w:type="spellEnd"/>
      <w:r w:rsidRPr="00AC2C88">
        <w:rPr>
          <w:rFonts w:ascii="Arial" w:eastAsia="Times New Roman" w:hAnsi="Arial" w:cs="Arial"/>
          <w:color w:val="000C1F"/>
          <w:sz w:val="24"/>
          <w:szCs w:val="24"/>
        </w:rPr>
        <w:t> </w:t>
      </w:r>
      <w:proofErr w:type="spellStart"/>
      <w:r w:rsidRPr="00AC2C88">
        <w:rPr>
          <w:rFonts w:ascii="Courier New" w:eastAsia="Times New Roman" w:hAnsi="Courier New" w:cs="Courier New"/>
          <w:color w:val="000C1F"/>
          <w:sz w:val="20"/>
          <w:szCs w:val="20"/>
          <w:shd w:val="clear" w:color="auto" w:fill="E8E8E8"/>
        </w:rPr>
        <w:t>LinearRegression</w:t>
      </w:r>
      <w:proofErr w:type="spellEnd"/>
      <w:r w:rsidRPr="00AC2C88">
        <w:rPr>
          <w:rFonts w:ascii="Arial" w:eastAsia="Times New Roman" w:hAnsi="Arial" w:cs="Arial"/>
          <w:color w:val="000C1F"/>
          <w:sz w:val="24"/>
          <w:szCs w:val="24"/>
        </w:rPr>
        <w:t> model and then fit it on the training data.</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reg</w:t>
      </w:r>
      <w:proofErr w:type="spellEnd"/>
      <w:proofErr w:type="gram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LinearRegression</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fit</w:t>
      </w:r>
      <w:proofErr w:type="spellEnd"/>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x_train</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y_train</w:t>
      </w:r>
      <w:proofErr w:type="spellEnd"/>
      <w:r w:rsidRPr="00AC2C88">
        <w:rPr>
          <w:rFonts w:ascii="Consolas" w:eastAsia="Times New Roman" w:hAnsi="Consolas" w:cs="Courier New"/>
          <w:color w:val="999999"/>
          <w:sz w:val="24"/>
          <w:szCs w:val="24"/>
        </w:rPr>
        <w:t>)</w:t>
      </w:r>
    </w:p>
    <w:p w:rsidR="00AC2C88" w:rsidRPr="00AC2C88" w:rsidRDefault="00AC2C88" w:rsidP="00AC2C88">
      <w:pPr>
        <w:numPr>
          <w:ilvl w:val="0"/>
          <w:numId w:val="63"/>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Linear equation:</w:t>
      </w:r>
      <w:r w:rsidRPr="00AC2C88">
        <w:rPr>
          <w:rFonts w:ascii="Arial" w:eastAsia="Times New Roman" w:hAnsi="Arial" w:cs="Arial"/>
          <w:color w:val="000C1F"/>
          <w:sz w:val="24"/>
          <w:szCs w:val="24"/>
        </w:rPr>
        <w:t> After you fit the regression model to the training data, print the value of the slope (denoted by </w:t>
      </w:r>
      <w:r w:rsidRPr="00AC2C88">
        <w:rPr>
          <w:rFonts w:ascii="MJXc-TeX-math-Iw" w:eastAsia="Times New Roman" w:hAnsi="MJXc-TeX-math-Iw" w:cs="Arial"/>
          <w:color w:val="000C1F"/>
          <w:sz w:val="30"/>
          <w:szCs w:val="30"/>
          <w:bdr w:val="none" w:sz="0" w:space="0" w:color="auto" w:frame="1"/>
        </w:rPr>
        <w:t>m</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and the </w:t>
      </w:r>
      <w:r w:rsidRPr="00AC2C88">
        <w:rPr>
          <w:rFonts w:ascii="MJXc-TeX-math-Iw" w:eastAsia="Times New Roman" w:hAnsi="MJXc-TeX-math-Iw" w:cs="Arial"/>
          <w:color w:val="000C1F"/>
          <w:sz w:val="30"/>
          <w:szCs w:val="30"/>
          <w:bdr w:val="none" w:sz="0" w:space="0" w:color="auto" w:frame="1"/>
        </w:rPr>
        <w:t>y</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-intercept (indicated by </w:t>
      </w:r>
      <w:r w:rsidRPr="00AC2C88">
        <w:rPr>
          <w:rFonts w:ascii="MJXc-TeX-math-Iw" w:eastAsia="Times New Roman" w:hAnsi="MJXc-TeX-math-Iw" w:cs="Arial"/>
          <w:color w:val="000C1F"/>
          <w:sz w:val="30"/>
          <w:szCs w:val="30"/>
          <w:bdr w:val="none" w:sz="0" w:space="0" w:color="auto" w:frame="1"/>
        </w:rPr>
        <w:t>b</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 The linear equation of the model can then be expressed as</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y</w:t>
      </w:r>
      <w:r w:rsidRPr="00AC2C88">
        <w:rPr>
          <w:rFonts w:ascii="MJXc-TeX-main-Rw" w:eastAsia="Times New Roman" w:hAnsi="MJXc-TeX-main-Rw" w:cs="Arial"/>
          <w:color w:val="000C1F"/>
          <w:sz w:val="30"/>
          <w:szCs w:val="30"/>
          <w:bdr w:val="none" w:sz="0" w:space="0" w:color="auto" w:frame="1"/>
        </w:rPr>
        <w:t>=</w:t>
      </w:r>
      <w:proofErr w:type="spellStart"/>
      <w:r w:rsidRPr="00AC2C88">
        <w:rPr>
          <w:rFonts w:ascii="MJXc-TeX-math-Iw" w:eastAsia="Times New Roman" w:hAnsi="MJXc-TeX-math-Iw" w:cs="Arial"/>
          <w:color w:val="000C1F"/>
          <w:sz w:val="30"/>
          <w:szCs w:val="30"/>
          <w:bdr w:val="none" w:sz="0" w:space="0" w:color="auto" w:frame="1"/>
        </w:rPr>
        <w:t>mx</w:t>
      </w:r>
      <w:r w:rsidRPr="00AC2C88">
        <w:rPr>
          <w:rFonts w:ascii="MJXc-TeX-main-Rw" w:eastAsia="Times New Roman" w:hAnsi="MJXc-TeX-main-Rw" w:cs="Arial"/>
          <w:color w:val="000C1F"/>
          <w:sz w:val="30"/>
          <w:szCs w:val="30"/>
          <w:bdr w:val="none" w:sz="0" w:space="0" w:color="auto" w:frame="1"/>
        </w:rPr>
        <w:t>+</w:t>
      </w:r>
      <w:r w:rsidRPr="00AC2C88">
        <w:rPr>
          <w:rFonts w:ascii="MJXc-TeX-math-Iw" w:eastAsia="Times New Roman" w:hAnsi="MJXc-TeX-math-Iw" w:cs="Arial"/>
          <w:color w:val="000C1F"/>
          <w:sz w:val="30"/>
          <w:szCs w:val="30"/>
          <w:bdr w:val="none" w:sz="0" w:space="0" w:color="auto" w:frame="1"/>
        </w:rPr>
        <w:t>b</w:t>
      </w:r>
      <w:proofErr w:type="spellEnd"/>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w:t>
      </w:r>
      <w:r w:rsidRPr="00AC2C88">
        <w:rPr>
          <w:rFonts w:ascii="Tahoma" w:eastAsia="Times New Roman" w:hAnsi="Tahoma" w:cs="Tahoma"/>
          <w:color w:val="000C1F"/>
          <w:sz w:val="30"/>
          <w:szCs w:val="30"/>
          <w:bdr w:val="none" w:sz="0" w:space="0" w:color="auto" w:frame="1"/>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intercept</w:t>
      </w:r>
      <w:proofErr w:type="spellEnd"/>
      <w:r w:rsidRPr="00AC2C88">
        <w:rPr>
          <w:rFonts w:ascii="Consolas" w:eastAsia="Times New Roman" w:hAnsi="Consolas" w:cs="Courier New"/>
          <w:color w:val="000000"/>
          <w:sz w:val="24"/>
          <w:szCs w:val="24"/>
        </w:rPr>
        <w:t>_</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coef</w:t>
      </w:r>
      <w:proofErr w:type="spellEnd"/>
      <w:r w:rsidRPr="00AC2C88">
        <w:rPr>
          <w:rFonts w:ascii="Consolas" w:eastAsia="Times New Roman" w:hAnsi="Consolas" w:cs="Courier New"/>
          <w:color w:val="000000"/>
          <w:sz w:val="24"/>
          <w:szCs w:val="24"/>
        </w:rPr>
        <w:t>_</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linear equation that explains the behavior of the relationship includes the following:</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y</w:t>
      </w:r>
      <w:r w:rsidRPr="00AC2C88">
        <w:rPr>
          <w:rFonts w:ascii="MJXc-TeX-main-Rw" w:eastAsia="Times New Roman" w:hAnsi="MJXc-TeX-main-Rw" w:cs="Arial"/>
          <w:color w:val="000C1F"/>
          <w:sz w:val="30"/>
          <w:szCs w:val="30"/>
          <w:bdr w:val="none" w:sz="0" w:space="0" w:color="auto" w:frame="1"/>
        </w:rPr>
        <w:t>=1.056+0.001740×</w:t>
      </w:r>
      <w:r w:rsidRPr="00AC2C88">
        <w:rPr>
          <w:rFonts w:ascii="MJXc-TeX-math-Iw" w:eastAsia="Times New Roman" w:hAnsi="MJXc-TeX-math-Iw" w:cs="Arial"/>
          <w:color w:val="000C1F"/>
          <w:sz w:val="30"/>
          <w:szCs w:val="30"/>
          <w:bdr w:val="none" w:sz="0" w:space="0" w:color="auto" w:frame="1"/>
        </w:rPr>
        <w:t>x</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=1.056+0.001740×</w:t>
      </w:r>
      <w:r w:rsidRPr="00AC2C88">
        <w:rPr>
          <w:rFonts w:ascii="Tahoma" w:eastAsia="Times New Roman" w:hAnsi="Tahoma" w:cs="Tahoma"/>
          <w:color w:val="000C1F"/>
          <w:sz w:val="30"/>
          <w:szCs w:val="30"/>
          <w:bdr w:val="none" w:sz="0" w:space="0" w:color="auto" w:frame="1"/>
        </w:rPr>
        <w:t>�</w:t>
      </w:r>
    </w:p>
    <w:p w:rsidR="00AC2C88" w:rsidRPr="00AC2C88" w:rsidRDefault="00AC2C88" w:rsidP="00AC2C88">
      <w:pPr>
        <w:numPr>
          <w:ilvl w:val="0"/>
          <w:numId w:val="64"/>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Calculating the R-squared: </w:t>
      </w:r>
      <w:r w:rsidRPr="00AC2C88">
        <w:rPr>
          <w:rFonts w:ascii="Arial" w:eastAsia="Times New Roman" w:hAnsi="Arial" w:cs="Arial"/>
          <w:color w:val="000C1F"/>
          <w:sz w:val="24"/>
          <w:szCs w:val="24"/>
        </w:rPr>
        <w:t>Print the value of the R-squared metric using the </w:t>
      </w:r>
      <w:r w:rsidRPr="00AC2C88">
        <w:rPr>
          <w:rFonts w:ascii="Courier New" w:eastAsia="Times New Roman" w:hAnsi="Courier New" w:cs="Courier New"/>
          <w:color w:val="000C1F"/>
          <w:sz w:val="20"/>
          <w:szCs w:val="20"/>
          <w:shd w:val="clear" w:color="auto" w:fill="E8E8E8"/>
        </w:rPr>
        <w:t>score</w:t>
      </w:r>
      <w:r w:rsidRPr="00AC2C88">
        <w:rPr>
          <w:rFonts w:ascii="Arial" w:eastAsia="Times New Roman" w:hAnsi="Arial" w:cs="Arial"/>
          <w:color w:val="000C1F"/>
          <w:sz w:val="24"/>
          <w:szCs w:val="24"/>
        </w:rPr>
        <w:t> method.</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score</w:t>
      </w:r>
      <w:proofErr w:type="spellEnd"/>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x_train</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y_train</w:t>
      </w:r>
      <w:proofErr w:type="spellEnd"/>
      <w:r w:rsidRPr="00AC2C88">
        <w:rPr>
          <w:rFonts w:ascii="Consolas" w:eastAsia="Times New Roman" w:hAnsi="Consolas" w:cs="Courier New"/>
          <w:color w:val="999999"/>
          <w:sz w:val="24"/>
          <w:szCs w:val="24"/>
        </w:rPr>
        <w:t>)</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 xml:space="preserve">The value we obtained is approximately 0.305. This suggests that about 30% of the variability in the target variable (the number of certificates issued) is explained by the </w:t>
      </w:r>
      <w:r w:rsidRPr="00AC2C88">
        <w:rPr>
          <w:rFonts w:ascii="Arial" w:eastAsia="Times New Roman" w:hAnsi="Arial" w:cs="Arial"/>
          <w:color w:val="000C1F"/>
          <w:sz w:val="24"/>
          <w:szCs w:val="24"/>
        </w:rPr>
        <w:lastRenderedPageBreak/>
        <w:t>input variable (the number of minutes watched). This model does not account for the other 70%.</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An R-squared value of 0.305 is not a bad result, but, as we mentioned, it implies that other factors also play a role in the number of certificates issued. Let’s list them one by one.</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One such factor, for example, includes different courses with different lengths. Therefore, a student passing three short courses will be issued three certificates, while a student passing one long course—roughly the length of three short ones—will be given only one certificate. Another factor could be that some students pass exams without watching the courses. The reason could be that they are familiar with the subject and only aim for a document proving their proficiency.</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The model, therefore, provides some insight into the relationship between these two quantities, but there’s still a large portion of the variance that remains unexplained. The number of minutes watched is reasonable to include when predicting the number of certificates issued but should not be the sole factor considered. </w:t>
      </w:r>
    </w:p>
    <w:p w:rsidR="00AC2C88" w:rsidRPr="00AC2C88" w:rsidRDefault="00AC2C88" w:rsidP="00AC2C88">
      <w:pPr>
        <w:numPr>
          <w:ilvl w:val="0"/>
          <w:numId w:val="65"/>
        </w:numPr>
        <w:spacing w:before="100" w:beforeAutospacing="1" w:after="10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Prediction:</w:t>
      </w:r>
      <w:r w:rsidRPr="00AC2C88">
        <w:rPr>
          <w:rFonts w:ascii="Arial" w:eastAsia="Times New Roman" w:hAnsi="Arial" w:cs="Arial"/>
          <w:color w:val="000C1F"/>
          <w:sz w:val="24"/>
          <w:szCs w:val="24"/>
        </w:rPr>
        <w:t> One way to predict the number of certificates issued is to plug the number of minutes watched (namely 1200) in the equation. This yields</w:t>
      </w:r>
    </w:p>
    <w:p w:rsidR="00AC2C88" w:rsidRPr="00AC2C88" w:rsidRDefault="00AC2C88" w:rsidP="00AC2C88">
      <w:pPr>
        <w:spacing w:beforeAutospacing="1" w:after="0" w:afterAutospacing="1" w:line="405" w:lineRule="atLeast"/>
        <w:rPr>
          <w:rFonts w:ascii="Arial" w:eastAsia="Times New Roman" w:hAnsi="Arial" w:cs="Arial"/>
          <w:color w:val="000C1F"/>
          <w:sz w:val="24"/>
          <w:szCs w:val="24"/>
        </w:rPr>
      </w:pPr>
      <w:r w:rsidRPr="00AC2C88">
        <w:rPr>
          <w:rFonts w:ascii="MJXc-TeX-math-Iw" w:eastAsia="Times New Roman" w:hAnsi="MJXc-TeX-math-Iw" w:cs="Arial"/>
          <w:color w:val="000C1F"/>
          <w:sz w:val="30"/>
          <w:szCs w:val="30"/>
          <w:bdr w:val="none" w:sz="0" w:space="0" w:color="auto" w:frame="1"/>
        </w:rPr>
        <w:t>y</w:t>
      </w:r>
      <w:r w:rsidRPr="00AC2C88">
        <w:rPr>
          <w:rFonts w:ascii="MJXc-TeX-main-Rw" w:eastAsia="Times New Roman" w:hAnsi="MJXc-TeX-main-Rw" w:cs="Arial"/>
          <w:color w:val="000C1F"/>
          <w:sz w:val="30"/>
          <w:szCs w:val="30"/>
          <w:bdr w:val="none" w:sz="0" w:space="0" w:color="auto" w:frame="1"/>
        </w:rPr>
        <w:t>=1.056+0.001740 ×1200 ≈3</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30"/>
          <w:szCs w:val="30"/>
          <w:bdr w:val="none" w:sz="0" w:space="0" w:color="auto" w:frame="1"/>
        </w:rPr>
        <w:t>=1.056+0.001740 ×1200 ≈3</w:t>
      </w:r>
    </w:p>
    <w:p w:rsidR="00AC2C88" w:rsidRPr="00AC2C88" w:rsidRDefault="00AC2C88" w:rsidP="00AC2C88">
      <w:pPr>
        <w:spacing w:before="100" w:beforeAutospacing="1" w:after="100" w:afterAutospacing="1" w:line="405" w:lineRule="atLeast"/>
        <w:rPr>
          <w:rFonts w:ascii="Arial" w:eastAsia="Times New Roman" w:hAnsi="Arial" w:cs="Arial"/>
          <w:color w:val="000C1F"/>
          <w:sz w:val="24"/>
          <w:szCs w:val="24"/>
        </w:rPr>
      </w:pPr>
      <w:r w:rsidRPr="00AC2C88">
        <w:rPr>
          <w:rFonts w:ascii="Arial" w:eastAsia="Times New Roman" w:hAnsi="Arial" w:cs="Arial"/>
          <w:color w:val="000C1F"/>
          <w:sz w:val="24"/>
          <w:szCs w:val="24"/>
        </w:rPr>
        <w:t>You can also make predictions using the </w:t>
      </w:r>
      <w:proofErr w:type="gramStart"/>
      <w:r w:rsidRPr="00AC2C88">
        <w:rPr>
          <w:rFonts w:ascii="Courier New" w:eastAsia="Times New Roman" w:hAnsi="Courier New" w:cs="Courier New"/>
          <w:color w:val="000C1F"/>
          <w:sz w:val="20"/>
          <w:szCs w:val="20"/>
          <w:shd w:val="clear" w:color="auto" w:fill="E8E8E8"/>
        </w:rPr>
        <w:t>predict(</w:t>
      </w:r>
      <w:proofErr w:type="gramEnd"/>
      <w:r w:rsidRPr="00AC2C88">
        <w:rPr>
          <w:rFonts w:ascii="Courier New" w:eastAsia="Times New Roman" w:hAnsi="Courier New" w:cs="Courier New"/>
          <w:color w:val="000C1F"/>
          <w:sz w:val="20"/>
          <w:szCs w:val="20"/>
          <w:shd w:val="clear" w:color="auto" w:fill="E8E8E8"/>
        </w:rPr>
        <w:t>)</w:t>
      </w:r>
      <w:r w:rsidRPr="00AC2C88">
        <w:rPr>
          <w:rFonts w:ascii="Arial" w:eastAsia="Times New Roman" w:hAnsi="Arial" w:cs="Arial"/>
          <w:color w:val="000C1F"/>
          <w:sz w:val="24"/>
          <w:szCs w:val="24"/>
        </w:rPr>
        <w:t> method.</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r w:rsidRPr="00AC2C88">
        <w:rPr>
          <w:rFonts w:ascii="Consolas" w:eastAsia="Times New Roman" w:hAnsi="Consolas" w:cs="Courier New"/>
          <w:color w:val="000000"/>
          <w:sz w:val="24"/>
          <w:szCs w:val="24"/>
        </w:rPr>
        <w:t>y_hat_test</w:t>
      </w:r>
      <w:proofErr w:type="spellEnd"/>
      <w:r w:rsidRPr="00AC2C88">
        <w:rPr>
          <w:rFonts w:ascii="Consolas" w:eastAsia="Times New Roman" w:hAnsi="Consolas" w:cs="Courier New"/>
          <w:color w:val="000000"/>
          <w:sz w:val="24"/>
          <w:szCs w:val="24"/>
        </w:rPr>
        <w:t xml:space="preserve"> </w:t>
      </w:r>
      <w:r w:rsidRPr="00AC2C88">
        <w:rPr>
          <w:rFonts w:ascii="Consolas" w:eastAsia="Times New Roman" w:hAnsi="Consolas" w:cs="Courier New"/>
          <w:color w:val="9A6E3A"/>
          <w:sz w:val="24"/>
          <w:szCs w:val="24"/>
        </w:rPr>
        <w:t>=</w:t>
      </w:r>
      <w:r w:rsidRPr="00AC2C88">
        <w:rPr>
          <w:rFonts w:ascii="Consolas" w:eastAsia="Times New Roman" w:hAnsi="Consolas" w:cs="Courier New"/>
          <w:color w:val="000000"/>
          <w:sz w:val="24"/>
          <w:szCs w:val="24"/>
        </w:rPr>
        <w:t xml:space="preserve"> </w:t>
      </w:r>
      <w:proofErr w:type="spellStart"/>
      <w:proofErr w:type="gram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predict</w:t>
      </w:r>
      <w:proofErr w:type="spellEnd"/>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x_test</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reg</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predict</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999999"/>
          <w:sz w:val="24"/>
          <w:szCs w:val="24"/>
        </w:rPr>
        <w:t>[[</w:t>
      </w:r>
      <w:r w:rsidRPr="00AC2C88">
        <w:rPr>
          <w:rFonts w:ascii="Consolas" w:eastAsia="Times New Roman" w:hAnsi="Consolas" w:cs="Courier New"/>
          <w:color w:val="990055"/>
          <w:sz w:val="24"/>
          <w:szCs w:val="24"/>
        </w:rPr>
        <w:t>1200</w:t>
      </w:r>
      <w:r w:rsidRPr="00AC2C88">
        <w:rPr>
          <w:rFonts w:ascii="Consolas" w:eastAsia="Times New Roman" w:hAnsi="Consolas" w:cs="Courier New"/>
          <w:color w:val="999999"/>
          <w:sz w:val="24"/>
          <w:szCs w:val="24"/>
        </w:rPr>
        <w:t>]])</w:t>
      </w:r>
    </w:p>
    <w:p w:rsidR="00AC2C88" w:rsidRPr="00AC2C88" w:rsidRDefault="00AC2C88" w:rsidP="00AC2C88">
      <w:pPr>
        <w:numPr>
          <w:ilvl w:val="0"/>
          <w:numId w:val="66"/>
        </w:numPr>
        <w:spacing w:beforeAutospacing="1" w:after="0" w:afterAutospacing="1" w:line="240" w:lineRule="auto"/>
        <w:rPr>
          <w:rFonts w:ascii="Arial" w:eastAsia="Times New Roman" w:hAnsi="Arial" w:cs="Arial"/>
          <w:color w:val="000C1F"/>
          <w:sz w:val="24"/>
          <w:szCs w:val="24"/>
        </w:rPr>
      </w:pPr>
      <w:r w:rsidRPr="00AC2C88">
        <w:rPr>
          <w:rFonts w:ascii="Arial" w:eastAsia="Times New Roman" w:hAnsi="Arial" w:cs="Arial"/>
          <w:b/>
          <w:bCs/>
          <w:color w:val="000C1F"/>
          <w:sz w:val="24"/>
          <w:szCs w:val="24"/>
        </w:rPr>
        <w:t>Visualization:</w:t>
      </w:r>
      <w:r w:rsidRPr="00AC2C88">
        <w:rPr>
          <w:rFonts w:ascii="Arial" w:eastAsia="Times New Roman" w:hAnsi="Arial" w:cs="Arial"/>
          <w:color w:val="000C1F"/>
          <w:sz w:val="24"/>
          <w:szCs w:val="24"/>
        </w:rPr>
        <w:t> To visualize the model performance, you can create a scatter plot where the </w:t>
      </w:r>
      <w:r w:rsidRPr="00AC2C88">
        <w:rPr>
          <w:rFonts w:ascii="MJXc-TeX-math-Iw" w:eastAsia="Times New Roman" w:hAnsi="MJXc-TeX-math-Iw" w:cs="Arial"/>
          <w:color w:val="000C1F"/>
          <w:sz w:val="30"/>
          <w:szCs w:val="30"/>
          <w:bdr w:val="none" w:sz="0" w:space="0" w:color="auto" w:frame="1"/>
        </w:rPr>
        <w:t>x</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-axis represents the actual test values, and the </w:t>
      </w:r>
      <w:r w:rsidRPr="00AC2C88">
        <w:rPr>
          <w:rFonts w:ascii="MJXc-TeX-math-Iw" w:eastAsia="Times New Roman" w:hAnsi="MJXc-TeX-math-Iw" w:cs="Arial"/>
          <w:color w:val="000C1F"/>
          <w:sz w:val="30"/>
          <w:szCs w:val="30"/>
          <w:bdr w:val="none" w:sz="0" w:space="0" w:color="auto" w:frame="1"/>
        </w:rPr>
        <w:t>y</w:t>
      </w:r>
      <w:r w:rsidRPr="00AC2C88">
        <w:rPr>
          <w:rFonts w:ascii="Tahoma" w:eastAsia="Times New Roman" w:hAnsi="Tahoma" w:cs="Tahoma"/>
          <w:color w:val="000C1F"/>
          <w:sz w:val="30"/>
          <w:szCs w:val="30"/>
          <w:bdr w:val="none" w:sz="0" w:space="0" w:color="auto" w:frame="1"/>
        </w:rPr>
        <w:t>�</w:t>
      </w:r>
      <w:r w:rsidRPr="00AC2C88">
        <w:rPr>
          <w:rFonts w:ascii="Arial" w:eastAsia="Times New Roman" w:hAnsi="Arial" w:cs="Arial"/>
          <w:color w:val="000C1F"/>
          <w:sz w:val="24"/>
          <w:szCs w:val="24"/>
        </w:rPr>
        <w:t>-axis is the predicted values.</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scatter</w:t>
      </w:r>
      <w:proofErr w:type="spellEnd"/>
      <w:r w:rsidRPr="00AC2C88">
        <w:rPr>
          <w:rFonts w:ascii="Consolas" w:eastAsia="Times New Roman" w:hAnsi="Consolas" w:cs="Courier New"/>
          <w:color w:val="999999"/>
          <w:sz w:val="24"/>
          <w:szCs w:val="24"/>
        </w:rPr>
        <w:t>(</w:t>
      </w:r>
      <w:proofErr w:type="spellStart"/>
      <w:proofErr w:type="gramEnd"/>
      <w:r w:rsidRPr="00AC2C88">
        <w:rPr>
          <w:rFonts w:ascii="Consolas" w:eastAsia="Times New Roman" w:hAnsi="Consolas" w:cs="Courier New"/>
          <w:color w:val="000000"/>
          <w:sz w:val="24"/>
          <w:szCs w:val="24"/>
        </w:rPr>
        <w:t>y_test</w:t>
      </w:r>
      <w:proofErr w:type="spellEnd"/>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 xml:space="preserve"> </w:t>
      </w:r>
      <w:proofErr w:type="spellStart"/>
      <w:r w:rsidRPr="00AC2C88">
        <w:rPr>
          <w:rFonts w:ascii="Consolas" w:eastAsia="Times New Roman" w:hAnsi="Consolas" w:cs="Courier New"/>
          <w:color w:val="000000"/>
          <w:sz w:val="24"/>
          <w:szCs w:val="24"/>
        </w:rPr>
        <w:t>y_hat_test</w:t>
      </w:r>
      <w:proofErr w:type="spellEnd"/>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xlabel</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'Targets (</w:t>
      </w:r>
      <w:proofErr w:type="spellStart"/>
      <w:r w:rsidRPr="00AC2C88">
        <w:rPr>
          <w:rFonts w:ascii="Consolas" w:eastAsia="Times New Roman" w:hAnsi="Consolas" w:cs="Courier New"/>
          <w:color w:val="669900"/>
          <w:sz w:val="24"/>
          <w:szCs w:val="24"/>
        </w:rPr>
        <w:t>y_test</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size</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18</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lastRenderedPageBreak/>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ylabel</w:t>
      </w:r>
      <w:proofErr w:type="spellEnd"/>
      <w:r w:rsidRPr="00AC2C88">
        <w:rPr>
          <w:rFonts w:ascii="Consolas" w:eastAsia="Times New Roman" w:hAnsi="Consolas" w:cs="Courier New"/>
          <w:color w:val="999999"/>
          <w:sz w:val="24"/>
          <w:szCs w:val="24"/>
        </w:rPr>
        <w:t>(</w:t>
      </w:r>
      <w:proofErr w:type="gramEnd"/>
      <w:r w:rsidRPr="00AC2C88">
        <w:rPr>
          <w:rFonts w:ascii="Consolas" w:eastAsia="Times New Roman" w:hAnsi="Consolas" w:cs="Courier New"/>
          <w:color w:val="669900"/>
          <w:sz w:val="24"/>
          <w:szCs w:val="24"/>
        </w:rPr>
        <w:t>'Predictions (</w:t>
      </w:r>
      <w:proofErr w:type="spellStart"/>
      <w:r w:rsidRPr="00AC2C88">
        <w:rPr>
          <w:rFonts w:ascii="Consolas" w:eastAsia="Times New Roman" w:hAnsi="Consolas" w:cs="Courier New"/>
          <w:color w:val="669900"/>
          <w:sz w:val="24"/>
          <w:szCs w:val="24"/>
        </w:rPr>
        <w:t>y_hat_test</w:t>
      </w:r>
      <w:proofErr w:type="spellEnd"/>
      <w:r w:rsidRPr="00AC2C88">
        <w:rPr>
          <w:rFonts w:ascii="Consolas" w:eastAsia="Times New Roman" w:hAnsi="Consolas" w:cs="Courier New"/>
          <w:color w:val="669900"/>
          <w:sz w:val="24"/>
          <w:szCs w:val="24"/>
        </w:rPr>
        <w: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size</w:t>
      </w:r>
      <w:r w:rsidRPr="00AC2C88">
        <w:rPr>
          <w:rFonts w:ascii="Consolas" w:eastAsia="Times New Roman" w:hAnsi="Consolas" w:cs="Courier New"/>
          <w:color w:val="9A6E3A"/>
          <w:sz w:val="24"/>
          <w:szCs w:val="24"/>
        </w:rPr>
        <w:t>=</w:t>
      </w:r>
      <w:r w:rsidRPr="00AC2C88">
        <w:rPr>
          <w:rFonts w:ascii="Consolas" w:eastAsia="Times New Roman" w:hAnsi="Consolas" w:cs="Courier New"/>
          <w:color w:val="990055"/>
          <w:sz w:val="24"/>
          <w:szCs w:val="24"/>
        </w:rPr>
        <w:t>18</w:t>
      </w:r>
      <w:r w:rsidRPr="00AC2C88">
        <w:rPr>
          <w:rFonts w:ascii="Consolas" w:eastAsia="Times New Roman" w:hAnsi="Consolas" w:cs="Courier New"/>
          <w:color w:val="999999"/>
          <w:sz w:val="24"/>
          <w:szCs w:val="24"/>
        </w:rPr>
        <w:t>)</w:t>
      </w:r>
    </w:p>
    <w:p w:rsidR="00AC2C88" w:rsidRPr="00AC2C88" w:rsidRDefault="00AC2C88" w:rsidP="00AC2C8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rPr>
      </w:pPr>
      <w:proofErr w:type="spellStart"/>
      <w:proofErr w:type="gramStart"/>
      <w:r w:rsidRPr="00AC2C88">
        <w:rPr>
          <w:rFonts w:ascii="Consolas" w:eastAsia="Times New Roman" w:hAnsi="Consolas" w:cs="Courier New"/>
          <w:color w:val="000000"/>
          <w:sz w:val="24"/>
          <w:szCs w:val="24"/>
        </w:rPr>
        <w:t>plt</w:t>
      </w:r>
      <w:r w:rsidRPr="00AC2C88">
        <w:rPr>
          <w:rFonts w:ascii="Consolas" w:eastAsia="Times New Roman" w:hAnsi="Consolas" w:cs="Courier New"/>
          <w:color w:val="999999"/>
          <w:sz w:val="24"/>
          <w:szCs w:val="24"/>
        </w:rPr>
        <w:t>.</w:t>
      </w:r>
      <w:r w:rsidRPr="00AC2C88">
        <w:rPr>
          <w:rFonts w:ascii="Consolas" w:eastAsia="Times New Roman" w:hAnsi="Consolas" w:cs="Courier New"/>
          <w:color w:val="000000"/>
          <w:sz w:val="24"/>
          <w:szCs w:val="24"/>
        </w:rPr>
        <w:t>show</w:t>
      </w:r>
      <w:proofErr w:type="spellEnd"/>
      <w:r w:rsidRPr="00AC2C88">
        <w:rPr>
          <w:rFonts w:ascii="Consolas" w:eastAsia="Times New Roman" w:hAnsi="Consolas" w:cs="Courier New"/>
          <w:color w:val="999999"/>
          <w:sz w:val="24"/>
          <w:szCs w:val="24"/>
        </w:rPr>
        <w:t>()</w:t>
      </w:r>
      <w:proofErr w:type="gramEnd"/>
    </w:p>
    <w:p w:rsidR="00AC2C88" w:rsidRPr="00AC2C88" w:rsidRDefault="00AC2C88" w:rsidP="00AC2C88">
      <w:pPr>
        <w:spacing w:before="100" w:beforeAutospacing="1" w:after="0" w:line="405" w:lineRule="atLeast"/>
        <w:rPr>
          <w:rFonts w:ascii="Arial" w:eastAsia="Times New Roman" w:hAnsi="Arial" w:cs="Arial"/>
          <w:color w:val="000C1F"/>
          <w:sz w:val="24"/>
          <w:szCs w:val="24"/>
        </w:rPr>
      </w:pPr>
      <w:r w:rsidRPr="00AC2C88">
        <w:rPr>
          <w:rFonts w:ascii="Arial" w:eastAsia="Times New Roman" w:hAnsi="Arial" w:cs="Arial"/>
          <w:noProof/>
          <w:color w:val="000C1F"/>
          <w:sz w:val="24"/>
          <w:szCs w:val="24"/>
        </w:rPr>
        <w:drawing>
          <wp:inline distT="0" distB="0" distL="0" distR="0">
            <wp:extent cx="4762500" cy="3743325"/>
            <wp:effectExtent l="0" t="0" r="0" b="9525"/>
            <wp:docPr id="1" name="Picture 1" descr="https://365datascience.com/resources/projects/gnhjcm8rxfb-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65datascience.com/resources/projects/gnhjcm8rxfb-image2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3743325"/>
                    </a:xfrm>
                    <a:prstGeom prst="rect">
                      <a:avLst/>
                    </a:prstGeom>
                    <a:noFill/>
                    <a:ln>
                      <a:noFill/>
                    </a:ln>
                  </pic:spPr>
                </pic:pic>
              </a:graphicData>
            </a:graphic>
          </wp:inline>
        </w:drawing>
      </w:r>
    </w:p>
    <w:p w:rsidR="00AC2C88" w:rsidRPr="00AC2C88" w:rsidRDefault="00AC2C88" w:rsidP="00AC2C88">
      <w:pPr>
        <w:spacing w:after="0" w:line="240" w:lineRule="auto"/>
        <w:rPr>
          <w:rFonts w:ascii="Arial" w:eastAsia="Times New Roman" w:hAnsi="Arial" w:cs="Arial"/>
          <w:color w:val="000C1F"/>
          <w:sz w:val="24"/>
          <w:szCs w:val="24"/>
        </w:rPr>
      </w:pPr>
      <w:r w:rsidRPr="00AC2C88">
        <w:rPr>
          <w:rFonts w:ascii="Arial" w:eastAsia="Times New Roman" w:hAnsi="Arial" w:cs="Arial"/>
          <w:color w:val="000C1F"/>
          <w:sz w:val="24"/>
          <w:szCs w:val="24"/>
        </w:rPr>
        <w:t>Part8.zip</w:t>
      </w:r>
    </w:p>
    <w:p w:rsidR="006C4BB9" w:rsidRDefault="006C4BB9">
      <w:bookmarkStart w:id="0" w:name="_GoBack"/>
      <w:bookmarkEnd w:id="0"/>
    </w:p>
    <w:sectPr w:rsidR="006C4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JXc-TeX-size2-R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A0"/>
    <w:multiLevelType w:val="multilevel"/>
    <w:tmpl w:val="4F805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95DF2"/>
    <w:multiLevelType w:val="multilevel"/>
    <w:tmpl w:val="9952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3AD7"/>
    <w:multiLevelType w:val="multilevel"/>
    <w:tmpl w:val="2B20E5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26111"/>
    <w:multiLevelType w:val="multilevel"/>
    <w:tmpl w:val="26866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46086"/>
    <w:multiLevelType w:val="multilevel"/>
    <w:tmpl w:val="6FD24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C21CC"/>
    <w:multiLevelType w:val="multilevel"/>
    <w:tmpl w:val="71C40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D5D30"/>
    <w:multiLevelType w:val="multilevel"/>
    <w:tmpl w:val="934AEE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65F7F"/>
    <w:multiLevelType w:val="multilevel"/>
    <w:tmpl w:val="CE2CF3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C09DF"/>
    <w:multiLevelType w:val="multilevel"/>
    <w:tmpl w:val="A944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6E3B77"/>
    <w:multiLevelType w:val="multilevel"/>
    <w:tmpl w:val="292254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7A7ACD"/>
    <w:multiLevelType w:val="multilevel"/>
    <w:tmpl w:val="DF72D0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5641F"/>
    <w:multiLevelType w:val="multilevel"/>
    <w:tmpl w:val="884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8421C"/>
    <w:multiLevelType w:val="multilevel"/>
    <w:tmpl w:val="C46AC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1353C"/>
    <w:multiLevelType w:val="multilevel"/>
    <w:tmpl w:val="F4F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6482B"/>
    <w:multiLevelType w:val="multilevel"/>
    <w:tmpl w:val="951AB2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C06948"/>
    <w:multiLevelType w:val="multilevel"/>
    <w:tmpl w:val="58B47E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C1CDA"/>
    <w:multiLevelType w:val="multilevel"/>
    <w:tmpl w:val="404E60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D6769"/>
    <w:multiLevelType w:val="multilevel"/>
    <w:tmpl w:val="CAFCD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F70F80"/>
    <w:multiLevelType w:val="multilevel"/>
    <w:tmpl w:val="A82A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947DF"/>
    <w:multiLevelType w:val="multilevel"/>
    <w:tmpl w:val="16EA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91196E"/>
    <w:multiLevelType w:val="multilevel"/>
    <w:tmpl w:val="8928698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C082A"/>
    <w:multiLevelType w:val="multilevel"/>
    <w:tmpl w:val="DA1CE6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035E2"/>
    <w:multiLevelType w:val="multilevel"/>
    <w:tmpl w:val="D2A469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412436"/>
    <w:multiLevelType w:val="multilevel"/>
    <w:tmpl w:val="C2B88D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3F0EFA"/>
    <w:multiLevelType w:val="multilevel"/>
    <w:tmpl w:val="854048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B300DB"/>
    <w:multiLevelType w:val="multilevel"/>
    <w:tmpl w:val="FEB63F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F19EC"/>
    <w:multiLevelType w:val="multilevel"/>
    <w:tmpl w:val="4B6A9E2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1377F3"/>
    <w:multiLevelType w:val="multilevel"/>
    <w:tmpl w:val="0B9000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D2042E"/>
    <w:multiLevelType w:val="multilevel"/>
    <w:tmpl w:val="F92E0A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B453C6"/>
    <w:multiLevelType w:val="multilevel"/>
    <w:tmpl w:val="4C90B8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E65B96"/>
    <w:multiLevelType w:val="multilevel"/>
    <w:tmpl w:val="8D4048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D118BE"/>
    <w:multiLevelType w:val="multilevel"/>
    <w:tmpl w:val="AC0CDD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167647"/>
    <w:multiLevelType w:val="multilevel"/>
    <w:tmpl w:val="BA40CC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856E54"/>
    <w:multiLevelType w:val="multilevel"/>
    <w:tmpl w:val="AFFCE80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E92F39"/>
    <w:multiLevelType w:val="multilevel"/>
    <w:tmpl w:val="BD0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136906"/>
    <w:multiLevelType w:val="multilevel"/>
    <w:tmpl w:val="B7B0701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9E436D"/>
    <w:multiLevelType w:val="multilevel"/>
    <w:tmpl w:val="014C0A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4A5603"/>
    <w:multiLevelType w:val="multilevel"/>
    <w:tmpl w:val="DAC6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C471B4"/>
    <w:multiLevelType w:val="multilevel"/>
    <w:tmpl w:val="C4A23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6C5BBB"/>
    <w:multiLevelType w:val="multilevel"/>
    <w:tmpl w:val="CB46F9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2E6A27"/>
    <w:multiLevelType w:val="multilevel"/>
    <w:tmpl w:val="6D885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907080"/>
    <w:multiLevelType w:val="multilevel"/>
    <w:tmpl w:val="6116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B1100"/>
    <w:multiLevelType w:val="multilevel"/>
    <w:tmpl w:val="E1B46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6FD6F19"/>
    <w:multiLevelType w:val="multilevel"/>
    <w:tmpl w:val="DD64D3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BA2729"/>
    <w:multiLevelType w:val="multilevel"/>
    <w:tmpl w:val="FE467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777461"/>
    <w:multiLevelType w:val="multilevel"/>
    <w:tmpl w:val="0A128E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BA7524"/>
    <w:multiLevelType w:val="multilevel"/>
    <w:tmpl w:val="749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A6826"/>
    <w:multiLevelType w:val="multilevel"/>
    <w:tmpl w:val="6E7882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0000FF"/>
    <w:multiLevelType w:val="multilevel"/>
    <w:tmpl w:val="DD1E44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AE77D5"/>
    <w:multiLevelType w:val="multilevel"/>
    <w:tmpl w:val="EBD27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991A9C"/>
    <w:multiLevelType w:val="multilevel"/>
    <w:tmpl w:val="1AC2D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230F04"/>
    <w:multiLevelType w:val="multilevel"/>
    <w:tmpl w:val="97E0F2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E47AB1"/>
    <w:multiLevelType w:val="multilevel"/>
    <w:tmpl w:val="30DCC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81139C"/>
    <w:multiLevelType w:val="multilevel"/>
    <w:tmpl w:val="139C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0F3129"/>
    <w:multiLevelType w:val="multilevel"/>
    <w:tmpl w:val="747AD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5B7A29"/>
    <w:multiLevelType w:val="multilevel"/>
    <w:tmpl w:val="93862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BF0F0B"/>
    <w:multiLevelType w:val="multilevel"/>
    <w:tmpl w:val="78C0F5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C30F5F"/>
    <w:multiLevelType w:val="multilevel"/>
    <w:tmpl w:val="9FD43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58075C7"/>
    <w:multiLevelType w:val="multilevel"/>
    <w:tmpl w:val="6EFE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542918"/>
    <w:multiLevelType w:val="multilevel"/>
    <w:tmpl w:val="5AB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C86B8E"/>
    <w:multiLevelType w:val="multilevel"/>
    <w:tmpl w:val="C5F60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F52C66"/>
    <w:multiLevelType w:val="multilevel"/>
    <w:tmpl w:val="18F24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3802ED"/>
    <w:multiLevelType w:val="multilevel"/>
    <w:tmpl w:val="B678BA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F60810"/>
    <w:multiLevelType w:val="multilevel"/>
    <w:tmpl w:val="0626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361317"/>
    <w:multiLevelType w:val="multilevel"/>
    <w:tmpl w:val="222A0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481529"/>
    <w:multiLevelType w:val="multilevel"/>
    <w:tmpl w:val="16B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3"/>
  </w:num>
  <w:num w:numId="3">
    <w:abstractNumId w:val="38"/>
  </w:num>
  <w:num w:numId="4">
    <w:abstractNumId w:val="60"/>
  </w:num>
  <w:num w:numId="5">
    <w:abstractNumId w:val="63"/>
  </w:num>
  <w:num w:numId="6">
    <w:abstractNumId w:val="62"/>
  </w:num>
  <w:num w:numId="7">
    <w:abstractNumId w:val="0"/>
  </w:num>
  <w:num w:numId="8">
    <w:abstractNumId w:val="9"/>
  </w:num>
  <w:num w:numId="9">
    <w:abstractNumId w:val="8"/>
  </w:num>
  <w:num w:numId="10">
    <w:abstractNumId w:val="23"/>
  </w:num>
  <w:num w:numId="11">
    <w:abstractNumId w:val="29"/>
  </w:num>
  <w:num w:numId="12">
    <w:abstractNumId w:val="19"/>
  </w:num>
  <w:num w:numId="13">
    <w:abstractNumId w:val="10"/>
  </w:num>
  <w:num w:numId="14">
    <w:abstractNumId w:val="51"/>
  </w:num>
  <w:num w:numId="15">
    <w:abstractNumId w:val="1"/>
  </w:num>
  <w:num w:numId="16">
    <w:abstractNumId w:val="50"/>
  </w:num>
  <w:num w:numId="17">
    <w:abstractNumId w:val="7"/>
  </w:num>
  <w:num w:numId="18">
    <w:abstractNumId w:val="3"/>
  </w:num>
  <w:num w:numId="19">
    <w:abstractNumId w:val="25"/>
  </w:num>
  <w:num w:numId="20">
    <w:abstractNumId w:val="15"/>
  </w:num>
  <w:num w:numId="21">
    <w:abstractNumId w:val="27"/>
  </w:num>
  <w:num w:numId="22">
    <w:abstractNumId w:val="57"/>
  </w:num>
  <w:num w:numId="23">
    <w:abstractNumId w:val="49"/>
  </w:num>
  <w:num w:numId="24">
    <w:abstractNumId w:val="54"/>
  </w:num>
  <w:num w:numId="25">
    <w:abstractNumId w:val="35"/>
  </w:num>
  <w:num w:numId="26">
    <w:abstractNumId w:val="17"/>
  </w:num>
  <w:num w:numId="27">
    <w:abstractNumId w:val="2"/>
  </w:num>
  <w:num w:numId="28">
    <w:abstractNumId w:val="55"/>
  </w:num>
  <w:num w:numId="29">
    <w:abstractNumId w:val="45"/>
  </w:num>
  <w:num w:numId="30">
    <w:abstractNumId w:val="28"/>
  </w:num>
  <w:num w:numId="31">
    <w:abstractNumId w:val="33"/>
  </w:num>
  <w:num w:numId="32">
    <w:abstractNumId w:val="30"/>
  </w:num>
  <w:num w:numId="33">
    <w:abstractNumId w:val="41"/>
  </w:num>
  <w:num w:numId="34">
    <w:abstractNumId w:val="44"/>
  </w:num>
  <w:num w:numId="35">
    <w:abstractNumId w:val="5"/>
  </w:num>
  <w:num w:numId="36">
    <w:abstractNumId w:val="52"/>
  </w:num>
  <w:num w:numId="37">
    <w:abstractNumId w:val="48"/>
  </w:num>
  <w:num w:numId="38">
    <w:abstractNumId w:val="4"/>
  </w:num>
  <w:num w:numId="39">
    <w:abstractNumId w:val="32"/>
  </w:num>
  <w:num w:numId="40">
    <w:abstractNumId w:val="37"/>
  </w:num>
  <w:num w:numId="41">
    <w:abstractNumId w:val="14"/>
  </w:num>
  <w:num w:numId="42">
    <w:abstractNumId w:val="36"/>
  </w:num>
  <w:num w:numId="43">
    <w:abstractNumId w:val="56"/>
  </w:num>
  <w:num w:numId="44">
    <w:abstractNumId w:val="40"/>
  </w:num>
  <w:num w:numId="45">
    <w:abstractNumId w:val="42"/>
  </w:num>
  <w:num w:numId="46">
    <w:abstractNumId w:val="26"/>
  </w:num>
  <w:num w:numId="47">
    <w:abstractNumId w:val="13"/>
  </w:num>
  <w:num w:numId="48">
    <w:abstractNumId w:val="65"/>
  </w:num>
  <w:num w:numId="49">
    <w:abstractNumId w:val="53"/>
  </w:num>
  <w:num w:numId="50">
    <w:abstractNumId w:val="46"/>
  </w:num>
  <w:num w:numId="51">
    <w:abstractNumId w:val="59"/>
  </w:num>
  <w:num w:numId="52">
    <w:abstractNumId w:val="34"/>
  </w:num>
  <w:num w:numId="53">
    <w:abstractNumId w:val="58"/>
  </w:num>
  <w:num w:numId="54">
    <w:abstractNumId w:val="11"/>
  </w:num>
  <w:num w:numId="55">
    <w:abstractNumId w:val="64"/>
  </w:num>
  <w:num w:numId="56">
    <w:abstractNumId w:val="61"/>
  </w:num>
  <w:num w:numId="57">
    <w:abstractNumId w:val="12"/>
  </w:num>
  <w:num w:numId="58">
    <w:abstractNumId w:val="6"/>
  </w:num>
  <w:num w:numId="59">
    <w:abstractNumId w:val="21"/>
  </w:num>
  <w:num w:numId="60">
    <w:abstractNumId w:val="31"/>
  </w:num>
  <w:num w:numId="61">
    <w:abstractNumId w:val="24"/>
  </w:num>
  <w:num w:numId="62">
    <w:abstractNumId w:val="47"/>
  </w:num>
  <w:num w:numId="63">
    <w:abstractNumId w:val="22"/>
  </w:num>
  <w:num w:numId="64">
    <w:abstractNumId w:val="16"/>
  </w:num>
  <w:num w:numId="65">
    <w:abstractNumId w:val="39"/>
  </w:num>
  <w:num w:numId="66">
    <w:abstractNumId w:val="2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C88"/>
    <w:rsid w:val="006C4BB9"/>
    <w:rsid w:val="008B0CD4"/>
    <w:rsid w:val="00AC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D56C25-C80C-40B5-ABD9-B2E745566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2C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AC2C8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C88"/>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C2C88"/>
    <w:rPr>
      <w:rFonts w:ascii="Times New Roman" w:eastAsia="Times New Roman" w:hAnsi="Times New Roman" w:cs="Times New Roman"/>
      <w:b/>
      <w:bCs/>
      <w:sz w:val="20"/>
      <w:szCs w:val="20"/>
    </w:rPr>
  </w:style>
  <w:style w:type="paragraph" w:customStyle="1" w:styleId="msonormal0">
    <w:name w:val="msonormal"/>
    <w:basedOn w:val="Normal"/>
    <w:rsid w:val="00AC2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AC2C88"/>
  </w:style>
  <w:style w:type="character" w:styleId="Strong">
    <w:name w:val="Strong"/>
    <w:basedOn w:val="DefaultParagraphFont"/>
    <w:uiPriority w:val="22"/>
    <w:qFormat/>
    <w:rsid w:val="00AC2C88"/>
    <w:rPr>
      <w:b/>
      <w:bCs/>
    </w:rPr>
  </w:style>
  <w:style w:type="character" w:styleId="HTMLCode">
    <w:name w:val="HTML Code"/>
    <w:basedOn w:val="DefaultParagraphFont"/>
    <w:uiPriority w:val="99"/>
    <w:semiHidden/>
    <w:unhideWhenUsed/>
    <w:rsid w:val="00AC2C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2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2C88"/>
    <w:rPr>
      <w:rFonts w:ascii="Courier New" w:eastAsia="Times New Roman" w:hAnsi="Courier New" w:cs="Courier New"/>
      <w:sz w:val="20"/>
      <w:szCs w:val="20"/>
    </w:rPr>
  </w:style>
  <w:style w:type="character" w:customStyle="1" w:styleId="token">
    <w:name w:val="token"/>
    <w:basedOn w:val="DefaultParagraphFont"/>
    <w:rsid w:val="00AC2C88"/>
  </w:style>
  <w:style w:type="paragraph" w:styleId="NormalWeb">
    <w:name w:val="Normal (Web)"/>
    <w:basedOn w:val="Normal"/>
    <w:uiPriority w:val="99"/>
    <w:semiHidden/>
    <w:unhideWhenUsed/>
    <w:rsid w:val="00AC2C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AC2C88"/>
  </w:style>
  <w:style w:type="character" w:customStyle="1" w:styleId="mjx-chtml">
    <w:name w:val="mjx-chtml"/>
    <w:basedOn w:val="DefaultParagraphFont"/>
    <w:rsid w:val="00AC2C88"/>
  </w:style>
  <w:style w:type="character" w:customStyle="1" w:styleId="mjx-math">
    <w:name w:val="mjx-math"/>
    <w:basedOn w:val="DefaultParagraphFont"/>
    <w:rsid w:val="00AC2C88"/>
  </w:style>
  <w:style w:type="character" w:customStyle="1" w:styleId="mjx-mrow">
    <w:name w:val="mjx-mrow"/>
    <w:basedOn w:val="DefaultParagraphFont"/>
    <w:rsid w:val="00AC2C88"/>
  </w:style>
  <w:style w:type="character" w:customStyle="1" w:styleId="mjx-msubsup">
    <w:name w:val="mjx-msubsup"/>
    <w:basedOn w:val="DefaultParagraphFont"/>
    <w:rsid w:val="00AC2C88"/>
  </w:style>
  <w:style w:type="character" w:customStyle="1" w:styleId="mjx-base">
    <w:name w:val="mjx-base"/>
    <w:basedOn w:val="DefaultParagraphFont"/>
    <w:rsid w:val="00AC2C88"/>
  </w:style>
  <w:style w:type="character" w:customStyle="1" w:styleId="mjx-mi">
    <w:name w:val="mjx-mi"/>
    <w:basedOn w:val="DefaultParagraphFont"/>
    <w:rsid w:val="00AC2C88"/>
  </w:style>
  <w:style w:type="character" w:customStyle="1" w:styleId="mjx-char">
    <w:name w:val="mjx-char"/>
    <w:basedOn w:val="DefaultParagraphFont"/>
    <w:rsid w:val="00AC2C88"/>
  </w:style>
  <w:style w:type="character" w:customStyle="1" w:styleId="mjx-sup">
    <w:name w:val="mjx-sup"/>
    <w:basedOn w:val="DefaultParagraphFont"/>
    <w:rsid w:val="00AC2C88"/>
  </w:style>
  <w:style w:type="character" w:customStyle="1" w:styleId="mjx-mn">
    <w:name w:val="mjx-mn"/>
    <w:basedOn w:val="DefaultParagraphFont"/>
    <w:rsid w:val="00AC2C88"/>
  </w:style>
  <w:style w:type="character" w:customStyle="1" w:styleId="mjxassistivemathml">
    <w:name w:val="mjx_assistive_mathml"/>
    <w:basedOn w:val="DefaultParagraphFont"/>
    <w:rsid w:val="00AC2C88"/>
  </w:style>
  <w:style w:type="character" w:customStyle="1" w:styleId="mjx-mo">
    <w:name w:val="mjx-mo"/>
    <w:basedOn w:val="DefaultParagraphFont"/>
    <w:rsid w:val="00AC2C88"/>
  </w:style>
  <w:style w:type="character" w:customStyle="1" w:styleId="mjx-mfrac">
    <w:name w:val="mjx-mfrac"/>
    <w:basedOn w:val="DefaultParagraphFont"/>
    <w:rsid w:val="00AC2C88"/>
  </w:style>
  <w:style w:type="character" w:customStyle="1" w:styleId="mjx-box">
    <w:name w:val="mjx-box"/>
    <w:basedOn w:val="DefaultParagraphFont"/>
    <w:rsid w:val="00AC2C88"/>
  </w:style>
  <w:style w:type="character" w:customStyle="1" w:styleId="mjx-numerator">
    <w:name w:val="mjx-numerator"/>
    <w:basedOn w:val="DefaultParagraphFont"/>
    <w:rsid w:val="00AC2C88"/>
  </w:style>
  <w:style w:type="character" w:customStyle="1" w:styleId="mjx-sub">
    <w:name w:val="mjx-sub"/>
    <w:basedOn w:val="DefaultParagraphFont"/>
    <w:rsid w:val="00AC2C88"/>
  </w:style>
  <w:style w:type="character" w:customStyle="1" w:styleId="mjx-stack">
    <w:name w:val="mjx-stack"/>
    <w:basedOn w:val="DefaultParagraphFont"/>
    <w:rsid w:val="00AC2C88"/>
  </w:style>
  <w:style w:type="character" w:customStyle="1" w:styleId="mjx-denominator">
    <w:name w:val="mjx-denominator"/>
    <w:basedOn w:val="DefaultParagraphFont"/>
    <w:rsid w:val="00AC2C88"/>
  </w:style>
  <w:style w:type="character" w:customStyle="1" w:styleId="mjx-line">
    <w:name w:val="mjx-line"/>
    <w:basedOn w:val="DefaultParagraphFont"/>
    <w:rsid w:val="00AC2C88"/>
  </w:style>
  <w:style w:type="character" w:customStyle="1" w:styleId="mjx-vsize">
    <w:name w:val="mjx-vsize"/>
    <w:basedOn w:val="DefaultParagraphFont"/>
    <w:rsid w:val="00AC2C88"/>
  </w:style>
  <w:style w:type="character" w:customStyle="1" w:styleId="mjx-msqrt">
    <w:name w:val="mjx-msqrt"/>
    <w:basedOn w:val="DefaultParagraphFont"/>
    <w:rsid w:val="00AC2C88"/>
  </w:style>
  <w:style w:type="character" w:customStyle="1" w:styleId="mjx-surd">
    <w:name w:val="mjx-surd"/>
    <w:basedOn w:val="DefaultParagraphFont"/>
    <w:rsid w:val="00AC2C88"/>
  </w:style>
  <w:style w:type="character" w:customStyle="1" w:styleId="mjx-mtable">
    <w:name w:val="mjx-mtable"/>
    <w:basedOn w:val="DefaultParagraphFont"/>
    <w:rsid w:val="00AC2C88"/>
  </w:style>
  <w:style w:type="character" w:customStyle="1" w:styleId="mjx-table">
    <w:name w:val="mjx-table"/>
    <w:basedOn w:val="DefaultParagraphFont"/>
    <w:rsid w:val="00AC2C88"/>
  </w:style>
  <w:style w:type="character" w:customStyle="1" w:styleId="mjx-mtr">
    <w:name w:val="mjx-mtr"/>
    <w:basedOn w:val="DefaultParagraphFont"/>
    <w:rsid w:val="00AC2C88"/>
  </w:style>
  <w:style w:type="character" w:customStyle="1" w:styleId="mjx-mtd">
    <w:name w:val="mjx-mtd"/>
    <w:basedOn w:val="DefaultParagraphFont"/>
    <w:rsid w:val="00AC2C88"/>
  </w:style>
  <w:style w:type="character" w:customStyle="1" w:styleId="mjx-strut">
    <w:name w:val="mjx-strut"/>
    <w:basedOn w:val="DefaultParagraphFont"/>
    <w:rsid w:val="00AC2C88"/>
  </w:style>
  <w:style w:type="character" w:customStyle="1" w:styleId="mjx-mtext">
    <w:name w:val="mjx-mtext"/>
    <w:basedOn w:val="DefaultParagraphFont"/>
    <w:rsid w:val="00AC2C88"/>
  </w:style>
  <w:style w:type="character" w:customStyle="1" w:styleId="mjx-texatom">
    <w:name w:val="mjx-texatom"/>
    <w:basedOn w:val="DefaultParagraphFont"/>
    <w:rsid w:val="00AC2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608804">
      <w:bodyDiv w:val="1"/>
      <w:marLeft w:val="0"/>
      <w:marRight w:val="0"/>
      <w:marTop w:val="0"/>
      <w:marBottom w:val="0"/>
      <w:divBdr>
        <w:top w:val="none" w:sz="0" w:space="0" w:color="auto"/>
        <w:left w:val="none" w:sz="0" w:space="0" w:color="auto"/>
        <w:bottom w:val="none" w:sz="0" w:space="0" w:color="auto"/>
        <w:right w:val="none" w:sz="0" w:space="0" w:color="auto"/>
      </w:divBdr>
      <w:divsChild>
        <w:div w:id="1962832631">
          <w:marLeft w:val="0"/>
          <w:marRight w:val="0"/>
          <w:marTop w:val="0"/>
          <w:marBottom w:val="300"/>
          <w:divBdr>
            <w:top w:val="none" w:sz="0" w:space="0" w:color="auto"/>
            <w:left w:val="single" w:sz="48" w:space="0" w:color="auto"/>
            <w:bottom w:val="none" w:sz="0" w:space="0" w:color="auto"/>
            <w:right w:val="none" w:sz="0" w:space="0" w:color="auto"/>
          </w:divBdr>
          <w:divsChild>
            <w:div w:id="1300110753">
              <w:marLeft w:val="0"/>
              <w:marRight w:val="0"/>
              <w:marTop w:val="0"/>
              <w:marBottom w:val="0"/>
              <w:divBdr>
                <w:top w:val="none" w:sz="0" w:space="0" w:color="auto"/>
                <w:left w:val="none" w:sz="0" w:space="0" w:color="auto"/>
                <w:bottom w:val="none" w:sz="0" w:space="0" w:color="auto"/>
                <w:right w:val="none" w:sz="0" w:space="0" w:color="auto"/>
              </w:divBdr>
            </w:div>
            <w:div w:id="1085417955">
              <w:marLeft w:val="0"/>
              <w:marRight w:val="0"/>
              <w:marTop w:val="0"/>
              <w:marBottom w:val="0"/>
              <w:divBdr>
                <w:top w:val="none" w:sz="0" w:space="0" w:color="auto"/>
                <w:left w:val="none" w:sz="0" w:space="0" w:color="auto"/>
                <w:bottom w:val="none" w:sz="0" w:space="0" w:color="auto"/>
                <w:right w:val="none" w:sz="0" w:space="0" w:color="auto"/>
              </w:divBdr>
              <w:divsChild>
                <w:div w:id="1115759240">
                  <w:marLeft w:val="0"/>
                  <w:marRight w:val="0"/>
                  <w:marTop w:val="0"/>
                  <w:marBottom w:val="0"/>
                  <w:divBdr>
                    <w:top w:val="none" w:sz="0" w:space="0" w:color="auto"/>
                    <w:left w:val="none" w:sz="0" w:space="0" w:color="auto"/>
                    <w:bottom w:val="none" w:sz="0" w:space="0" w:color="auto"/>
                    <w:right w:val="none" w:sz="0" w:space="0" w:color="auto"/>
                  </w:divBdr>
                  <w:divsChild>
                    <w:div w:id="20407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1064">
          <w:marLeft w:val="0"/>
          <w:marRight w:val="0"/>
          <w:marTop w:val="0"/>
          <w:marBottom w:val="300"/>
          <w:divBdr>
            <w:top w:val="none" w:sz="0" w:space="0" w:color="auto"/>
            <w:left w:val="single" w:sz="48" w:space="0" w:color="auto"/>
            <w:bottom w:val="none" w:sz="0" w:space="0" w:color="auto"/>
            <w:right w:val="none" w:sz="0" w:space="0" w:color="auto"/>
          </w:divBdr>
          <w:divsChild>
            <w:div w:id="703823374">
              <w:marLeft w:val="0"/>
              <w:marRight w:val="0"/>
              <w:marTop w:val="0"/>
              <w:marBottom w:val="0"/>
              <w:divBdr>
                <w:top w:val="none" w:sz="0" w:space="0" w:color="auto"/>
                <w:left w:val="none" w:sz="0" w:space="0" w:color="auto"/>
                <w:bottom w:val="none" w:sz="0" w:space="0" w:color="auto"/>
                <w:right w:val="none" w:sz="0" w:space="0" w:color="auto"/>
              </w:divBdr>
            </w:div>
            <w:div w:id="1856453442">
              <w:marLeft w:val="0"/>
              <w:marRight w:val="0"/>
              <w:marTop w:val="0"/>
              <w:marBottom w:val="0"/>
              <w:divBdr>
                <w:top w:val="none" w:sz="0" w:space="0" w:color="auto"/>
                <w:left w:val="none" w:sz="0" w:space="0" w:color="auto"/>
                <w:bottom w:val="none" w:sz="0" w:space="0" w:color="auto"/>
                <w:right w:val="none" w:sz="0" w:space="0" w:color="auto"/>
              </w:divBdr>
              <w:divsChild>
                <w:div w:id="1510170066">
                  <w:marLeft w:val="0"/>
                  <w:marRight w:val="0"/>
                  <w:marTop w:val="0"/>
                  <w:marBottom w:val="0"/>
                  <w:divBdr>
                    <w:top w:val="none" w:sz="0" w:space="0" w:color="auto"/>
                    <w:left w:val="none" w:sz="0" w:space="0" w:color="auto"/>
                    <w:bottom w:val="none" w:sz="0" w:space="0" w:color="auto"/>
                    <w:right w:val="none" w:sz="0" w:space="0" w:color="auto"/>
                  </w:divBdr>
                  <w:divsChild>
                    <w:div w:id="11345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1780">
          <w:marLeft w:val="0"/>
          <w:marRight w:val="0"/>
          <w:marTop w:val="0"/>
          <w:marBottom w:val="300"/>
          <w:divBdr>
            <w:top w:val="none" w:sz="0" w:space="0" w:color="auto"/>
            <w:left w:val="single" w:sz="48" w:space="0" w:color="auto"/>
            <w:bottom w:val="none" w:sz="0" w:space="0" w:color="auto"/>
            <w:right w:val="none" w:sz="0" w:space="0" w:color="auto"/>
          </w:divBdr>
          <w:divsChild>
            <w:div w:id="2004698717">
              <w:marLeft w:val="0"/>
              <w:marRight w:val="0"/>
              <w:marTop w:val="0"/>
              <w:marBottom w:val="0"/>
              <w:divBdr>
                <w:top w:val="none" w:sz="0" w:space="0" w:color="auto"/>
                <w:left w:val="none" w:sz="0" w:space="0" w:color="auto"/>
                <w:bottom w:val="none" w:sz="0" w:space="0" w:color="auto"/>
                <w:right w:val="none" w:sz="0" w:space="0" w:color="auto"/>
              </w:divBdr>
            </w:div>
            <w:div w:id="1787579118">
              <w:marLeft w:val="0"/>
              <w:marRight w:val="0"/>
              <w:marTop w:val="0"/>
              <w:marBottom w:val="0"/>
              <w:divBdr>
                <w:top w:val="none" w:sz="0" w:space="0" w:color="auto"/>
                <w:left w:val="none" w:sz="0" w:space="0" w:color="auto"/>
                <w:bottom w:val="none" w:sz="0" w:space="0" w:color="auto"/>
                <w:right w:val="none" w:sz="0" w:space="0" w:color="auto"/>
              </w:divBdr>
              <w:divsChild>
                <w:div w:id="1691486525">
                  <w:marLeft w:val="0"/>
                  <w:marRight w:val="0"/>
                  <w:marTop w:val="0"/>
                  <w:marBottom w:val="0"/>
                  <w:divBdr>
                    <w:top w:val="none" w:sz="0" w:space="0" w:color="auto"/>
                    <w:left w:val="none" w:sz="0" w:space="0" w:color="auto"/>
                    <w:bottom w:val="none" w:sz="0" w:space="0" w:color="auto"/>
                    <w:right w:val="none" w:sz="0" w:space="0" w:color="auto"/>
                  </w:divBdr>
                  <w:divsChild>
                    <w:div w:id="2987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060523">
          <w:marLeft w:val="0"/>
          <w:marRight w:val="0"/>
          <w:marTop w:val="0"/>
          <w:marBottom w:val="300"/>
          <w:divBdr>
            <w:top w:val="none" w:sz="0" w:space="0" w:color="auto"/>
            <w:left w:val="single" w:sz="48" w:space="0" w:color="auto"/>
            <w:bottom w:val="none" w:sz="0" w:space="0" w:color="auto"/>
            <w:right w:val="none" w:sz="0" w:space="0" w:color="auto"/>
          </w:divBdr>
          <w:divsChild>
            <w:div w:id="1072510019">
              <w:marLeft w:val="0"/>
              <w:marRight w:val="0"/>
              <w:marTop w:val="0"/>
              <w:marBottom w:val="0"/>
              <w:divBdr>
                <w:top w:val="none" w:sz="0" w:space="0" w:color="auto"/>
                <w:left w:val="none" w:sz="0" w:space="0" w:color="auto"/>
                <w:bottom w:val="none" w:sz="0" w:space="0" w:color="auto"/>
                <w:right w:val="none" w:sz="0" w:space="0" w:color="auto"/>
              </w:divBdr>
            </w:div>
            <w:div w:id="2073038967">
              <w:marLeft w:val="0"/>
              <w:marRight w:val="0"/>
              <w:marTop w:val="0"/>
              <w:marBottom w:val="0"/>
              <w:divBdr>
                <w:top w:val="none" w:sz="0" w:space="0" w:color="auto"/>
                <w:left w:val="none" w:sz="0" w:space="0" w:color="auto"/>
                <w:bottom w:val="none" w:sz="0" w:space="0" w:color="auto"/>
                <w:right w:val="none" w:sz="0" w:space="0" w:color="auto"/>
              </w:divBdr>
              <w:divsChild>
                <w:div w:id="1923222055">
                  <w:marLeft w:val="0"/>
                  <w:marRight w:val="0"/>
                  <w:marTop w:val="0"/>
                  <w:marBottom w:val="0"/>
                  <w:divBdr>
                    <w:top w:val="none" w:sz="0" w:space="0" w:color="auto"/>
                    <w:left w:val="none" w:sz="0" w:space="0" w:color="auto"/>
                    <w:bottom w:val="none" w:sz="0" w:space="0" w:color="auto"/>
                    <w:right w:val="none" w:sz="0" w:space="0" w:color="auto"/>
                  </w:divBdr>
                  <w:divsChild>
                    <w:div w:id="16435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27187">
          <w:marLeft w:val="0"/>
          <w:marRight w:val="0"/>
          <w:marTop w:val="0"/>
          <w:marBottom w:val="300"/>
          <w:divBdr>
            <w:top w:val="none" w:sz="0" w:space="0" w:color="auto"/>
            <w:left w:val="single" w:sz="48" w:space="0" w:color="auto"/>
            <w:bottom w:val="none" w:sz="0" w:space="0" w:color="auto"/>
            <w:right w:val="none" w:sz="0" w:space="0" w:color="auto"/>
          </w:divBdr>
          <w:divsChild>
            <w:div w:id="413938292">
              <w:marLeft w:val="0"/>
              <w:marRight w:val="0"/>
              <w:marTop w:val="0"/>
              <w:marBottom w:val="0"/>
              <w:divBdr>
                <w:top w:val="none" w:sz="0" w:space="0" w:color="auto"/>
                <w:left w:val="none" w:sz="0" w:space="0" w:color="auto"/>
                <w:bottom w:val="none" w:sz="0" w:space="0" w:color="auto"/>
                <w:right w:val="none" w:sz="0" w:space="0" w:color="auto"/>
              </w:divBdr>
            </w:div>
            <w:div w:id="1604414084">
              <w:marLeft w:val="0"/>
              <w:marRight w:val="0"/>
              <w:marTop w:val="0"/>
              <w:marBottom w:val="0"/>
              <w:divBdr>
                <w:top w:val="none" w:sz="0" w:space="0" w:color="auto"/>
                <w:left w:val="none" w:sz="0" w:space="0" w:color="auto"/>
                <w:bottom w:val="none" w:sz="0" w:space="0" w:color="auto"/>
                <w:right w:val="none" w:sz="0" w:space="0" w:color="auto"/>
              </w:divBdr>
              <w:divsChild>
                <w:div w:id="693842443">
                  <w:marLeft w:val="0"/>
                  <w:marRight w:val="0"/>
                  <w:marTop w:val="0"/>
                  <w:marBottom w:val="0"/>
                  <w:divBdr>
                    <w:top w:val="none" w:sz="0" w:space="0" w:color="auto"/>
                    <w:left w:val="none" w:sz="0" w:space="0" w:color="auto"/>
                    <w:bottom w:val="none" w:sz="0" w:space="0" w:color="auto"/>
                    <w:right w:val="none" w:sz="0" w:space="0" w:color="auto"/>
                  </w:divBdr>
                  <w:divsChild>
                    <w:div w:id="8910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76858">
          <w:marLeft w:val="0"/>
          <w:marRight w:val="0"/>
          <w:marTop w:val="0"/>
          <w:marBottom w:val="300"/>
          <w:divBdr>
            <w:top w:val="none" w:sz="0" w:space="0" w:color="auto"/>
            <w:left w:val="single" w:sz="48" w:space="0" w:color="auto"/>
            <w:bottom w:val="none" w:sz="0" w:space="0" w:color="auto"/>
            <w:right w:val="none" w:sz="0" w:space="0" w:color="auto"/>
          </w:divBdr>
          <w:divsChild>
            <w:div w:id="98570737">
              <w:marLeft w:val="0"/>
              <w:marRight w:val="0"/>
              <w:marTop w:val="0"/>
              <w:marBottom w:val="0"/>
              <w:divBdr>
                <w:top w:val="none" w:sz="0" w:space="0" w:color="auto"/>
                <w:left w:val="none" w:sz="0" w:space="0" w:color="auto"/>
                <w:bottom w:val="none" w:sz="0" w:space="0" w:color="auto"/>
                <w:right w:val="none" w:sz="0" w:space="0" w:color="auto"/>
              </w:divBdr>
            </w:div>
            <w:div w:id="130288917">
              <w:marLeft w:val="0"/>
              <w:marRight w:val="0"/>
              <w:marTop w:val="0"/>
              <w:marBottom w:val="0"/>
              <w:divBdr>
                <w:top w:val="none" w:sz="0" w:space="0" w:color="auto"/>
                <w:left w:val="none" w:sz="0" w:space="0" w:color="auto"/>
                <w:bottom w:val="none" w:sz="0" w:space="0" w:color="auto"/>
                <w:right w:val="none" w:sz="0" w:space="0" w:color="auto"/>
              </w:divBdr>
              <w:divsChild>
                <w:div w:id="986664559">
                  <w:marLeft w:val="0"/>
                  <w:marRight w:val="0"/>
                  <w:marTop w:val="0"/>
                  <w:marBottom w:val="0"/>
                  <w:divBdr>
                    <w:top w:val="none" w:sz="0" w:space="0" w:color="auto"/>
                    <w:left w:val="none" w:sz="0" w:space="0" w:color="auto"/>
                    <w:bottom w:val="none" w:sz="0" w:space="0" w:color="auto"/>
                    <w:right w:val="none" w:sz="0" w:space="0" w:color="auto"/>
                  </w:divBdr>
                  <w:divsChild>
                    <w:div w:id="45634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2362">
          <w:marLeft w:val="0"/>
          <w:marRight w:val="0"/>
          <w:marTop w:val="0"/>
          <w:marBottom w:val="300"/>
          <w:divBdr>
            <w:top w:val="none" w:sz="0" w:space="0" w:color="auto"/>
            <w:left w:val="single" w:sz="48" w:space="0" w:color="auto"/>
            <w:bottom w:val="none" w:sz="0" w:space="0" w:color="auto"/>
            <w:right w:val="none" w:sz="0" w:space="0" w:color="auto"/>
          </w:divBdr>
          <w:divsChild>
            <w:div w:id="1108692715">
              <w:marLeft w:val="0"/>
              <w:marRight w:val="0"/>
              <w:marTop w:val="0"/>
              <w:marBottom w:val="0"/>
              <w:divBdr>
                <w:top w:val="none" w:sz="0" w:space="0" w:color="auto"/>
                <w:left w:val="none" w:sz="0" w:space="0" w:color="auto"/>
                <w:bottom w:val="none" w:sz="0" w:space="0" w:color="auto"/>
                <w:right w:val="none" w:sz="0" w:space="0" w:color="auto"/>
              </w:divBdr>
            </w:div>
            <w:div w:id="2030062790">
              <w:marLeft w:val="0"/>
              <w:marRight w:val="0"/>
              <w:marTop w:val="0"/>
              <w:marBottom w:val="0"/>
              <w:divBdr>
                <w:top w:val="none" w:sz="0" w:space="0" w:color="auto"/>
                <w:left w:val="none" w:sz="0" w:space="0" w:color="auto"/>
                <w:bottom w:val="none" w:sz="0" w:space="0" w:color="auto"/>
                <w:right w:val="none" w:sz="0" w:space="0" w:color="auto"/>
              </w:divBdr>
              <w:divsChild>
                <w:div w:id="1811896332">
                  <w:marLeft w:val="0"/>
                  <w:marRight w:val="0"/>
                  <w:marTop w:val="0"/>
                  <w:marBottom w:val="0"/>
                  <w:divBdr>
                    <w:top w:val="none" w:sz="0" w:space="0" w:color="auto"/>
                    <w:left w:val="none" w:sz="0" w:space="0" w:color="auto"/>
                    <w:bottom w:val="none" w:sz="0" w:space="0" w:color="auto"/>
                    <w:right w:val="none" w:sz="0" w:space="0" w:color="auto"/>
                  </w:divBdr>
                  <w:divsChild>
                    <w:div w:id="4948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7862">
          <w:marLeft w:val="0"/>
          <w:marRight w:val="0"/>
          <w:marTop w:val="0"/>
          <w:marBottom w:val="0"/>
          <w:divBdr>
            <w:top w:val="none" w:sz="0" w:space="0" w:color="auto"/>
            <w:left w:val="single" w:sz="48" w:space="0" w:color="auto"/>
            <w:bottom w:val="none" w:sz="0" w:space="0" w:color="auto"/>
            <w:right w:val="none" w:sz="0" w:space="0" w:color="auto"/>
          </w:divBdr>
          <w:divsChild>
            <w:div w:id="292447696">
              <w:marLeft w:val="0"/>
              <w:marRight w:val="0"/>
              <w:marTop w:val="0"/>
              <w:marBottom w:val="0"/>
              <w:divBdr>
                <w:top w:val="none" w:sz="0" w:space="0" w:color="auto"/>
                <w:left w:val="none" w:sz="0" w:space="0" w:color="auto"/>
                <w:bottom w:val="none" w:sz="0" w:space="0" w:color="auto"/>
                <w:right w:val="none" w:sz="0" w:space="0" w:color="auto"/>
              </w:divBdr>
            </w:div>
            <w:div w:id="949431953">
              <w:marLeft w:val="0"/>
              <w:marRight w:val="0"/>
              <w:marTop w:val="0"/>
              <w:marBottom w:val="0"/>
              <w:divBdr>
                <w:top w:val="none" w:sz="0" w:space="0" w:color="auto"/>
                <w:left w:val="none" w:sz="0" w:space="0" w:color="auto"/>
                <w:bottom w:val="none" w:sz="0" w:space="0" w:color="auto"/>
                <w:right w:val="none" w:sz="0" w:space="0" w:color="auto"/>
              </w:divBdr>
              <w:divsChild>
                <w:div w:id="296648554">
                  <w:marLeft w:val="0"/>
                  <w:marRight w:val="0"/>
                  <w:marTop w:val="0"/>
                  <w:marBottom w:val="0"/>
                  <w:divBdr>
                    <w:top w:val="none" w:sz="0" w:space="0" w:color="auto"/>
                    <w:left w:val="none" w:sz="0" w:space="0" w:color="auto"/>
                    <w:bottom w:val="none" w:sz="0" w:space="0" w:color="auto"/>
                    <w:right w:val="none" w:sz="0" w:space="0" w:color="auto"/>
                  </w:divBdr>
                  <w:divsChild>
                    <w:div w:id="2531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4915</Words>
  <Characters>27850</Characters>
  <Application>Microsoft Office Word</Application>
  <DocSecurity>0</DocSecurity>
  <Lines>761</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2</cp:revision>
  <dcterms:created xsi:type="dcterms:W3CDTF">2023-11-16T07:32:00Z</dcterms:created>
  <dcterms:modified xsi:type="dcterms:W3CDTF">2023-11-16T07:33:00Z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1ad8eddf-1027-4685-84d9-595fe975a202</vt:lpwstr>
  </property>
</Properties>
</file>