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Casos de uso do sistema (projeto):</w:t>
      </w:r>
      <w:r>
        <w:rPr>
          <w:b/>
          <w:bCs/>
        </w:rPr>
      </w:r>
    </w:p>
    <w:p>
      <w:pPr>
        <w:pBdr/>
        <w:spacing/>
        <w:ind/>
        <w:rPr/>
      </w:pPr>
      <w:r/>
      <w:r/>
    </w:p>
    <w:tbl>
      <w:tblPr>
        <w:tblStyle w:val="662"/>
        <w:tblW w:w="10349" w:type="dxa"/>
        <w:tblInd w:w="-856" w:type="dxa"/>
        <w:tblBorders/>
        <w:tblLook w:val="04A0" w:firstRow="1" w:lastRow="0" w:firstColumn="1" w:lastColumn="0" w:noHBand="0" w:noVBand="1"/>
      </w:tblPr>
      <w:tblGrid>
        <w:gridCol w:w="3686"/>
        <w:gridCol w:w="6663"/>
      </w:tblGrid>
      <w:tr>
        <w:trPr/>
        <w:tc>
          <w:tcPr>
            <w:tcBorders/>
            <w:tcW w:w="368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Caso de Uso 4</w:t>
            </w:r>
            <w:r>
              <w:rPr>
                <w:b/>
                <w:bCs/>
              </w:rPr>
            </w:r>
          </w:p>
        </w:tc>
        <w:tc>
          <w:tcPr>
            <w:tcBorders/>
            <w:tcW w:w="66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368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Nome do caso de uso</w:t>
            </w:r>
            <w:r>
              <w:rPr>
                <w:b/>
                <w:bCs/>
              </w:rPr>
            </w:r>
          </w:p>
        </w:tc>
        <w:tc>
          <w:tcPr>
            <w:tcBorders/>
            <w:tcW w:w="66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Dar Feedback</w:t>
            </w:r>
            <w:r/>
          </w:p>
        </w:tc>
      </w:tr>
      <w:tr>
        <w:trPr/>
        <w:tc>
          <w:tcPr>
            <w:tcBorders/>
            <w:tcW w:w="368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Escopo</w:t>
            </w:r>
            <w:r>
              <w:rPr>
                <w:b/>
                <w:bCs/>
              </w:rPr>
            </w:r>
          </w:p>
        </w:tc>
        <w:tc>
          <w:tcPr>
            <w:tcBorders/>
            <w:tcW w:w="66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Permite o passageiro e motoristas fazer uma crítica sobre o funcionamento do sistema através de comentários.</w:t>
            </w:r>
            <w:r/>
          </w:p>
        </w:tc>
      </w:tr>
      <w:tr>
        <w:trPr/>
        <w:tc>
          <w:tcPr>
            <w:tcBorders/>
            <w:tcW w:w="368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Nível</w:t>
            </w:r>
            <w:r>
              <w:rPr>
                <w:b/>
                <w:bCs/>
              </w:rPr>
            </w:r>
          </w:p>
        </w:tc>
        <w:tc>
          <w:tcPr>
            <w:tcBorders/>
            <w:tcW w:w="66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Sub-função</w:t>
            </w:r>
            <w:r/>
          </w:p>
        </w:tc>
      </w:tr>
      <w:tr>
        <w:trPr/>
        <w:tc>
          <w:tcPr>
            <w:tcBorders/>
            <w:tcW w:w="368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Ator principal</w:t>
            </w:r>
            <w:r>
              <w:rPr>
                <w:b/>
                <w:bCs/>
              </w:rPr>
            </w:r>
          </w:p>
        </w:tc>
        <w:tc>
          <w:tcPr>
            <w:tcBorders/>
            <w:tcW w:w="66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Passageiro e Motorista</w:t>
            </w:r>
            <w:r/>
          </w:p>
        </w:tc>
      </w:tr>
      <w:tr>
        <w:trPr>
          <w:trHeight w:val="1347"/>
        </w:trPr>
        <w:tc>
          <w:tcPr>
            <w:tcBorders/>
            <w:tcW w:w="368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Interessados e interesses</w:t>
            </w:r>
            <w:r>
              <w:rPr>
                <w:b/>
                <w:bCs/>
              </w:rPr>
            </w:r>
          </w:p>
        </w:tc>
        <w:tc>
          <w:tcPr>
            <w:tcBorders/>
            <w:tcW w:w="66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Passageiro – Relatar os problemas sofridos e os benefícios tidos com o sistema</w:t>
              <w:br/>
              <w:t xml:space="preserve">Motorista -  </w:t>
            </w:r>
            <w:r>
              <w:t xml:space="preserve">Relatar os problemas sofridos e os benefícios tidos com o sistema</w:t>
            </w:r>
            <w:r>
              <w:br/>
              <w:t xml:space="preserve">Desenvolvedor – Saber o quão bem o sistema está funcionando e resolver os problemas</w:t>
            </w:r>
            <w:r/>
          </w:p>
        </w:tc>
      </w:tr>
      <w:tr>
        <w:trPr/>
        <w:tc>
          <w:tcPr>
            <w:tcBorders/>
            <w:tcW w:w="368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Pré-condições</w:t>
            </w:r>
            <w:r>
              <w:rPr>
                <w:b/>
                <w:bCs/>
              </w:rPr>
            </w:r>
          </w:p>
        </w:tc>
        <w:tc>
          <w:tcPr>
            <w:tcBorders/>
            <w:tcW w:w="66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Acesso ao sistema de feedback</w:t>
            </w:r>
            <w:r>
              <w:t xml:space="preserve">, problema ou impacto positivo obtido no uso do sistema.</w:t>
            </w:r>
            <w:r/>
          </w:p>
        </w:tc>
      </w:tr>
      <w:tr>
        <w:trPr/>
        <w:tc>
          <w:tcPr>
            <w:tcBorders/>
            <w:tcW w:w="368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Garantias de sucesso</w:t>
            </w:r>
            <w:r>
              <w:rPr>
                <w:b/>
                <w:bCs/>
              </w:rPr>
            </w:r>
          </w:p>
        </w:tc>
        <w:tc>
          <w:tcPr>
            <w:tcBorders/>
            <w:tcW w:w="66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Mais autonomia ao usuário.</w:t>
            </w:r>
            <w:r/>
          </w:p>
        </w:tc>
      </w:tr>
      <w:tr>
        <w:trPr/>
        <w:tc>
          <w:tcPr>
            <w:tcBorders/>
            <w:tcW w:w="368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Cenário de sucesso</w:t>
            </w:r>
            <w:r>
              <w:rPr>
                <w:b/>
                <w:bCs/>
              </w:rPr>
            </w:r>
          </w:p>
        </w:tc>
        <w:tc>
          <w:tcPr>
            <w:tcBorders/>
            <w:tcW w:w="66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Os usuários utilizam o sistema, fazem o feedback em relação à funcionalidade do sistema e os desenvolvedores resolvem os problemas</w:t>
            </w:r>
            <w:r/>
          </w:p>
        </w:tc>
      </w:tr>
      <w:tr>
        <w:trPr/>
        <w:tc>
          <w:tcPr>
            <w:tcBorders/>
            <w:tcW w:w="368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Extensões</w:t>
            </w:r>
            <w:r>
              <w:rPr>
                <w:b/>
                <w:bCs/>
              </w:rPr>
            </w:r>
          </w:p>
        </w:tc>
        <w:tc>
          <w:tcPr>
            <w:tcBorders/>
            <w:tcW w:w="66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Pode fracassar caso poucos usuários se interessem em passar sua experiência com o sistema</w:t>
            </w:r>
            <w:r/>
          </w:p>
        </w:tc>
      </w:tr>
      <w:tr>
        <w:trPr/>
        <w:tc>
          <w:tcPr>
            <w:tcBorders/>
            <w:tcW w:w="368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Requisitos especiais</w:t>
            </w:r>
            <w:r>
              <w:rPr>
                <w:b/>
                <w:bCs/>
              </w:rPr>
            </w:r>
          </w:p>
        </w:tc>
        <w:tc>
          <w:tcPr>
            <w:tcBorders/>
            <w:tcW w:w="66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Escalabilidade</w:t>
            </w:r>
            <w:r/>
          </w:p>
        </w:tc>
      </w:tr>
      <w:tr>
        <w:trPr/>
        <w:tc>
          <w:tcPr>
            <w:tcBorders/>
            <w:tcW w:w="368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Lista de variáveis e tipos de dados</w:t>
            </w:r>
            <w:r>
              <w:rPr>
                <w:b/>
                <w:bCs/>
              </w:rPr>
            </w:r>
          </w:p>
        </w:tc>
        <w:tc>
          <w:tcPr>
            <w:tcBorders/>
            <w:tcW w:w="666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comentarioUsuario = string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respostaDev = string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68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Frequência de ocorrência</w:t>
            </w:r>
            <w:r>
              <w:rPr>
                <w:b/>
                <w:bCs/>
              </w:rPr>
            </w:r>
          </w:p>
        </w:tc>
        <w:tc>
          <w:tcPr>
            <w:tcBorders/>
            <w:tcW w:w="66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Uso diário do usuário</w:t>
            </w:r>
            <w:r/>
          </w:p>
        </w:tc>
      </w:tr>
      <w:tr>
        <w:trPr/>
        <w:tc>
          <w:tcPr>
            <w:tcBorders/>
            <w:tcW w:w="368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Diversos</w:t>
            </w:r>
            <w:r>
              <w:rPr>
                <w:b/>
                <w:bCs/>
              </w:rPr>
            </w:r>
          </w:p>
        </w:tc>
        <w:tc>
          <w:tcPr>
            <w:tcBorders/>
            <w:tcW w:w="6663" w:type="dxa"/>
            <w:textDirection w:val="lrTb"/>
            <w:noWrap w:val="false"/>
          </w:tcPr>
          <w:p>
            <w:pPr>
              <w:pBdr/>
              <w:spacing/>
              <w:ind/>
              <w:rPr>
                <w:strike/>
              </w:rPr>
            </w:pPr>
            <w:r>
              <w:rPr>
                <w:strike/>
              </w:rPr>
              <w:t xml:space="preserve">Pontos em aberto ou não relacionados neste documento</w:t>
            </w:r>
            <w:r>
              <w:rPr>
                <w:strike/>
              </w:rPr>
            </w:r>
          </w:p>
        </w:tc>
      </w:tr>
    </w:tbl>
    <w:p>
      <w:pPr>
        <w:pBdr/>
        <w:spacing/>
        <w:ind/>
        <w:rPr/>
      </w:pPr>
      <w:r>
        <w:t xml:space="preserve">Fonte: </w:t>
      </w:r>
      <w:r>
        <w:t xml:space="preserve">Larmann</w:t>
      </w:r>
      <w:r>
        <w:t xml:space="preserve">(</w:t>
      </w:r>
      <w:r>
        <w:t xml:space="preserve">2011).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volini">
    <w:panose1 w:val="05040102010807070707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volini" w:hAnsi="Cavolini" w:cs="Cavolini" w:eastAsiaTheme="minorHAnsi"/>
        <w:sz w:val="24"/>
        <w:szCs w:val="22"/>
        <w:lang w:val="pt-BR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9">
    <w:name w:val="Heading 1 Char"/>
    <w:basedOn w:val="639"/>
    <w:link w:val="6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39"/>
    <w:link w:val="6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39"/>
    <w:link w:val="6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39"/>
    <w:link w:val="63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39"/>
    <w:link w:val="6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39"/>
    <w:link w:val="63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39"/>
    <w:link w:val="63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39"/>
    <w:link w:val="63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39"/>
    <w:link w:val="63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639"/>
    <w:link w:val="65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639"/>
    <w:link w:val="65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">
    <w:name w:val="Quote Char"/>
    <w:basedOn w:val="639"/>
    <w:link w:val="65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7">
    <w:name w:val="Intense Quote Char"/>
    <w:basedOn w:val="639"/>
    <w:link w:val="659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169">
    <w:name w:val="No Spacing"/>
    <w:basedOn w:val="629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3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39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39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3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3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6">
    <w:name w:val="Header Char"/>
    <w:basedOn w:val="639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8">
    <w:name w:val="Footer Char"/>
    <w:basedOn w:val="639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39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39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39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39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3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3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paragraph" w:styleId="630">
    <w:name w:val="Heading 1"/>
    <w:basedOn w:val="629"/>
    <w:next w:val="629"/>
    <w:link w:val="64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631">
    <w:name w:val="Heading 2"/>
    <w:basedOn w:val="629"/>
    <w:next w:val="629"/>
    <w:link w:val="643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632">
    <w:name w:val="Heading 3"/>
    <w:basedOn w:val="629"/>
    <w:next w:val="629"/>
    <w:link w:val="644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paragraph" w:styleId="633">
    <w:name w:val="Heading 4"/>
    <w:basedOn w:val="629"/>
    <w:next w:val="629"/>
    <w:link w:val="645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paragraph" w:styleId="634">
    <w:name w:val="Heading 5"/>
    <w:basedOn w:val="629"/>
    <w:next w:val="629"/>
    <w:link w:val="646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Theme="minorHAnsi" w:hAnsiTheme="minorHAnsi" w:eastAsiaTheme="majorEastAsia" w:cstheme="majorBidi"/>
      <w:color w:val="0f4761" w:themeColor="accent1" w:themeShade="BF"/>
    </w:rPr>
  </w:style>
  <w:style w:type="paragraph" w:styleId="635">
    <w:name w:val="Heading 6"/>
    <w:basedOn w:val="629"/>
    <w:next w:val="629"/>
    <w:link w:val="647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paragraph" w:styleId="636">
    <w:name w:val="Heading 7"/>
    <w:basedOn w:val="629"/>
    <w:next w:val="629"/>
    <w:link w:val="648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637">
    <w:name w:val="Heading 8"/>
    <w:basedOn w:val="629"/>
    <w:next w:val="629"/>
    <w:link w:val="649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paragraph" w:styleId="638">
    <w:name w:val="Heading 9"/>
    <w:basedOn w:val="629"/>
    <w:next w:val="629"/>
    <w:link w:val="650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639" w:default="1">
    <w:name w:val="Default Paragraph Font"/>
    <w:uiPriority w:val="1"/>
    <w:unhideWhenUsed/>
    <w:pPr>
      <w:pBdr/>
      <w:spacing/>
      <w:ind/>
    </w:pPr>
  </w:style>
  <w:style w:type="table" w:styleId="64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41" w:default="1">
    <w:name w:val="No List"/>
    <w:uiPriority w:val="99"/>
    <w:semiHidden/>
    <w:unhideWhenUsed/>
    <w:pPr>
      <w:pBdr/>
      <w:spacing/>
      <w:ind/>
    </w:pPr>
  </w:style>
  <w:style w:type="character" w:styleId="642" w:customStyle="1">
    <w:name w:val="Título 1 Char"/>
    <w:basedOn w:val="639"/>
    <w:link w:val="630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643" w:customStyle="1">
    <w:name w:val="Título 2 Char"/>
    <w:basedOn w:val="639"/>
    <w:link w:val="631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644" w:customStyle="1">
    <w:name w:val="Título 3 Char"/>
    <w:basedOn w:val="639"/>
    <w:link w:val="632"/>
    <w:uiPriority w:val="9"/>
    <w:semiHidden/>
    <w:pPr>
      <w:pBdr/>
      <w:spacing/>
      <w:ind/>
    </w:pPr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character" w:styleId="645" w:customStyle="1">
    <w:name w:val="Título 4 Char"/>
    <w:basedOn w:val="639"/>
    <w:link w:val="633"/>
    <w:uiPriority w:val="9"/>
    <w:semiHidden/>
    <w:pPr>
      <w:pBdr/>
      <w:spacing/>
      <w:ind/>
    </w:pPr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character" w:styleId="646" w:customStyle="1">
    <w:name w:val="Título 5 Char"/>
    <w:basedOn w:val="639"/>
    <w:link w:val="634"/>
    <w:uiPriority w:val="9"/>
    <w:semiHidden/>
    <w:pPr>
      <w:pBdr/>
      <w:spacing/>
      <w:ind/>
    </w:pPr>
    <w:rPr>
      <w:rFonts w:asciiTheme="minorHAnsi" w:hAnsiTheme="minorHAnsi" w:eastAsiaTheme="majorEastAsia" w:cstheme="majorBidi"/>
      <w:color w:val="0f4761" w:themeColor="accent1" w:themeShade="BF"/>
    </w:rPr>
  </w:style>
  <w:style w:type="character" w:styleId="647" w:customStyle="1">
    <w:name w:val="Título 6 Char"/>
    <w:basedOn w:val="639"/>
    <w:link w:val="635"/>
    <w:uiPriority w:val="9"/>
    <w:semiHidden/>
    <w:pPr>
      <w:pBdr/>
      <w:spacing/>
      <w:ind/>
    </w:pPr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character" w:styleId="648" w:customStyle="1">
    <w:name w:val="Título 7 Char"/>
    <w:basedOn w:val="639"/>
    <w:link w:val="636"/>
    <w:uiPriority w:val="9"/>
    <w:semiHidden/>
    <w:pPr>
      <w:pBdr/>
      <w:spacing/>
      <w:ind/>
    </w:pPr>
    <w:rPr>
      <w:rFonts w:asciiTheme="minorHAnsi" w:hAnsiTheme="minorHAnsi" w:eastAsiaTheme="majorEastAsia" w:cstheme="majorBidi"/>
      <w:color w:val="595959" w:themeColor="text1" w:themeTint="A6"/>
    </w:rPr>
  </w:style>
  <w:style w:type="character" w:styleId="649" w:customStyle="1">
    <w:name w:val="Título 8 Char"/>
    <w:basedOn w:val="639"/>
    <w:link w:val="637"/>
    <w:uiPriority w:val="9"/>
    <w:semiHidden/>
    <w:pPr>
      <w:pBdr/>
      <w:spacing/>
      <w:ind/>
    </w:pPr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character" w:styleId="650" w:customStyle="1">
    <w:name w:val="Título 9 Char"/>
    <w:basedOn w:val="639"/>
    <w:link w:val="638"/>
    <w:uiPriority w:val="9"/>
    <w:semiHidden/>
    <w:pPr>
      <w:pBdr/>
      <w:spacing/>
      <w:ind/>
    </w:pPr>
    <w:rPr>
      <w:rFonts w:asciiTheme="minorHAnsi" w:hAnsiTheme="minorHAnsi" w:eastAsiaTheme="majorEastAsia" w:cstheme="majorBidi"/>
      <w:color w:val="272727" w:themeColor="text1" w:themeTint="D8"/>
    </w:rPr>
  </w:style>
  <w:style w:type="paragraph" w:styleId="651">
    <w:name w:val="Title"/>
    <w:basedOn w:val="629"/>
    <w:next w:val="629"/>
    <w:link w:val="652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52" w:customStyle="1">
    <w:name w:val="Título Char"/>
    <w:basedOn w:val="639"/>
    <w:link w:val="651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53">
    <w:name w:val="Subtitle"/>
    <w:basedOn w:val="629"/>
    <w:next w:val="629"/>
    <w:link w:val="654"/>
    <w:uiPriority w:val="11"/>
    <w:qFormat/>
    <w:pPr>
      <w:numPr>
        <w:ilvl w:val="1"/>
      </w:numPr>
      <w:pBdr/>
      <w:spacing/>
      <w:ind/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654" w:customStyle="1">
    <w:name w:val="Subtítulo Char"/>
    <w:basedOn w:val="639"/>
    <w:link w:val="653"/>
    <w:uiPriority w:val="11"/>
    <w:pPr>
      <w:pBdr/>
      <w:spacing/>
      <w:ind/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655">
    <w:name w:val="Quote"/>
    <w:basedOn w:val="629"/>
    <w:next w:val="629"/>
    <w:link w:val="65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656" w:customStyle="1">
    <w:name w:val="Citação Char"/>
    <w:basedOn w:val="639"/>
    <w:link w:val="655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657">
    <w:name w:val="List Paragraph"/>
    <w:basedOn w:val="629"/>
    <w:uiPriority w:val="34"/>
    <w:qFormat/>
    <w:pPr>
      <w:pBdr/>
      <w:spacing/>
      <w:ind w:left="720"/>
      <w:contextualSpacing w:val="true"/>
    </w:pPr>
  </w:style>
  <w:style w:type="character" w:styleId="658">
    <w:name w:val="Intense Emphasis"/>
    <w:basedOn w:val="63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659">
    <w:name w:val="Intense Quote"/>
    <w:basedOn w:val="629"/>
    <w:next w:val="629"/>
    <w:link w:val="66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660" w:customStyle="1">
    <w:name w:val="Citação Intensa Char"/>
    <w:basedOn w:val="639"/>
    <w:link w:val="65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661">
    <w:name w:val="Intense Reference"/>
    <w:basedOn w:val="63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table" w:styleId="662">
    <w:name w:val="Table Grid"/>
    <w:basedOn w:val="640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Pereira</dc:creator>
  <cp:keywords/>
  <dc:description/>
  <cp:revision>3</cp:revision>
  <dcterms:created xsi:type="dcterms:W3CDTF">2024-09-12T21:47:00Z</dcterms:created>
  <dcterms:modified xsi:type="dcterms:W3CDTF">2024-10-03T19:57:13Z</dcterms:modified>
</cp:coreProperties>
</file>