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786" w:rsidRPr="00306339" w:rsidRDefault="00F81274">
      <w:pPr>
        <w:rPr>
          <w:rFonts w:ascii="Times New Roman" w:hAnsi="Times New Roman" w:cs="Times New Roman"/>
        </w:rPr>
      </w:pPr>
      <w:r w:rsidRPr="00306339">
        <w:rPr>
          <w:rFonts w:ascii="Times New Roman" w:hAnsi="Times New Roman" w:cs="Times New Roman"/>
          <w:noProof/>
          <w:lang w:val="en-TT" w:eastAsia="en-TT"/>
        </w:rPr>
        <w:pict>
          <v:group id="Group 1" o:spid="_x0000_s1026" style="position:absolute;margin-left:48.1pt;margin-top:48pt;width:540.55pt;height:718.4pt;z-index:-251655168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">
            <v:rect id="Rectangle 2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9268IA&#10;AADaAAAADwAAAGRycy9kb3ducmV2LnhtbESPQWsCMRSE7wX/Q3iCt5pVUMpqFBUUj9ZKqbfH5rlZ&#10;3LyETdZd++ubQqHHYWa+YZbr3tbiQU2oHCuYjDMQxIXTFZcKLh/71zcQISJrrB2TgicFWK8GL0vM&#10;tev4nR7nWIoE4ZCjAhOjz6UMhSGLYew8cfJurrEYk2xKqRvsEtzWcpplc2mx4rRg0NPOUHE/t1aB&#10;P1xO15vZ+m7+/Jwd+rL9+q5apUbDfrMAEamP/+G/9lErmML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3brwgAAANoAAAAPAAAAAAAAAAAAAAAAAJgCAABkcnMvZG93&#10;bnJldi54bWxQSwUGAAAAAAQABAD1AAAAhwMAAAAA&#10;" fillcolor="#4f81bd [3204]" stroked="f" strokeweight="2pt"/>
            <v:rect id="Rectangle 3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93sEA&#10;AADaAAAADwAAAGRycy9kb3ducmV2LnhtbESP32rCMBTG7we+QziCdzNVYYxqlCKIMhA29QGOzbGt&#10;Nic1yWp8+2Uw2OXH9+fHt1hF04qenG8sK5iMMxDEpdUNVwpOx83rOwgfkDW2lknBkzysloOXBeba&#10;PviL+kOoRBphn6OCOoQul9KXNRn0Y9sRJ+9incGQpKukdvhI46aV0yx7kwYbToQaO1rXVN4O3yZx&#10;zx8uFnu5v26Lfubi3d63nzulRsNYzEEEiuE//NfeaQUz+L2SboB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ufd7BAAAA2gAAAA8AAAAAAAAAAAAAAAAAmAIAAGRycy9kb3du&#10;cmV2LnhtbFBLBQYAAAAABAAEAPUAAACGAwAAAAA=&#10;" fillcolor="#4f81bd [3204]" stroked="f" strokeweight="2pt">
              <v:textbox style="mso-next-textbox:#Rectangle 3" inset="36pt,57.6pt,36pt,36pt">
                <w:txbxContent>
                  <w:p w:rsidR="00EA6786" w:rsidRDefault="00EA6786" w:rsidP="00EA6786">
                    <w:pPr>
                      <w:pStyle w:val="NoSpacing"/>
                      <w:spacing w:before="12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                 </w:t>
                    </w:r>
                    <w:sdt>
                      <w:sdtPr>
                        <w:rPr>
                          <w:color w:val="FFFFFF" w:themeColor="background1"/>
                        </w:rPr>
                        <w:alias w:val="Address"/>
                        <w:tag w:val=""/>
                        <w:id w:val="-519244477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>
                          <w:rPr>
                            <w:color w:val="FFFFFF" w:themeColor="background1"/>
                            <w:lang w:val="en-TT"/>
                          </w:rPr>
                          <w:t>USHA MUNGAL | KRIS CHINAIKAN | MONIECE FORES-WELLS | ROHINI CYNTHIA BABOOLAL</w:t>
                        </w:r>
                      </w:sdtContent>
                    </w:sdt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l1MQA&#10;AADaAAAADwAAAGRycy9kb3ducmV2LnhtbESPQWvCQBSE74L/YXlCL6XZtClao6tURdoeo4WS2yP7&#10;TILZtzG7avz33ULB4zAz3zDzZW8acaHO1ZYVPEcxCOLC6ppLBd/77dMbCOeRNTaWScGNHCwXw8Ec&#10;U22vnNFl50sRIOxSVFB536ZSuqIigy6yLXHwDrYz6IPsSqk7vAa4aeRLHI+lwZrDQoUtrSsqjruz&#10;UTBd+Sx5/MmT9uNkNliev/bJJFfqYdS/z0B46v09/N/+1Ape4e9Ku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ZdTEAAAA2gAAAA8AAAAAAAAAAAAAAAAAmAIAAGRycy9k&#10;b3ducmV2LnhtbFBLBQYAAAAABAAEAPUAAACJAwAAAAA=&#10;" fillcolor="white [3212]" stroked="f" strokeweight=".5pt">
              <v:textbox style="mso-next-textbox:#Text Box 4" inset="36pt,7.2pt,36pt,7.2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72"/>
                        <w:szCs w:val="72"/>
                      </w:rPr>
                      <w:alias w:val="Title"/>
                      <w:tag w:val=""/>
                      <w:id w:val="170243539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A6786" w:rsidRDefault="00EA6786" w:rsidP="00EA6786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t>TESTING DOCUMENT</w:t>
                        </w:r>
                      </w:p>
                    </w:sdtContent>
                  </w:sdt>
                </w:txbxContent>
              </v:textbox>
            </v:shape>
            <w10:wrap anchorx="page" anchory="page"/>
          </v:group>
        </w:pict>
      </w:r>
      <w:r w:rsidRPr="00306339">
        <w:rPr>
          <w:rFonts w:ascii="Times New Roman" w:hAnsi="Times New Roman" w:cs="Times New Roman"/>
          <w:noProof/>
          <w:lang w:val="en-TT" w:eastAsia="en-TT"/>
        </w:rPr>
        <w:pict>
          <v:rect id="Rectangle 194" o:spid="_x0000_s1030" style="position:absolute;margin-left:-23.9pt;margin-top:-24pt;width:539.05pt;height:108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" fillcolor="#4f81bd [3204]" stroked="f" strokeweight="2pt"/>
        </w:pict>
      </w:r>
      <w:r w:rsidR="00EA6786" w:rsidRPr="00306339">
        <w:rPr>
          <w:rFonts w:ascii="Times New Roman" w:hAnsi="Times New Roman" w:cs="Times New Roman"/>
        </w:rPr>
        <w:br w:type="page"/>
      </w:r>
    </w:p>
    <w:p w:rsidR="00304669" w:rsidRPr="00306339" w:rsidRDefault="00373448" w:rsidP="00304669">
      <w:pPr>
        <w:rPr>
          <w:rFonts w:ascii="Times New Roman" w:hAnsi="Times New Roman" w:cs="Times New Roman"/>
        </w:rPr>
      </w:pPr>
      <w:r w:rsidRPr="00306339">
        <w:rPr>
          <w:rFonts w:ascii="Times New Roman" w:hAnsi="Times New Roman" w:cs="Times New Roman"/>
        </w:rPr>
        <w:lastRenderedPageBreak/>
        <w:t>MERCHANDISER USE CASE #1: Searching a customer</w:t>
      </w: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tbl>
      <w:tblPr>
        <w:tblStyle w:val="MediumShading1-Accent11"/>
        <w:tblW w:w="10544" w:type="dxa"/>
        <w:jc w:val="center"/>
        <w:tblLook w:val="04A0" w:firstRow="1" w:lastRow="0" w:firstColumn="1" w:lastColumn="0" w:noHBand="0" w:noVBand="1"/>
      </w:tblPr>
      <w:tblGrid>
        <w:gridCol w:w="1726"/>
        <w:gridCol w:w="298"/>
        <w:gridCol w:w="3968"/>
        <w:gridCol w:w="3350"/>
        <w:gridCol w:w="1202"/>
      </w:tblGrid>
      <w:tr w:rsidR="00173983" w:rsidRPr="00306339" w:rsidTr="00F94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98" w:type="dxa"/>
            <w:tcBorders>
              <w:right w:val="single" w:sz="4" w:space="0" w:color="auto"/>
            </w:tcBorders>
          </w:tcPr>
          <w:p w:rsidR="00173983" w:rsidRPr="00306339" w:rsidRDefault="00173983" w:rsidP="00173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</w:tcPr>
          <w:p w:rsidR="00173983" w:rsidRPr="00306339" w:rsidRDefault="00173983" w:rsidP="00304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Search for a Customer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Part of the customer name must be known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Customer must exist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Finding a customer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The user must have access to the system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Customer would be found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Customer not found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Merchandiser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Administrative staff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-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Log into system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Select customer search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Enter Part of customer name and a token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auto"/>
            </w:tcBorders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52" w:type="dxa"/>
            <w:gridSpan w:val="2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View customer.</w:t>
            </w:r>
          </w:p>
        </w:tc>
      </w:tr>
      <w:tr w:rsidR="002A7DB6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2A7DB6" w:rsidRPr="00306339" w:rsidRDefault="00F94F01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2A7DB6" w:rsidRPr="00306339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2A7DB6" w:rsidRPr="00306339" w:rsidRDefault="00F94F01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Entered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2A7DB6" w:rsidRPr="00306339" w:rsidRDefault="00F94F01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 xml:space="preserve">Successful </w:t>
            </w:r>
          </w:p>
        </w:tc>
      </w:tr>
      <w:tr w:rsidR="002A7DB6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2A7DB6" w:rsidRPr="00306339" w:rsidRDefault="0071315A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2A7DB6" w:rsidRPr="00306339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8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2A7DB6" w:rsidRPr="00306339" w:rsidRDefault="00F94F01" w:rsidP="00F94F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EEEEE"/>
              </w:rPr>
              <w:t>64.28.139.185/akipro/orders.dll/datasnap/rest/TOrderProcess/customers/SU/198990</w:t>
            </w:r>
          </w:p>
        </w:tc>
        <w:tc>
          <w:tcPr>
            <w:tcW w:w="120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2A7DB6" w:rsidRPr="00306339" w:rsidRDefault="00F94F01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yes</w:t>
            </w:r>
          </w:p>
        </w:tc>
      </w:tr>
    </w:tbl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690F64" w:rsidRPr="00306339" w:rsidRDefault="00373448" w:rsidP="00690F64">
      <w:pPr>
        <w:rPr>
          <w:rFonts w:ascii="Times New Roman" w:hAnsi="Times New Roman" w:cs="Times New Roman"/>
        </w:rPr>
      </w:pPr>
      <w:r w:rsidRPr="00306339">
        <w:rPr>
          <w:rFonts w:ascii="Times New Roman" w:hAnsi="Times New Roman" w:cs="Times New Roman"/>
        </w:rPr>
        <w:lastRenderedPageBreak/>
        <w:t>MERCHANDISER USE CASE #2: Generating Sales Report</w:t>
      </w:r>
    </w:p>
    <w:tbl>
      <w:tblPr>
        <w:tblStyle w:val="MediumShading1-Accent11"/>
        <w:tblW w:w="10544" w:type="dxa"/>
        <w:jc w:val="center"/>
        <w:tblLook w:val="04A0" w:firstRow="1" w:lastRow="0" w:firstColumn="1" w:lastColumn="0" w:noHBand="0" w:noVBand="1"/>
      </w:tblPr>
      <w:tblGrid>
        <w:gridCol w:w="1726"/>
        <w:gridCol w:w="298"/>
        <w:gridCol w:w="3968"/>
        <w:gridCol w:w="3350"/>
        <w:gridCol w:w="1202"/>
      </w:tblGrid>
      <w:tr w:rsidR="00690F64" w:rsidRPr="00306339" w:rsidTr="00F7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98" w:type="dxa"/>
            <w:tcBorders>
              <w:right w:val="single" w:sz="4" w:space="0" w:color="auto"/>
            </w:tcBorders>
          </w:tcPr>
          <w:p w:rsidR="00690F64" w:rsidRPr="00306339" w:rsidRDefault="00690F64" w:rsidP="00F76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</w:tcPr>
          <w:p w:rsidR="00690F64" w:rsidRPr="00306339" w:rsidRDefault="00690F64" w:rsidP="00F76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Generate Sales Report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Customer must have made sales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Customer must exist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Generate sales report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User must have access to the system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Sales report generated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Sales report not Generated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Merchandiser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Administrative staff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-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Log into system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Select generate sales report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Enter start date, end date, output format, and token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auto"/>
            </w:tcBorders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52" w:type="dxa"/>
            <w:gridSpan w:val="2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View sales report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Testing: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Entered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 xml:space="preserve">Successful 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8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690F64" w:rsidRPr="00306339" w:rsidRDefault="00690F64" w:rsidP="00690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64.28.139.185/akipro/reports.dll/datasnap/rest/TReportProcess/report/198990</w:t>
            </w:r>
          </w:p>
          <w:p w:rsidR="00690F64" w:rsidRPr="00306339" w:rsidRDefault="00690F64" w:rsidP="00690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{"</w:t>
            </w:r>
            <w:proofErr w:type="spellStart"/>
            <w:r w:rsidRPr="00306339">
              <w:rPr>
                <w:rFonts w:ascii="Times New Roman" w:hAnsi="Times New Roman" w:cs="Times New Roman"/>
              </w:rPr>
              <w:t>asatdate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"1/11/2014","bodytext": "","</w:t>
            </w:r>
            <w:proofErr w:type="spellStart"/>
            <w:r w:rsidRPr="00306339">
              <w:rPr>
                <w:rFonts w:ascii="Times New Roman" w:hAnsi="Times New Roman" w:cs="Times New Roman"/>
              </w:rPr>
              <w:t>enddate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"20/11/2014","keyvalue": "","numberpara1": "1","numberpara2": "","numberpara3": "","</w:t>
            </w:r>
            <w:proofErr w:type="spellStart"/>
            <w:r w:rsidRPr="00306339">
              <w:rPr>
                <w:rFonts w:ascii="Times New Roman" w:hAnsi="Times New Roman" w:cs="Times New Roman"/>
              </w:rPr>
              <w:t>outputformat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"pdf","</w:t>
            </w:r>
            <w:proofErr w:type="spellStart"/>
            <w:r w:rsidRPr="00306339">
              <w:rPr>
                <w:rFonts w:ascii="Times New Roman" w:hAnsi="Times New Roman" w:cs="Times New Roman"/>
              </w:rPr>
              <w:t>sendbyemail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"","</w:t>
            </w:r>
            <w:proofErr w:type="spellStart"/>
            <w:r w:rsidRPr="00306339">
              <w:rPr>
                <w:rFonts w:ascii="Times New Roman" w:hAnsi="Times New Roman" w:cs="Times New Roman"/>
              </w:rPr>
              <w:t>sendtoaddress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"","</w:t>
            </w:r>
            <w:proofErr w:type="spellStart"/>
            <w:r w:rsidRPr="00306339">
              <w:rPr>
                <w:rFonts w:ascii="Times New Roman" w:hAnsi="Times New Roman" w:cs="Times New Roman"/>
              </w:rPr>
              <w:t>startdate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"1/1/2002","stringpara1": "1","stringpara2": "","stringpara3": "","subject": "","token": 53582}</w:t>
            </w:r>
          </w:p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Yes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8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690F64" w:rsidRPr="00306339" w:rsidRDefault="00690F64" w:rsidP="0069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64.28.139.185/akipro/reports.dll/datasnap/rest/TReportProcess/report/1/53582</w:t>
            </w:r>
          </w:p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EEEEE"/>
              </w:rPr>
            </w:pPr>
          </w:p>
        </w:tc>
        <w:tc>
          <w:tcPr>
            <w:tcW w:w="120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Yes</w:t>
            </w:r>
          </w:p>
        </w:tc>
      </w:tr>
    </w:tbl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A9597E" w:rsidRPr="00306339" w:rsidRDefault="00373448" w:rsidP="00A9597E">
      <w:pPr>
        <w:rPr>
          <w:rFonts w:ascii="Times New Roman" w:hAnsi="Times New Roman" w:cs="Times New Roman"/>
        </w:rPr>
      </w:pPr>
      <w:r w:rsidRPr="00306339">
        <w:rPr>
          <w:rFonts w:ascii="Times New Roman" w:hAnsi="Times New Roman" w:cs="Times New Roman"/>
        </w:rPr>
        <w:lastRenderedPageBreak/>
        <w:t>MERCHANDISER USE CASE #3: Modifying Standing Order</w:t>
      </w:r>
    </w:p>
    <w:p w:rsidR="00A9597E" w:rsidRPr="00306339" w:rsidRDefault="00F81274" w:rsidP="00A95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modifying of the standing orders within the merchandiser app would follow the same process as that of in the customer app. Reference customer use case for modifying standing order.</w:t>
      </w: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9974E8" w:rsidRPr="00306339" w:rsidRDefault="009974E8" w:rsidP="00304669">
      <w:pPr>
        <w:rPr>
          <w:rFonts w:ascii="Times New Roman" w:hAnsi="Times New Roman" w:cs="Times New Roman"/>
        </w:rPr>
      </w:pPr>
    </w:p>
    <w:p w:rsidR="009974E8" w:rsidRPr="00306339" w:rsidRDefault="009974E8" w:rsidP="00304669">
      <w:pPr>
        <w:rPr>
          <w:rFonts w:ascii="Times New Roman" w:hAnsi="Times New Roman" w:cs="Times New Roman"/>
        </w:rPr>
      </w:pPr>
    </w:p>
    <w:p w:rsidR="009974E8" w:rsidRPr="00306339" w:rsidRDefault="009974E8" w:rsidP="00304669">
      <w:pPr>
        <w:rPr>
          <w:rFonts w:ascii="Times New Roman" w:hAnsi="Times New Roman" w:cs="Times New Roman"/>
        </w:rPr>
      </w:pPr>
    </w:p>
    <w:p w:rsidR="009974E8" w:rsidRPr="00306339" w:rsidRDefault="009974E8" w:rsidP="00304669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150D4B" w:rsidRPr="00306339" w:rsidRDefault="00150D4B" w:rsidP="00150D4B">
      <w:pPr>
        <w:rPr>
          <w:rFonts w:ascii="Times New Roman" w:hAnsi="Times New Roman" w:cs="Times New Roman"/>
        </w:rPr>
      </w:pPr>
      <w:r w:rsidRPr="00306339">
        <w:rPr>
          <w:rFonts w:ascii="Times New Roman" w:hAnsi="Times New Roman" w:cs="Times New Roman"/>
        </w:rPr>
        <w:lastRenderedPageBreak/>
        <w:t>GENERATE MONTHLY STANDING ORDER FOR A CUSTOMER</w:t>
      </w:r>
    </w:p>
    <w:tbl>
      <w:tblPr>
        <w:tblStyle w:val="MediumShading1-Accent11"/>
        <w:tblW w:w="10665" w:type="dxa"/>
        <w:jc w:val="center"/>
        <w:tblInd w:w="295" w:type="dxa"/>
        <w:tblLook w:val="04A0" w:firstRow="1" w:lastRow="0" w:firstColumn="1" w:lastColumn="0" w:noHBand="0" w:noVBand="1"/>
      </w:tblPr>
      <w:tblGrid>
        <w:gridCol w:w="1929"/>
        <w:gridCol w:w="284"/>
        <w:gridCol w:w="1134"/>
        <w:gridCol w:w="6136"/>
        <w:gridCol w:w="1182"/>
      </w:tblGrid>
      <w:tr w:rsidR="00F75B8B" w:rsidRPr="00306339" w:rsidTr="00F8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150D4B" w:rsidRPr="00306339" w:rsidRDefault="00150D4B" w:rsidP="0031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</w:tcPr>
          <w:p w:rsidR="00150D4B" w:rsidRPr="00306339" w:rsidRDefault="00150D4B" w:rsidP="0031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</w:rPr>
              <w:t>MONTHLY STANDING ORDER FOR CUSTOMER</w:t>
            </w:r>
          </w:p>
        </w:tc>
      </w:tr>
      <w:tr w:rsidR="00F75B8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Standing order inventory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Receivables, invoices and standing order id.</w:t>
            </w:r>
          </w:p>
        </w:tc>
      </w:tr>
      <w:tr w:rsidR="00F75B8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The user must be able to check all standing orders on a particular month for a customer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The database must be updated with all information; the user must have access to the application.</w:t>
            </w:r>
          </w:p>
        </w:tc>
      </w:tr>
      <w:tr w:rsidR="00F75B8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Monthly standing order report was generated.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Monthly standing order report was not generated.</w:t>
            </w:r>
          </w:p>
        </w:tc>
      </w:tr>
      <w:tr w:rsidR="00F75B8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Boss</w:t>
            </w:r>
          </w:p>
        </w:tc>
      </w:tr>
      <w:tr w:rsidR="00F75B8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bookmarkStart w:id="0" w:name="_GoBack"/>
            <w:bookmarkEnd w:id="0"/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in Flow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06339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18" w:type="dxa"/>
            <w:gridSpan w:val="2"/>
            <w:tcBorders>
              <w:left w:val="single" w:sz="4" w:space="0" w:color="auto"/>
            </w:tcBorders>
          </w:tcPr>
          <w:p w:rsidR="00150D4B" w:rsidRPr="00306339" w:rsidRDefault="00150D4B" w:rsidP="0015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Employee logs on the application with their password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18" w:type="dxa"/>
            <w:gridSpan w:val="2"/>
            <w:tcBorders>
              <w:left w:val="single" w:sz="4" w:space="0" w:color="auto"/>
            </w:tcBorders>
          </w:tcPr>
          <w:p w:rsidR="00150D4B" w:rsidRPr="00306339" w:rsidRDefault="00150D4B" w:rsidP="00150D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Employee accesses the standing order database.</w:t>
            </w:r>
          </w:p>
        </w:tc>
      </w:tr>
      <w:tr w:rsidR="00306339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18" w:type="dxa"/>
            <w:gridSpan w:val="2"/>
            <w:tcBorders>
              <w:left w:val="single" w:sz="4" w:space="0" w:color="auto"/>
              <w:bottom w:val="single" w:sz="8" w:space="0" w:color="7BA0CD" w:themeColor="accent1" w:themeTint="BF"/>
            </w:tcBorders>
          </w:tcPr>
          <w:p w:rsidR="00150D4B" w:rsidRPr="00306339" w:rsidRDefault="00150D4B" w:rsidP="0015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Employee then accesses data from the receivables and invoices database.</w:t>
            </w:r>
          </w:p>
        </w:tc>
      </w:tr>
      <w:tr w:rsidR="00F75B8B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</w:tcBorders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18" w:type="dxa"/>
            <w:gridSpan w:val="2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</w:tcPr>
          <w:p w:rsidR="00150D4B" w:rsidRPr="00306339" w:rsidRDefault="00150D4B" w:rsidP="00150D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Based on the data recorded in database the employee then tallies all the standing order for the required month.</w:t>
            </w:r>
          </w:p>
        </w:tc>
      </w:tr>
      <w:tr w:rsidR="00150D4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</w:tcBorders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18" w:type="dxa"/>
            <w:gridSpan w:val="2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</w:tcPr>
          <w:p w:rsidR="00150D4B" w:rsidRPr="00306339" w:rsidRDefault="00150D4B" w:rsidP="0015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A monthly report is generated.</w:t>
            </w:r>
          </w:p>
        </w:tc>
      </w:tr>
      <w:tr w:rsidR="00150D4B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Entered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 xml:space="preserve">Successful </w:t>
            </w:r>
          </w:p>
        </w:tc>
      </w:tr>
      <w:tr w:rsidR="00306339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70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F75B8B" w:rsidRDefault="00150D4B" w:rsidP="0015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306339">
              <w:rPr>
                <w:rFonts w:ascii="Times New Roman" w:hAnsi="Times New Roman" w:cs="Times New Roman"/>
                <w:noProof/>
              </w:rPr>
              <w:t>64.28.139.185/akipro/orders.dll/datasnap/rest/TOrderProcess/standingorders/</w:t>
            </w:r>
          </w:p>
          <w:p w:rsidR="00150D4B" w:rsidRPr="00306339" w:rsidRDefault="00150D4B" w:rsidP="0015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306339">
              <w:rPr>
                <w:rFonts w:ascii="Times New Roman" w:hAnsi="Times New Roman" w:cs="Times New Roman"/>
                <w:noProof/>
              </w:rPr>
              <w:t>generate/198990</w:t>
            </w:r>
          </w:p>
        </w:tc>
        <w:tc>
          <w:tcPr>
            <w:tcW w:w="11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yes</w:t>
            </w:r>
          </w:p>
        </w:tc>
      </w:tr>
      <w:tr w:rsidR="00150D4B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70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F75B8B" w:rsidRDefault="00150D4B" w:rsidP="00150D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64.28.139.185/akipro/orders.dll/datasnap/rest/TOrderProcess/orders/</w:t>
            </w:r>
          </w:p>
          <w:p w:rsidR="00150D4B" w:rsidRPr="00306339" w:rsidRDefault="00150D4B" w:rsidP="00150D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WED/198990</w:t>
            </w:r>
          </w:p>
        </w:tc>
        <w:tc>
          <w:tcPr>
            <w:tcW w:w="11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yes</w:t>
            </w:r>
          </w:p>
        </w:tc>
      </w:tr>
    </w:tbl>
    <w:p w:rsidR="00150D4B" w:rsidRPr="00306339" w:rsidRDefault="00150D4B" w:rsidP="00F81274">
      <w:pPr>
        <w:rPr>
          <w:rFonts w:ascii="Times New Roman" w:hAnsi="Times New Roman" w:cs="Times New Roman"/>
        </w:rPr>
      </w:pPr>
    </w:p>
    <w:sectPr w:rsidR="00150D4B" w:rsidRPr="00306339" w:rsidSect="00B8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592F"/>
    <w:rsid w:val="00150D4B"/>
    <w:rsid w:val="00173983"/>
    <w:rsid w:val="002209F8"/>
    <w:rsid w:val="002809F6"/>
    <w:rsid w:val="002A7DB6"/>
    <w:rsid w:val="002B5893"/>
    <w:rsid w:val="00304669"/>
    <w:rsid w:val="00306339"/>
    <w:rsid w:val="00373448"/>
    <w:rsid w:val="004B00E1"/>
    <w:rsid w:val="00690F64"/>
    <w:rsid w:val="0071315A"/>
    <w:rsid w:val="007A2236"/>
    <w:rsid w:val="009974E8"/>
    <w:rsid w:val="009A447D"/>
    <w:rsid w:val="00A9597E"/>
    <w:rsid w:val="00AF26F0"/>
    <w:rsid w:val="00B80566"/>
    <w:rsid w:val="00C4592F"/>
    <w:rsid w:val="00C66E75"/>
    <w:rsid w:val="00C82D8C"/>
    <w:rsid w:val="00EA6786"/>
    <w:rsid w:val="00F321F0"/>
    <w:rsid w:val="00F75B8B"/>
    <w:rsid w:val="00F81274"/>
    <w:rsid w:val="00F94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5">
    <w:name w:val="Medium Shading 1 Accent 5"/>
    <w:basedOn w:val="TableNormal"/>
    <w:uiPriority w:val="63"/>
    <w:rsid w:val="00C459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0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3046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0466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EA67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678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86"/>
    <w:rPr>
      <w:rFonts w:ascii="Tahoma" w:hAnsi="Tahoma" w:cs="Tahoma"/>
      <w:sz w:val="16"/>
      <w:szCs w:val="16"/>
      <w:lang w:val="en-US"/>
    </w:rPr>
  </w:style>
  <w:style w:type="table" w:styleId="LightShading-Accent5">
    <w:name w:val="Light Shading Accent 5"/>
    <w:basedOn w:val="TableNormal"/>
    <w:uiPriority w:val="60"/>
    <w:rsid w:val="004B00E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4B00E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B00E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5">
    <w:name w:val="Medium Shading 1 Accent 5"/>
    <w:basedOn w:val="TableNormal"/>
    <w:uiPriority w:val="63"/>
    <w:rsid w:val="00C459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0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1">
    <w:name w:val="Light Shading Accent 1"/>
    <w:basedOn w:val="TableNormal"/>
    <w:uiPriority w:val="60"/>
    <w:rsid w:val="003046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1">
    <w:name w:val="Medium Shading 1 Accent 1"/>
    <w:basedOn w:val="TableNormal"/>
    <w:uiPriority w:val="63"/>
    <w:rsid w:val="0030466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EA67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678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8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USHA MUNGAL | KRIS CHINAIKAN | MONIECE FORES-WELLS | ROHINI CYNTHIA BABOOLAL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>Hewlett-Packard</Company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creator>Kris</dc:creator>
  <cp:lastModifiedBy>Kris</cp:lastModifiedBy>
  <cp:revision>5</cp:revision>
  <dcterms:created xsi:type="dcterms:W3CDTF">2014-11-24T00:56:00Z</dcterms:created>
  <dcterms:modified xsi:type="dcterms:W3CDTF">2014-11-24T01:40:00Z</dcterms:modified>
</cp:coreProperties>
</file>