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30D25" w14:textId="77777777" w:rsidR="00AC3C65" w:rsidRDefault="00000000">
      <w:pPr>
        <w:spacing w:after="0"/>
        <w:jc w:val="center"/>
        <w:rPr>
          <w:b/>
          <w:sz w:val="24"/>
          <w:szCs w:val="24"/>
        </w:rPr>
      </w:pPr>
      <w:r>
        <w:rPr>
          <w:b/>
          <w:sz w:val="24"/>
          <w:szCs w:val="24"/>
        </w:rPr>
        <w:t>Project Design Phase-II</w:t>
      </w:r>
    </w:p>
    <w:p w14:paraId="4C1C2878" w14:textId="77777777" w:rsidR="00AC3C65" w:rsidRDefault="00000000">
      <w:pPr>
        <w:spacing w:after="0"/>
        <w:jc w:val="center"/>
        <w:rPr>
          <w:b/>
          <w:sz w:val="24"/>
          <w:szCs w:val="24"/>
        </w:rPr>
      </w:pPr>
      <w:r>
        <w:rPr>
          <w:b/>
          <w:sz w:val="24"/>
          <w:szCs w:val="24"/>
        </w:rPr>
        <w:t>Solution Requirements (Functional &amp; Non-functional)</w:t>
      </w:r>
    </w:p>
    <w:p w14:paraId="6F497050" w14:textId="77777777" w:rsidR="00AC3C65" w:rsidRDefault="00AC3C65">
      <w:pPr>
        <w:spacing w:after="0"/>
        <w:jc w:val="center"/>
        <w:rPr>
          <w:b/>
        </w:rPr>
      </w:pPr>
    </w:p>
    <w:tbl>
      <w:tblPr>
        <w:tblStyle w:val="a"/>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C3C65" w14:paraId="493C79AE" w14:textId="77777777">
        <w:trPr>
          <w:cantSplit/>
        </w:trPr>
        <w:tc>
          <w:tcPr>
            <w:tcW w:w="4508" w:type="dxa"/>
          </w:tcPr>
          <w:p w14:paraId="6F669C67" w14:textId="77777777" w:rsidR="00AC3C65" w:rsidRDefault="00000000">
            <w:r>
              <w:t>Date</w:t>
            </w:r>
          </w:p>
        </w:tc>
        <w:tc>
          <w:tcPr>
            <w:tcW w:w="4843" w:type="dxa"/>
          </w:tcPr>
          <w:p w14:paraId="4E8B189F" w14:textId="77777777" w:rsidR="00AC3C65" w:rsidRDefault="00000000">
            <w:r>
              <w:t>05 October 2026</w:t>
            </w:r>
          </w:p>
        </w:tc>
      </w:tr>
      <w:tr w:rsidR="00AC3C65" w14:paraId="5D8D7DF3" w14:textId="77777777">
        <w:trPr>
          <w:cantSplit/>
        </w:trPr>
        <w:tc>
          <w:tcPr>
            <w:tcW w:w="4508" w:type="dxa"/>
          </w:tcPr>
          <w:p w14:paraId="3014F3F6" w14:textId="77777777" w:rsidR="00AC3C65" w:rsidRDefault="00000000">
            <w:r>
              <w:t>Team ID</w:t>
            </w:r>
          </w:p>
        </w:tc>
        <w:tc>
          <w:tcPr>
            <w:tcW w:w="4843" w:type="dxa"/>
          </w:tcPr>
          <w:p w14:paraId="2EDFDF7D" w14:textId="3ECCDD7D" w:rsidR="00AC3C65" w:rsidRDefault="00000000">
            <w:r>
              <w:t>SWTID-2026-</w:t>
            </w:r>
            <w:r w:rsidR="00FB2C1F" w:rsidRPr="00FB2C1F">
              <w:t>4458</w:t>
            </w:r>
          </w:p>
        </w:tc>
      </w:tr>
      <w:tr w:rsidR="00AC3C65" w14:paraId="40013DAE" w14:textId="77777777">
        <w:trPr>
          <w:cantSplit/>
        </w:trPr>
        <w:tc>
          <w:tcPr>
            <w:tcW w:w="4508" w:type="dxa"/>
          </w:tcPr>
          <w:p w14:paraId="1825AE51" w14:textId="77777777" w:rsidR="00AC3C65" w:rsidRDefault="00000000">
            <w:r>
              <w:t>Project Name</w:t>
            </w:r>
          </w:p>
        </w:tc>
        <w:tc>
          <w:tcPr>
            <w:tcW w:w="4843" w:type="dxa"/>
          </w:tcPr>
          <w:p w14:paraId="789D277F" w14:textId="22ACDA77" w:rsidR="00AC3C65" w:rsidRDefault="00026B70">
            <w:r w:rsidRPr="00026B70">
              <w:t>Import Data using Transform Maps (Spreadsheet)</w:t>
            </w:r>
          </w:p>
        </w:tc>
      </w:tr>
      <w:tr w:rsidR="00AC3C65" w14:paraId="206DDA2D" w14:textId="77777777">
        <w:trPr>
          <w:cantSplit/>
        </w:trPr>
        <w:tc>
          <w:tcPr>
            <w:tcW w:w="4508" w:type="dxa"/>
          </w:tcPr>
          <w:p w14:paraId="0AA81082" w14:textId="77777777" w:rsidR="00AC3C65" w:rsidRDefault="00000000">
            <w:r>
              <w:t>Team Leader</w:t>
            </w:r>
          </w:p>
        </w:tc>
        <w:tc>
          <w:tcPr>
            <w:tcW w:w="4843" w:type="dxa"/>
          </w:tcPr>
          <w:p w14:paraId="6C8E0BF6" w14:textId="77777777" w:rsidR="00AC3C65" w:rsidRDefault="00000000">
            <w:r>
              <w:t>Monika B</w:t>
            </w:r>
          </w:p>
        </w:tc>
      </w:tr>
      <w:tr w:rsidR="00AC3C65" w14:paraId="75B6FDDA" w14:textId="77777777">
        <w:trPr>
          <w:cantSplit/>
        </w:trPr>
        <w:tc>
          <w:tcPr>
            <w:tcW w:w="4508" w:type="dxa"/>
          </w:tcPr>
          <w:p w14:paraId="3157A2ED" w14:textId="77777777" w:rsidR="00AC3C65" w:rsidRDefault="00000000">
            <w:r>
              <w:t>Team Members</w:t>
            </w:r>
          </w:p>
        </w:tc>
        <w:tc>
          <w:tcPr>
            <w:tcW w:w="4843" w:type="dxa"/>
          </w:tcPr>
          <w:p w14:paraId="0A1228E1" w14:textId="77777777" w:rsidR="00AC3C65" w:rsidRDefault="00000000">
            <w:r>
              <w:t xml:space="preserve">D Keerthana, Chandhana S, </w:t>
            </w:r>
            <w:proofErr w:type="spellStart"/>
            <w:r>
              <w:t>Vemalaraju</w:t>
            </w:r>
            <w:proofErr w:type="spellEnd"/>
            <w:r>
              <w:t xml:space="preserve"> Poojitha, Subasri R</w:t>
            </w:r>
          </w:p>
        </w:tc>
      </w:tr>
      <w:tr w:rsidR="00AC3C65" w14:paraId="6F6C7077" w14:textId="77777777">
        <w:trPr>
          <w:cantSplit/>
        </w:trPr>
        <w:tc>
          <w:tcPr>
            <w:tcW w:w="4508" w:type="dxa"/>
          </w:tcPr>
          <w:p w14:paraId="0835844B" w14:textId="77777777" w:rsidR="00AC3C65" w:rsidRDefault="00000000">
            <w:r>
              <w:t>Maximum Marks</w:t>
            </w:r>
          </w:p>
        </w:tc>
        <w:tc>
          <w:tcPr>
            <w:tcW w:w="4843" w:type="dxa"/>
          </w:tcPr>
          <w:p w14:paraId="0820DA89" w14:textId="77777777" w:rsidR="00AC3C65" w:rsidRDefault="00000000">
            <w:r>
              <w:t>4 Marks</w:t>
            </w:r>
          </w:p>
        </w:tc>
      </w:tr>
    </w:tbl>
    <w:p w14:paraId="2E237600" w14:textId="77777777" w:rsidR="00AC3C65" w:rsidRDefault="00AC3C65">
      <w:pPr>
        <w:rPr>
          <w:b/>
        </w:rPr>
      </w:pPr>
    </w:p>
    <w:p w14:paraId="21729FB7" w14:textId="77777777" w:rsidR="00AC3C65" w:rsidRDefault="00000000">
      <w:pPr>
        <w:rPr>
          <w:b/>
        </w:rPr>
      </w:pPr>
      <w:r>
        <w:rPr>
          <w:b/>
        </w:rPr>
        <w:t>Functional Requirements:</w:t>
      </w:r>
    </w:p>
    <w:p w14:paraId="4565EE6C" w14:textId="77777777" w:rsidR="00AC3C65" w:rsidRDefault="00000000">
      <w:r>
        <w:t>Following are the functional requirements of the proposed solution.</w:t>
      </w:r>
    </w:p>
    <w:tbl>
      <w:tblPr>
        <w:tblStyle w:val="a0"/>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150"/>
        <w:gridCol w:w="5248"/>
      </w:tblGrid>
      <w:tr w:rsidR="00AC3C65" w14:paraId="0E19A2EB" w14:textId="77777777">
        <w:trPr>
          <w:cantSplit/>
          <w:trHeight w:val="333"/>
        </w:trPr>
        <w:tc>
          <w:tcPr>
            <w:tcW w:w="926" w:type="dxa"/>
          </w:tcPr>
          <w:p w14:paraId="72786EE3" w14:textId="77777777" w:rsidR="00AC3C65" w:rsidRDefault="00000000">
            <w:pPr>
              <w:rPr>
                <w:b/>
              </w:rPr>
            </w:pPr>
            <w:r>
              <w:rPr>
                <w:b/>
              </w:rPr>
              <w:t>FR No.</w:t>
            </w:r>
          </w:p>
        </w:tc>
        <w:tc>
          <w:tcPr>
            <w:tcW w:w="3150" w:type="dxa"/>
          </w:tcPr>
          <w:p w14:paraId="1142E983" w14:textId="77777777" w:rsidR="00AC3C65" w:rsidRDefault="00000000">
            <w:pPr>
              <w:rPr>
                <w:b/>
              </w:rPr>
            </w:pPr>
            <w:r>
              <w:rPr>
                <w:b/>
              </w:rPr>
              <w:t>Functional Requirement (Epic)</w:t>
            </w:r>
          </w:p>
        </w:tc>
        <w:tc>
          <w:tcPr>
            <w:tcW w:w="5248" w:type="dxa"/>
          </w:tcPr>
          <w:p w14:paraId="4F05018F" w14:textId="77777777" w:rsidR="00AC3C65" w:rsidRDefault="00000000">
            <w:pPr>
              <w:rPr>
                <w:b/>
              </w:rPr>
            </w:pPr>
            <w:r>
              <w:rPr>
                <w:b/>
              </w:rPr>
              <w:t>Sub Requirement (Story / Sub-Task)</w:t>
            </w:r>
          </w:p>
        </w:tc>
      </w:tr>
      <w:tr w:rsidR="00AC3C65" w14:paraId="6069E600" w14:textId="77777777">
        <w:trPr>
          <w:cantSplit/>
          <w:trHeight w:val="489"/>
        </w:trPr>
        <w:tc>
          <w:tcPr>
            <w:tcW w:w="926" w:type="dxa"/>
          </w:tcPr>
          <w:p w14:paraId="088BCE4B" w14:textId="77777777" w:rsidR="00AC3C65" w:rsidRDefault="00000000">
            <w:r>
              <w:t>FR-1</w:t>
            </w:r>
          </w:p>
        </w:tc>
        <w:tc>
          <w:tcPr>
            <w:tcW w:w="3150" w:type="dxa"/>
          </w:tcPr>
          <w:p w14:paraId="7675BA35" w14:textId="77777777" w:rsidR="00AC3C65" w:rsidRDefault="00000000">
            <w:r>
              <w:t>Data Loading (Import Set)</w:t>
            </w:r>
          </w:p>
        </w:tc>
        <w:tc>
          <w:tcPr>
            <w:tcW w:w="5248" w:type="dxa"/>
          </w:tcPr>
          <w:p w14:paraId="1D756E7B" w14:textId="77777777" w:rsidR="00AC3C65" w:rsidRDefault="00000000">
            <w:r>
              <w:t>Upload an Excel spreadsheet using Load Data</w:t>
            </w:r>
          </w:p>
          <w:p w14:paraId="3D1C1576" w14:textId="77777777" w:rsidR="00AC3C65" w:rsidRDefault="00000000">
            <w:r>
              <w:t>Store the spreadsheet rows in an Import Set table (staging area)</w:t>
            </w:r>
          </w:p>
          <w:p w14:paraId="79703338" w14:textId="77777777" w:rsidR="00AC3C65" w:rsidRDefault="00000000">
            <w:r>
              <w:t>Review the loaded rows against the spreadsheet before transforming</w:t>
            </w:r>
          </w:p>
        </w:tc>
      </w:tr>
      <w:tr w:rsidR="00AC3C65" w14:paraId="269F55E9" w14:textId="77777777">
        <w:trPr>
          <w:cantSplit/>
          <w:trHeight w:val="489"/>
        </w:trPr>
        <w:tc>
          <w:tcPr>
            <w:tcW w:w="926" w:type="dxa"/>
          </w:tcPr>
          <w:p w14:paraId="59A9752D" w14:textId="77777777" w:rsidR="00AC3C65" w:rsidRDefault="00000000">
            <w:r>
              <w:t>FR-2</w:t>
            </w:r>
          </w:p>
        </w:tc>
        <w:tc>
          <w:tcPr>
            <w:tcW w:w="3150" w:type="dxa"/>
          </w:tcPr>
          <w:p w14:paraId="55011DC2" w14:textId="77777777" w:rsidR="00AC3C65" w:rsidRDefault="00000000">
            <w:r>
              <w:t>Field Mapping (Transform Map)</w:t>
            </w:r>
          </w:p>
        </w:tc>
        <w:tc>
          <w:tcPr>
            <w:tcW w:w="5248" w:type="dxa"/>
          </w:tcPr>
          <w:p w14:paraId="26DF7039" w14:textId="77777777" w:rsidR="00AC3C65" w:rsidRDefault="00000000">
            <w:r>
              <w:t>Create a Transform Map from the Import Set table to the Employee table</w:t>
            </w:r>
          </w:p>
          <w:p w14:paraId="64E0FEE4" w14:textId="77777777" w:rsidR="00AC3C65" w:rsidRDefault="00000000">
            <w:r>
              <w:t>Map Employee ID, Name, Email, Department and Location to the Employee table fields</w:t>
            </w:r>
          </w:p>
        </w:tc>
      </w:tr>
      <w:tr w:rsidR="00AC3C65" w14:paraId="6798ADE5" w14:textId="77777777">
        <w:trPr>
          <w:cantSplit/>
          <w:trHeight w:val="489"/>
        </w:trPr>
        <w:tc>
          <w:tcPr>
            <w:tcW w:w="926" w:type="dxa"/>
          </w:tcPr>
          <w:p w14:paraId="49AF8065" w14:textId="77777777" w:rsidR="00AC3C65" w:rsidRDefault="00000000">
            <w:r>
              <w:t>FR-3</w:t>
            </w:r>
          </w:p>
        </w:tc>
        <w:tc>
          <w:tcPr>
            <w:tcW w:w="3150" w:type="dxa"/>
          </w:tcPr>
          <w:p w14:paraId="6CDD77BC" w14:textId="77777777" w:rsidR="00AC3C65" w:rsidRDefault="00000000">
            <w:r>
              <w:t>Record Matching (Coalesce)</w:t>
            </w:r>
          </w:p>
        </w:tc>
        <w:tc>
          <w:tcPr>
            <w:tcW w:w="5248" w:type="dxa"/>
          </w:tcPr>
          <w:p w14:paraId="0747475C" w14:textId="77777777" w:rsidR="00AC3C65" w:rsidRDefault="00000000">
            <w:r>
              <w:t>Set Employee ID as the coalesce field (unique identifier)</w:t>
            </w:r>
          </w:p>
          <w:p w14:paraId="548942CD" w14:textId="77777777" w:rsidR="00AC3C65" w:rsidRDefault="00000000">
            <w:r>
              <w:t>Update the record when the Employee ID already exists</w:t>
            </w:r>
          </w:p>
          <w:p w14:paraId="30D49D06" w14:textId="77777777" w:rsidR="00AC3C65" w:rsidRDefault="00000000">
            <w:r>
              <w:t>Insert a new record when the Employee ID is not found</w:t>
            </w:r>
          </w:p>
        </w:tc>
      </w:tr>
      <w:tr w:rsidR="00AC3C65" w14:paraId="4D56E1B1" w14:textId="77777777">
        <w:trPr>
          <w:cantSplit/>
          <w:trHeight w:val="489"/>
        </w:trPr>
        <w:tc>
          <w:tcPr>
            <w:tcW w:w="926" w:type="dxa"/>
          </w:tcPr>
          <w:p w14:paraId="6754054D" w14:textId="77777777" w:rsidR="00AC3C65" w:rsidRDefault="00000000">
            <w:r>
              <w:t>FR-4</w:t>
            </w:r>
          </w:p>
        </w:tc>
        <w:tc>
          <w:tcPr>
            <w:tcW w:w="3150" w:type="dxa"/>
          </w:tcPr>
          <w:p w14:paraId="1D5C5662" w14:textId="77777777" w:rsidR="00AC3C65" w:rsidRDefault="00000000">
            <w:r>
              <w:t>Transform Execution &amp; Validation</w:t>
            </w:r>
          </w:p>
        </w:tc>
        <w:tc>
          <w:tcPr>
            <w:tcW w:w="5248" w:type="dxa"/>
          </w:tcPr>
          <w:p w14:paraId="7A6AA74B" w14:textId="77777777" w:rsidR="00AC3C65" w:rsidRDefault="00000000">
            <w:r>
              <w:t>Run the transform to move the data into the Employee table</w:t>
            </w:r>
          </w:p>
          <w:p w14:paraId="68A0E334" w14:textId="77777777" w:rsidR="00AC3C65" w:rsidRDefault="00000000">
            <w:r>
              <w:t>Review the transform history for inserted, updated and ignored counts</w:t>
            </w:r>
          </w:p>
          <w:p w14:paraId="7F391E93" w14:textId="77777777" w:rsidR="00AC3C65" w:rsidRDefault="00000000">
            <w:r>
              <w:t>Check for blank or duplicate Employee IDs and fix errors before re-running</w:t>
            </w:r>
          </w:p>
        </w:tc>
      </w:tr>
      <w:tr w:rsidR="00AC3C65" w14:paraId="302A3361" w14:textId="77777777">
        <w:trPr>
          <w:cantSplit/>
          <w:trHeight w:val="489"/>
        </w:trPr>
        <w:tc>
          <w:tcPr>
            <w:tcW w:w="926" w:type="dxa"/>
          </w:tcPr>
          <w:p w14:paraId="191D198C" w14:textId="77777777" w:rsidR="00AC3C65" w:rsidRDefault="00000000">
            <w:r>
              <w:t>FR-5</w:t>
            </w:r>
          </w:p>
        </w:tc>
        <w:tc>
          <w:tcPr>
            <w:tcW w:w="3150" w:type="dxa"/>
          </w:tcPr>
          <w:p w14:paraId="0C69C5F6" w14:textId="77777777" w:rsidR="00AC3C65" w:rsidRDefault="00000000">
            <w:r>
              <w:t>Result Verification</w:t>
            </w:r>
          </w:p>
        </w:tc>
        <w:tc>
          <w:tcPr>
            <w:tcW w:w="5248" w:type="dxa"/>
          </w:tcPr>
          <w:p w14:paraId="50DC2763" w14:textId="77777777" w:rsidR="00AC3C65" w:rsidRDefault="00000000">
            <w:r>
              <w:t>Open the Employee table and compare the records with the spreadsheet</w:t>
            </w:r>
          </w:p>
          <w:p w14:paraId="28DFE392" w14:textId="77777777" w:rsidR="00AC3C65" w:rsidRDefault="00000000">
            <w:r>
              <w:t>Confirm that no duplicate employee records were created</w:t>
            </w:r>
          </w:p>
        </w:tc>
      </w:tr>
      <w:tr w:rsidR="00AC3C65" w14:paraId="20F89870" w14:textId="77777777">
        <w:trPr>
          <w:cantSplit/>
          <w:trHeight w:val="489"/>
        </w:trPr>
        <w:tc>
          <w:tcPr>
            <w:tcW w:w="926" w:type="dxa"/>
          </w:tcPr>
          <w:p w14:paraId="5E01D3D2" w14:textId="77777777" w:rsidR="00AC3C65" w:rsidRDefault="00000000">
            <w:r>
              <w:t>FR-6</w:t>
            </w:r>
          </w:p>
        </w:tc>
        <w:tc>
          <w:tcPr>
            <w:tcW w:w="3150" w:type="dxa"/>
          </w:tcPr>
          <w:p w14:paraId="0728195A" w14:textId="77777777" w:rsidR="00AC3C65" w:rsidRDefault="00000000">
            <w:r>
              <w:t>Reports &amp; Dashboard</w:t>
            </w:r>
          </w:p>
        </w:tc>
        <w:tc>
          <w:tcPr>
            <w:tcW w:w="5248" w:type="dxa"/>
          </w:tcPr>
          <w:p w14:paraId="2861410D" w14:textId="77777777" w:rsidR="00AC3C65" w:rsidRDefault="00000000">
            <w:r>
              <w:t>Create reports on employee data (for example, by department and location)</w:t>
            </w:r>
          </w:p>
          <w:p w14:paraId="360961C5" w14:textId="77777777" w:rsidR="00AC3C65" w:rsidRDefault="00000000">
            <w:r>
              <w:t>Add the reports to the Employee Analytics Dashboard</w:t>
            </w:r>
          </w:p>
        </w:tc>
      </w:tr>
    </w:tbl>
    <w:p w14:paraId="7BFCBA4E" w14:textId="77777777" w:rsidR="00AC3C65" w:rsidRDefault="00AC3C65"/>
    <w:p w14:paraId="29843654" w14:textId="77777777" w:rsidR="00AC3C65" w:rsidRDefault="00AC3C65">
      <w:pPr>
        <w:rPr>
          <w:b/>
        </w:rPr>
      </w:pPr>
    </w:p>
    <w:p w14:paraId="5024EEE2" w14:textId="77777777" w:rsidR="00AC3C65" w:rsidRDefault="00AC3C65">
      <w:pPr>
        <w:rPr>
          <w:b/>
        </w:rPr>
      </w:pPr>
    </w:p>
    <w:p w14:paraId="33ED410C" w14:textId="77777777" w:rsidR="00AC3C65" w:rsidRDefault="00000000">
      <w:pPr>
        <w:rPr>
          <w:b/>
        </w:rPr>
      </w:pPr>
      <w:r>
        <w:rPr>
          <w:b/>
        </w:rPr>
        <w:t>Non-functional Requirements:</w:t>
      </w:r>
    </w:p>
    <w:p w14:paraId="2FE5473F" w14:textId="77777777" w:rsidR="00AC3C65" w:rsidRDefault="00000000">
      <w:r>
        <w:t>Following are the non-functional requirements of the proposed solution.</w:t>
      </w:r>
    </w:p>
    <w:tbl>
      <w:tblPr>
        <w:tblStyle w:val="a1"/>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464"/>
        <w:gridCol w:w="4934"/>
      </w:tblGrid>
      <w:tr w:rsidR="00AC3C65" w14:paraId="26571E43" w14:textId="77777777">
        <w:trPr>
          <w:cantSplit/>
          <w:trHeight w:val="333"/>
        </w:trPr>
        <w:tc>
          <w:tcPr>
            <w:tcW w:w="926" w:type="dxa"/>
          </w:tcPr>
          <w:p w14:paraId="09EB0638" w14:textId="77777777" w:rsidR="00AC3C65" w:rsidRDefault="00000000">
            <w:pPr>
              <w:rPr>
                <w:b/>
              </w:rPr>
            </w:pPr>
            <w:r>
              <w:rPr>
                <w:b/>
              </w:rPr>
              <w:t>FR No.</w:t>
            </w:r>
          </w:p>
        </w:tc>
        <w:tc>
          <w:tcPr>
            <w:tcW w:w="3464" w:type="dxa"/>
          </w:tcPr>
          <w:p w14:paraId="185A4D04" w14:textId="77777777" w:rsidR="00AC3C65" w:rsidRDefault="00000000">
            <w:pPr>
              <w:rPr>
                <w:b/>
              </w:rPr>
            </w:pPr>
            <w:r>
              <w:rPr>
                <w:b/>
              </w:rPr>
              <w:t>Non-Functional Requirement</w:t>
            </w:r>
          </w:p>
        </w:tc>
        <w:tc>
          <w:tcPr>
            <w:tcW w:w="4934" w:type="dxa"/>
          </w:tcPr>
          <w:p w14:paraId="5B494E8B" w14:textId="77777777" w:rsidR="00AC3C65" w:rsidRDefault="00000000">
            <w:pPr>
              <w:rPr>
                <w:b/>
              </w:rPr>
            </w:pPr>
            <w:r>
              <w:rPr>
                <w:b/>
              </w:rPr>
              <w:t>Description</w:t>
            </w:r>
          </w:p>
        </w:tc>
      </w:tr>
      <w:tr w:rsidR="00AC3C65" w14:paraId="2B436874" w14:textId="77777777">
        <w:trPr>
          <w:cantSplit/>
          <w:trHeight w:val="489"/>
        </w:trPr>
        <w:tc>
          <w:tcPr>
            <w:tcW w:w="926" w:type="dxa"/>
          </w:tcPr>
          <w:p w14:paraId="7730BC2A" w14:textId="77777777" w:rsidR="00AC3C65" w:rsidRDefault="00000000">
            <w:r>
              <w:lastRenderedPageBreak/>
              <w:t>NFR-1</w:t>
            </w:r>
          </w:p>
        </w:tc>
        <w:tc>
          <w:tcPr>
            <w:tcW w:w="3464" w:type="dxa"/>
          </w:tcPr>
          <w:p w14:paraId="23AF9092" w14:textId="77777777" w:rsidR="00AC3C65" w:rsidRDefault="00000000">
            <w:r>
              <w:rPr>
                <w:b/>
              </w:rPr>
              <w:t>Usability</w:t>
            </w:r>
          </w:p>
        </w:tc>
        <w:tc>
          <w:tcPr>
            <w:tcW w:w="4934" w:type="dxa"/>
          </w:tcPr>
          <w:p w14:paraId="2149E784" w14:textId="77777777" w:rsidR="00AC3C65" w:rsidRDefault="00000000">
            <w:r>
              <w:t>The import uses the standard Load Data and Transform Map screens, with no code needed. Spreadsheet columns map clearly to Employee fields, so an administrator can run the import with little training.</w:t>
            </w:r>
          </w:p>
        </w:tc>
      </w:tr>
      <w:tr w:rsidR="00AC3C65" w14:paraId="1847E778" w14:textId="77777777">
        <w:trPr>
          <w:cantSplit/>
          <w:trHeight w:val="489"/>
        </w:trPr>
        <w:tc>
          <w:tcPr>
            <w:tcW w:w="926" w:type="dxa"/>
          </w:tcPr>
          <w:p w14:paraId="540AF824" w14:textId="77777777" w:rsidR="00AC3C65" w:rsidRDefault="00000000">
            <w:r>
              <w:t>NFR-2</w:t>
            </w:r>
          </w:p>
        </w:tc>
        <w:tc>
          <w:tcPr>
            <w:tcW w:w="3464" w:type="dxa"/>
          </w:tcPr>
          <w:p w14:paraId="43DE5A4A" w14:textId="77777777" w:rsidR="00AC3C65" w:rsidRDefault="00000000">
            <w:r>
              <w:rPr>
                <w:b/>
              </w:rPr>
              <w:t>Security</w:t>
            </w:r>
          </w:p>
        </w:tc>
        <w:tc>
          <w:tcPr>
            <w:tcW w:w="4934" w:type="dxa"/>
          </w:tcPr>
          <w:p w14:paraId="443AA139" w14:textId="77777777" w:rsidR="00AC3C65" w:rsidRDefault="00000000">
            <w:r>
              <w:t>Access to Load Data, Import Sets and Transform Maps is limited to authorized users through ServiceNow roles and ACLs. Imported employee data is visible only to users who have access to the Employee table.</w:t>
            </w:r>
          </w:p>
        </w:tc>
      </w:tr>
      <w:tr w:rsidR="00AC3C65" w14:paraId="01E53C27" w14:textId="77777777">
        <w:trPr>
          <w:cantSplit/>
          <w:trHeight w:val="470"/>
        </w:trPr>
        <w:tc>
          <w:tcPr>
            <w:tcW w:w="926" w:type="dxa"/>
          </w:tcPr>
          <w:p w14:paraId="19879F51" w14:textId="77777777" w:rsidR="00AC3C65" w:rsidRDefault="00000000">
            <w:r>
              <w:t>NFR-3</w:t>
            </w:r>
          </w:p>
        </w:tc>
        <w:tc>
          <w:tcPr>
            <w:tcW w:w="3464" w:type="dxa"/>
          </w:tcPr>
          <w:p w14:paraId="02F7AD2A" w14:textId="77777777" w:rsidR="00AC3C65" w:rsidRDefault="00000000">
            <w:r>
              <w:rPr>
                <w:b/>
              </w:rPr>
              <w:t>Reliability</w:t>
            </w:r>
          </w:p>
        </w:tc>
        <w:tc>
          <w:tcPr>
            <w:tcW w:w="4934" w:type="dxa"/>
          </w:tcPr>
          <w:p w14:paraId="72BAC35A" w14:textId="77777777" w:rsidR="00AC3C65" w:rsidRDefault="00000000">
            <w:r>
              <w:t>The same spreadsheet and Transform Map give the same result every time. Employee ID coalesce prevents duplicate records, and the import is tested with sample data before the full file is loaded.</w:t>
            </w:r>
          </w:p>
        </w:tc>
      </w:tr>
      <w:tr w:rsidR="00AC3C65" w14:paraId="37279E40" w14:textId="77777777">
        <w:trPr>
          <w:cantSplit/>
          <w:trHeight w:val="489"/>
        </w:trPr>
        <w:tc>
          <w:tcPr>
            <w:tcW w:w="926" w:type="dxa"/>
          </w:tcPr>
          <w:p w14:paraId="5241504D" w14:textId="77777777" w:rsidR="00AC3C65" w:rsidRDefault="00000000">
            <w:r>
              <w:t>NFR-4</w:t>
            </w:r>
          </w:p>
        </w:tc>
        <w:tc>
          <w:tcPr>
            <w:tcW w:w="3464" w:type="dxa"/>
          </w:tcPr>
          <w:p w14:paraId="2EB2734A" w14:textId="77777777" w:rsidR="00AC3C65" w:rsidRDefault="00000000">
            <w:r>
              <w:rPr>
                <w:b/>
              </w:rPr>
              <w:t>Performance</w:t>
            </w:r>
          </w:p>
        </w:tc>
        <w:tc>
          <w:tcPr>
            <w:tcW w:w="4934" w:type="dxa"/>
          </w:tcPr>
          <w:p w14:paraId="0EFDBC25" w14:textId="77777777" w:rsidR="00AC3C65" w:rsidRDefault="00000000">
            <w:r>
              <w:t>Import Sets process rows in bulk, so a full spreadsheet loads far faster than manual entry. Field mapping needs no heavy scripts, which keeps the transform quick.</w:t>
            </w:r>
          </w:p>
        </w:tc>
      </w:tr>
      <w:tr w:rsidR="00AC3C65" w14:paraId="197A52C2" w14:textId="77777777">
        <w:trPr>
          <w:cantSplit/>
          <w:trHeight w:val="489"/>
        </w:trPr>
        <w:tc>
          <w:tcPr>
            <w:tcW w:w="926" w:type="dxa"/>
          </w:tcPr>
          <w:p w14:paraId="05EEC9AE" w14:textId="77777777" w:rsidR="00AC3C65" w:rsidRDefault="00000000">
            <w:r>
              <w:t>NFR-5</w:t>
            </w:r>
          </w:p>
        </w:tc>
        <w:tc>
          <w:tcPr>
            <w:tcW w:w="3464" w:type="dxa"/>
          </w:tcPr>
          <w:p w14:paraId="34BBD62D" w14:textId="77777777" w:rsidR="00AC3C65" w:rsidRDefault="00000000">
            <w:r>
              <w:rPr>
                <w:b/>
              </w:rPr>
              <w:t>Availability</w:t>
            </w:r>
          </w:p>
        </w:tc>
        <w:tc>
          <w:tcPr>
            <w:tcW w:w="4934" w:type="dxa"/>
          </w:tcPr>
          <w:p w14:paraId="25145E81" w14:textId="77777777" w:rsidR="00AC3C65" w:rsidRDefault="00000000">
            <w:r>
              <w:t>The solution runs inside the ServiceNow instance, so it is available whenever the instance is available. No extra servers or services are needed.</w:t>
            </w:r>
          </w:p>
        </w:tc>
      </w:tr>
      <w:tr w:rsidR="00AC3C65" w14:paraId="4972020F" w14:textId="77777777">
        <w:trPr>
          <w:cantSplit/>
          <w:trHeight w:val="489"/>
        </w:trPr>
        <w:tc>
          <w:tcPr>
            <w:tcW w:w="926" w:type="dxa"/>
          </w:tcPr>
          <w:p w14:paraId="04C5926E" w14:textId="77777777" w:rsidR="00AC3C65" w:rsidRDefault="00000000">
            <w:r>
              <w:t>NFR-6</w:t>
            </w:r>
          </w:p>
        </w:tc>
        <w:tc>
          <w:tcPr>
            <w:tcW w:w="3464" w:type="dxa"/>
          </w:tcPr>
          <w:p w14:paraId="2A8F310C" w14:textId="77777777" w:rsidR="00AC3C65" w:rsidRDefault="00000000">
            <w:pPr>
              <w:rPr>
                <w:color w:val="222222"/>
              </w:rPr>
            </w:pPr>
            <w:r>
              <w:rPr>
                <w:b/>
                <w:color w:val="222222"/>
              </w:rPr>
              <w:t>Scalability</w:t>
            </w:r>
          </w:p>
        </w:tc>
        <w:tc>
          <w:tcPr>
            <w:tcW w:w="4934" w:type="dxa"/>
          </w:tcPr>
          <w:p w14:paraId="52595DD8" w14:textId="77777777" w:rsidR="00AC3C65" w:rsidRDefault="00000000">
            <w:r>
              <w:t>The same Import Set and Transform Map can be reused for future spreadsheets with the same columns. New fields can be added through field maps, and Update Sets move the Transform Map between instances.</w:t>
            </w:r>
          </w:p>
        </w:tc>
      </w:tr>
    </w:tbl>
    <w:p w14:paraId="35C5C414" w14:textId="77777777" w:rsidR="00AC3C65" w:rsidRDefault="00AC3C65"/>
    <w:sectPr w:rsidR="00AC3C6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C65"/>
    <w:rsid w:val="00026B70"/>
    <w:rsid w:val="00300C92"/>
    <w:rsid w:val="006F60F9"/>
    <w:rsid w:val="00AC3C65"/>
    <w:rsid w:val="00FB2C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38BF2"/>
  <w15:docId w15:val="{BBE222A9-52EB-4DD6-9EF8-ECCA4E5A8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JlbC+LoM3M2YVdapWZB9x2MC6w==">CgMxLjA4AHIhMTJZaDVfc05pbTJTYm5CaFBydlFQeXFLOWdOODdMeklH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2538</Characters>
  <Application>Microsoft Office Word</Application>
  <DocSecurity>0</DocSecurity>
  <Lines>21</Lines>
  <Paragraphs>5</Paragraphs>
  <ScaleCrop>false</ScaleCrop>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anu p</cp:lastModifiedBy>
  <cp:revision>4</cp:revision>
  <dcterms:created xsi:type="dcterms:W3CDTF">2022-09-18T16:51:00Z</dcterms:created>
  <dcterms:modified xsi:type="dcterms:W3CDTF">2026-10-05T04:59:00Z</dcterms:modified>
</cp:coreProperties>
</file>