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8720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26B8C80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2F9D4FB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330B6FBC" w14:textId="77777777">
        <w:tc>
          <w:tcPr>
            <w:tcW w:w="4695" w:type="dxa"/>
          </w:tcPr>
          <w:p w14:paraId="356C69CA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1B234499" w14:textId="77777777" w:rsidR="00604E29" w:rsidRDefault="00C27B72">
            <w:r>
              <w:t>05 October 2026</w:t>
            </w:r>
          </w:p>
        </w:tc>
      </w:tr>
      <w:tr w:rsidR="00604E29" w14:paraId="15562515" w14:textId="77777777">
        <w:tc>
          <w:tcPr>
            <w:tcW w:w="4695" w:type="dxa"/>
          </w:tcPr>
          <w:p w14:paraId="58CA4414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62A2A9BA" w14:textId="34840984" w:rsidR="00B75651" w:rsidRDefault="00000000">
            <w:pPr>
              <w:spacing w:after="80"/>
            </w:pPr>
            <w:r>
              <w:t>SWTID-2026-</w:t>
            </w:r>
            <w:r w:rsidR="00DE76A9" w:rsidRPr="00DE76A9">
              <w:t>4458</w:t>
            </w:r>
          </w:p>
        </w:tc>
      </w:tr>
      <w:tr w:rsidR="00604E29" w14:paraId="2AB0BDB3" w14:textId="77777777">
        <w:tc>
          <w:tcPr>
            <w:tcW w:w="4695" w:type="dxa"/>
          </w:tcPr>
          <w:p w14:paraId="24D9484F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3EB7C296" w14:textId="77777777" w:rsidR="00B75651" w:rsidRDefault="001D1B53">
            <w:pPr>
              <w:spacing w:after="80"/>
            </w:pPr>
            <w:r>
              <w:t>Import Data using Transform Maps (Spreadsheet)</w:t>
            </w:r>
          </w:p>
        </w:tc>
      </w:tr>
      <w:tr w:rsidR="00604E29" w14:paraId="7CB51E3E" w14:textId="77777777">
        <w:tc>
          <w:tcPr>
            <w:tcW w:w="4695" w:type="dxa"/>
          </w:tcPr>
          <w:p w14:paraId="596A4143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5C567AE2" w14:textId="77777777" w:rsidR="00604E29" w:rsidRDefault="00D90E76">
            <w:r>
              <w:t>4 Marks</w:t>
            </w:r>
          </w:p>
        </w:tc>
      </w:tr>
      <w:tr w:rsidR="00B75651" w14:paraId="30E97C21" w14:textId="77777777">
        <w:tc>
          <w:tcPr>
            <w:tcW w:w="4695" w:type="dxa"/>
          </w:tcPr>
          <w:p w14:paraId="4B56312D" w14:textId="77777777" w:rsidR="00B75651" w:rsidRDefault="00000000">
            <w:r>
              <w:t>Team Size</w:t>
            </w:r>
          </w:p>
        </w:tc>
        <w:tc>
          <w:tcPr>
            <w:tcW w:w="4335" w:type="dxa"/>
          </w:tcPr>
          <w:p w14:paraId="44A9608B" w14:textId="77777777" w:rsidR="00B75651" w:rsidRDefault="00000000">
            <w:pPr>
              <w:spacing w:after="80"/>
            </w:pPr>
            <w:r>
              <w:t>5</w:t>
            </w:r>
          </w:p>
        </w:tc>
      </w:tr>
      <w:tr w:rsidR="00B75651" w14:paraId="79621201" w14:textId="77777777">
        <w:tc>
          <w:tcPr>
            <w:tcW w:w="4695" w:type="dxa"/>
          </w:tcPr>
          <w:p w14:paraId="084BCA58" w14:textId="77777777" w:rsidR="00B75651" w:rsidRDefault="00000000">
            <w:r>
              <w:t>Team Leader</w:t>
            </w:r>
          </w:p>
        </w:tc>
        <w:tc>
          <w:tcPr>
            <w:tcW w:w="4335" w:type="dxa"/>
          </w:tcPr>
          <w:p w14:paraId="5E9E48F7" w14:textId="77777777" w:rsidR="00B75651" w:rsidRDefault="00000000">
            <w:pPr>
              <w:spacing w:after="80"/>
            </w:pPr>
            <w:r>
              <w:t>MONIKA B</w:t>
            </w:r>
          </w:p>
        </w:tc>
      </w:tr>
      <w:tr w:rsidR="00B75651" w14:paraId="373ACD25" w14:textId="77777777">
        <w:tc>
          <w:tcPr>
            <w:tcW w:w="4695" w:type="dxa"/>
          </w:tcPr>
          <w:p w14:paraId="4259AE3E" w14:textId="77777777" w:rsidR="00B75651" w:rsidRDefault="00000000">
            <w:r>
              <w:t>Team Members</w:t>
            </w:r>
          </w:p>
        </w:tc>
        <w:tc>
          <w:tcPr>
            <w:tcW w:w="4335" w:type="dxa"/>
          </w:tcPr>
          <w:p w14:paraId="057E605C" w14:textId="77777777" w:rsidR="00B75651" w:rsidRDefault="00000000">
            <w:pPr>
              <w:spacing w:after="80"/>
            </w:pPr>
            <w:r>
              <w:t>D KEERTHANA</w:t>
            </w:r>
          </w:p>
          <w:p w14:paraId="5C43691C" w14:textId="77777777" w:rsidR="00B75651" w:rsidRDefault="00000000">
            <w:pPr>
              <w:spacing w:after="80"/>
            </w:pPr>
            <w:r>
              <w:t>CHANDHANA S</w:t>
            </w:r>
          </w:p>
          <w:p w14:paraId="21244026" w14:textId="77777777" w:rsidR="00B75651" w:rsidRDefault="00000000">
            <w:pPr>
              <w:spacing w:after="80"/>
            </w:pPr>
            <w:r>
              <w:t>VEMALARAJU POOJITHA</w:t>
            </w:r>
          </w:p>
          <w:p w14:paraId="06BDB7A4" w14:textId="77777777" w:rsidR="00B75651" w:rsidRDefault="00000000">
            <w:pPr>
              <w:spacing w:after="80"/>
            </w:pPr>
            <w:r>
              <w:t>SUBASRI R</w:t>
            </w:r>
          </w:p>
        </w:tc>
      </w:tr>
    </w:tbl>
    <w:p w14:paraId="65DCD19E" w14:textId="77777777" w:rsidR="00604E29" w:rsidRDefault="00604E29">
      <w:pPr>
        <w:rPr>
          <w:b/>
        </w:rPr>
      </w:pPr>
    </w:p>
    <w:p w14:paraId="636277AF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539653E2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2DB46340" w14:textId="77777777">
        <w:trPr>
          <w:trHeight w:val="557"/>
        </w:trPr>
        <w:tc>
          <w:tcPr>
            <w:tcW w:w="901" w:type="dxa"/>
          </w:tcPr>
          <w:p w14:paraId="491CE0BD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73E6921E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F807278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0DD3F76B" w14:textId="77777777">
        <w:trPr>
          <w:trHeight w:val="817"/>
        </w:trPr>
        <w:tc>
          <w:tcPr>
            <w:tcW w:w="901" w:type="dxa"/>
          </w:tcPr>
          <w:p w14:paraId="7C505940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17CE5A3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F825B95" w14:textId="77777777" w:rsidR="004F570B" w:rsidRDefault="00000000">
            <w:pPr>
              <w:spacing w:after="80"/>
            </w:pPr>
            <w:r>
              <w:t>Organizations often receive bulk employee data (Employee ID, Name, Email, Department and Location) as Excel spreadsheets that must be loaded into ServiceNow.</w:t>
            </w:r>
          </w:p>
          <w:p w14:paraId="670033E6" w14:textId="77777777" w:rsidR="004F570B" w:rsidRDefault="00000000">
            <w:pPr>
              <w:spacing w:after="80"/>
            </w:pPr>
            <w:r>
              <w:t>Entering this data manually is slow and error-prone, and loading it without a staging area, field mapping or a unique identifier leads to duplicate, missing or inconsistent employee records, rework for administrators and unreliable reporting.</w:t>
            </w:r>
          </w:p>
        </w:tc>
      </w:tr>
      <w:tr w:rsidR="00604E29" w14:paraId="3B33B43F" w14:textId="77777777">
        <w:trPr>
          <w:trHeight w:val="817"/>
        </w:trPr>
        <w:tc>
          <w:tcPr>
            <w:tcW w:w="901" w:type="dxa"/>
          </w:tcPr>
          <w:p w14:paraId="17C776D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A2643E8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9081186" w14:textId="77777777" w:rsidR="004F570B" w:rsidRDefault="00000000">
            <w:pPr>
              <w:spacing w:after="80"/>
            </w:pPr>
            <w:r>
              <w:t>Use ServiceNow Import Sets and Transform Maps to migrate the spreadsheet data into the target Employee table in a controlled, repeatable way.</w:t>
            </w:r>
          </w:p>
          <w:p w14:paraId="1594E6EC" w14:textId="77777777" w:rsidR="004F570B" w:rsidRDefault="00000000">
            <w:pPr>
              <w:spacing w:after="80"/>
            </w:pPr>
            <w:r>
              <w:t>Import Set: the spreadsheet is uploaded through a Data Source and loaded into an Import Set table, which acts as a staging area for temporary processing and validation.</w:t>
            </w:r>
          </w:p>
          <w:p w14:paraId="0C6BA9C7" w14:textId="77777777" w:rsidR="004F570B" w:rsidRDefault="00000000">
            <w:pPr>
              <w:spacing w:after="80"/>
            </w:pPr>
            <w:r>
              <w:t>Transform Map: maps the source fields (Employee ID, Name, Email, Department, Location) to the matching fields of the target Employee table.</w:t>
            </w:r>
          </w:p>
          <w:p w14:paraId="195CFA0F" w14:textId="77777777" w:rsidR="004F570B" w:rsidRDefault="00000000">
            <w:pPr>
              <w:spacing w:after="80"/>
            </w:pPr>
            <w:r>
              <w:t>Coalesce: Employee ID is used as the unique identifier, so existing employees are updated and new employees are inserted as new records.</w:t>
            </w:r>
          </w:p>
          <w:p w14:paraId="1EF1BEDC" w14:textId="77777777" w:rsidR="004F570B" w:rsidRDefault="00000000">
            <w:pPr>
              <w:spacing w:after="80"/>
            </w:pPr>
            <w:r>
              <w:lastRenderedPageBreak/>
              <w:t>After the transform runs, the created and updated records are verified in the target table and the transform history.</w:t>
            </w:r>
          </w:p>
        </w:tc>
      </w:tr>
      <w:tr w:rsidR="00604E29" w14:paraId="2B14C114" w14:textId="77777777">
        <w:trPr>
          <w:trHeight w:val="787"/>
        </w:trPr>
        <w:tc>
          <w:tcPr>
            <w:tcW w:w="901" w:type="dxa"/>
          </w:tcPr>
          <w:p w14:paraId="4996A2D0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2F0DBCE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5D2D4A4C" w14:textId="77777777" w:rsidR="004F570B" w:rsidRDefault="00000000">
            <w:pPr>
              <w:spacing w:after="80"/>
            </w:pPr>
            <w:r>
              <w:t>Staging the data in an Import Set table before it reaches the live table allows checking and correction without affecting production data.</w:t>
            </w:r>
          </w:p>
          <w:p w14:paraId="2D8824FF" w14:textId="77777777" w:rsidR="004F570B" w:rsidRDefault="00000000">
            <w:pPr>
              <w:spacing w:after="80"/>
            </w:pPr>
            <w:r>
              <w:t>Coalescing on Employee ID performs insert and update in a single run, which prevents duplicate employee records.</w:t>
            </w:r>
          </w:p>
          <w:p w14:paraId="5B0006E1" w14:textId="77777777" w:rsidR="004F570B" w:rsidRDefault="00000000">
            <w:pPr>
              <w:spacing w:after="80"/>
            </w:pPr>
            <w:r>
              <w:t>Uses standard, configurable ServiceNow features, so no custom code or application is needed and the import can be repeated for every new spreadsheet.</w:t>
            </w:r>
          </w:p>
        </w:tc>
      </w:tr>
      <w:tr w:rsidR="00604E29" w14:paraId="5207E0A8" w14:textId="77777777">
        <w:trPr>
          <w:trHeight w:val="817"/>
        </w:trPr>
        <w:tc>
          <w:tcPr>
            <w:tcW w:w="901" w:type="dxa"/>
          </w:tcPr>
          <w:p w14:paraId="563FDFD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7B81E3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C32DD8B" w14:textId="77777777" w:rsidR="004F570B" w:rsidRDefault="00000000">
            <w:pPr>
              <w:spacing w:after="80"/>
            </w:pPr>
            <w:r>
              <w:t>Accurate and up-to-date employee records give IT teams and managers reliable information for assignments, approvals and reporting.</w:t>
            </w:r>
          </w:p>
          <w:p w14:paraId="466A15E8" w14:textId="77777777" w:rsidR="004F570B" w:rsidRDefault="00000000">
            <w:pPr>
              <w:spacing w:after="80"/>
            </w:pPr>
            <w:r>
              <w:t>Bulk loading saves administrators and HR teams hours of manual data entry and reduces human error.</w:t>
            </w:r>
          </w:p>
          <w:p w14:paraId="6ED73B39" w14:textId="77777777" w:rsidR="004F570B" w:rsidRDefault="00000000">
            <w:pPr>
              <w:spacing w:after="80"/>
            </w:pPr>
            <w:r>
              <w:t>Better data quality improves service delivery and user satisfaction.</w:t>
            </w:r>
          </w:p>
        </w:tc>
      </w:tr>
      <w:tr w:rsidR="00604E29" w14:paraId="6E49E8D9" w14:textId="77777777">
        <w:trPr>
          <w:trHeight w:val="817"/>
        </w:trPr>
        <w:tc>
          <w:tcPr>
            <w:tcW w:w="901" w:type="dxa"/>
          </w:tcPr>
          <w:p w14:paraId="13427D0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8C42466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17B5649A" w14:textId="77777777" w:rsidR="004F570B" w:rsidRDefault="00000000">
            <w:pPr>
              <w:spacing w:after="80"/>
            </w:pPr>
            <w:r>
              <w:t>The solution is a standard ServiceNow configuration that can be offered as a value-added data migration service to organizations using the platform.</w:t>
            </w:r>
          </w:p>
          <w:p w14:paraId="24E1320D" w14:textId="77777777" w:rsidR="004F570B" w:rsidRDefault="00000000">
            <w:pPr>
              <w:spacing w:after="80"/>
            </w:pPr>
            <w:r>
              <w:t>Possible revenue streams: one-time migration and implementation fees, annual support contracts, and a reusable import package (update set) licensed to multiple clients.</w:t>
            </w:r>
          </w:p>
        </w:tc>
      </w:tr>
      <w:tr w:rsidR="00604E29" w14:paraId="49896B31" w14:textId="77777777">
        <w:trPr>
          <w:trHeight w:val="817"/>
        </w:trPr>
        <w:tc>
          <w:tcPr>
            <w:tcW w:w="901" w:type="dxa"/>
          </w:tcPr>
          <w:p w14:paraId="2476BBA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A09C204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6365172D" w14:textId="77777777" w:rsidR="004F570B" w:rsidRDefault="00000000">
            <w:pPr>
              <w:spacing w:after="80"/>
            </w:pPr>
            <w:r>
              <w:t>The same Data Source, Import Set and Transform Map approach can be extended to other tables such as Users, Groups, Locations, Departments and Assets, and to larger volumes of data.</w:t>
            </w:r>
          </w:p>
          <w:p w14:paraId="3836FFC7" w14:textId="77777777" w:rsidR="004F570B" w:rsidRDefault="00000000">
            <w:pPr>
              <w:spacing w:after="80"/>
            </w:pPr>
            <w:r>
              <w:t>The configuration can be packaged as an update set and moved across instances (Dev, Test, Production) and across clients.</w:t>
            </w:r>
          </w:p>
          <w:p w14:paraId="30FF3462" w14:textId="77777777" w:rsidR="004F570B" w:rsidRDefault="00000000">
            <w:pPr>
              <w:spacing w:after="80"/>
            </w:pPr>
            <w:r>
              <w:t>New spreadsheets or scheduled imports can reuse the same transform map as data volume grows.</w:t>
            </w:r>
          </w:p>
        </w:tc>
      </w:tr>
    </w:tbl>
    <w:p w14:paraId="37E21D9A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D1B53"/>
    <w:rsid w:val="002810B7"/>
    <w:rsid w:val="00350B1D"/>
    <w:rsid w:val="004F570B"/>
    <w:rsid w:val="00604E29"/>
    <w:rsid w:val="00B75651"/>
    <w:rsid w:val="00C27B72"/>
    <w:rsid w:val="00D90E76"/>
    <w:rsid w:val="00DE76A9"/>
    <w:rsid w:val="00F9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6376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 p</cp:lastModifiedBy>
  <cp:revision>7</cp:revision>
  <dcterms:created xsi:type="dcterms:W3CDTF">2022-09-18T16:51:00Z</dcterms:created>
  <dcterms:modified xsi:type="dcterms:W3CDTF">2026-10-05T05:12:00Z</dcterms:modified>
</cp:coreProperties>
</file>