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98F6A" w14:textId="035782A1" w:rsidR="00E81EBA" w:rsidRDefault="00E81EBA"/>
    <w:p w14:paraId="4F3B1202" w14:textId="329A9CDE" w:rsidR="000D4A77" w:rsidRDefault="000D4A77">
      <w:r>
        <w:t>Reference links:</w:t>
      </w:r>
    </w:p>
    <w:p w14:paraId="56C8D895" w14:textId="7E1992F0" w:rsidR="000D4A77" w:rsidRDefault="000D4A77" w:rsidP="00F31452">
      <w:pPr>
        <w:pStyle w:val="ListParagraph"/>
        <w:numPr>
          <w:ilvl w:val="0"/>
          <w:numId w:val="1"/>
        </w:numPr>
      </w:pPr>
      <w:hyperlink r:id="rId7" w:history="1">
        <w:r w:rsidRPr="0028448D">
          <w:rPr>
            <w:rStyle w:val="Hyperlink"/>
          </w:rPr>
          <w:t>https://www.yumpu.com/en/document/read/63263307/2020-apr-newbraindump2go-az-204-vce-dumps-free-share31-40</w:t>
        </w:r>
      </w:hyperlink>
    </w:p>
    <w:p w14:paraId="4A66A2EB" w14:textId="05D5C498" w:rsidR="000D4A77" w:rsidRDefault="000D4A77" w:rsidP="000D4A77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 xml:space="preserve">Enterprise Skills Initiative: </w:t>
        </w:r>
        <w:proofErr w:type="spellStart"/>
        <w:r>
          <w:rPr>
            <w:rStyle w:val="Hyperlink"/>
          </w:rPr>
          <w:t>GetCertification</w:t>
        </w:r>
        <w:proofErr w:type="spellEnd"/>
      </w:hyperlink>
      <w:r>
        <w:t xml:space="preserve"> (Microsoft course study material for AZ 204 exam)</w:t>
      </w:r>
    </w:p>
    <w:p w14:paraId="163A0B2A" w14:textId="77777777" w:rsidR="000D4A77" w:rsidRDefault="000D4A77"/>
    <w:p w14:paraId="44DC8DD3" w14:textId="77777777" w:rsidR="000D4A77" w:rsidRDefault="000D4A77"/>
    <w:p w14:paraId="2A867587" w14:textId="77777777" w:rsidR="000D4A77" w:rsidRDefault="000D4A77"/>
    <w:p w14:paraId="343F539B" w14:textId="5C39A547" w:rsidR="00AD0C86" w:rsidRDefault="004E7A8A">
      <w:r>
        <w:t>For testing system:</w:t>
      </w:r>
    </w:p>
    <w:p w14:paraId="3C37D538" w14:textId="3CD8825E" w:rsidR="004E7A8A" w:rsidRDefault="00AD038E">
      <w:hyperlink r:id="rId9" w:anchor="top" w:history="1">
        <w:r w:rsidR="007B748D" w:rsidRPr="004C7389">
          <w:rPr>
            <w:rStyle w:val="Hyperlink"/>
          </w:rPr>
          <w:t>https://service.proctorcam.com/system_test?customer=pearson_vue&amp;clientcode=MICROSOFT#top</w:t>
        </w:r>
      </w:hyperlink>
    </w:p>
    <w:p w14:paraId="0FB06CDE" w14:textId="79A2BC55" w:rsidR="007B748D" w:rsidRDefault="007B748D"/>
    <w:p w14:paraId="732006AE" w14:textId="3DFD9579" w:rsidR="007B748D" w:rsidRDefault="007B748D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Acceptable forms of ID include: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• Passport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• Driver’s license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• Military ID (including spouse and dependents)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• Identification card (national or local)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• Registration card (green card, permanent residence, visa)</w:t>
      </w:r>
    </w:p>
    <w:p w14:paraId="445C08DD" w14:textId="19CCF22F" w:rsidR="007B748D" w:rsidRDefault="007B748D">
      <w:pPr>
        <w:rPr>
          <w:rFonts w:ascii="Tahoma" w:hAnsi="Tahoma" w:cs="Tahoma"/>
          <w:color w:val="333333"/>
          <w:shd w:val="clear" w:color="auto" w:fill="FFFFFF"/>
        </w:rPr>
      </w:pPr>
    </w:p>
    <w:p w14:paraId="6673BE21" w14:textId="0B8C7BD9" w:rsidR="007B748D" w:rsidRDefault="007B748D">
      <w:pPr>
        <w:pBdr>
          <w:bottom w:val="single" w:sz="6" w:space="1" w:color="auto"/>
        </w:pBd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On exam day: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• We recommend logging into your account 30 minutes early to start the check-in process and to allow for any troubleshooting.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• This allows optimal preparedness but does not guarantee an early admittance or start time.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• If you are more than 15 minutes late after your scheduled exam time, you will be unable to begin your exam and you are unlikely to receive a refund.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To check into your exam: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• Select Check-in to start exam on your confirmation, reschedule or reminder emails)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• Log in: </w:t>
      </w:r>
      <w:hyperlink r:id="rId10" w:tgtFrame="_blank" w:history="1">
        <w:r>
          <w:rPr>
            <w:rStyle w:val="Hyperlink"/>
            <w:rFonts w:ascii="Tahoma" w:hAnsi="Tahoma" w:cs="Tahoma"/>
            <w:color w:val="1570A6"/>
            <w:shd w:val="clear" w:color="auto" w:fill="FFFFFF"/>
          </w:rPr>
          <w:t>https://www.microsoft.com/en-us/learning/dashboard.aspx</w:t>
        </w:r>
      </w:hyperlink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• View your upcoming appointment.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• Follow the on-screen prompts to complete the check-in process.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• You will need to complete check-in before you can start your exam.</w:t>
      </w:r>
    </w:p>
    <w:p w14:paraId="4C639CD5" w14:textId="24847E2F" w:rsidR="008F1686" w:rsidRDefault="008F1686">
      <w:pPr>
        <w:rPr>
          <w:rFonts w:ascii="Tahoma" w:hAnsi="Tahoma" w:cs="Tahoma"/>
          <w:color w:val="333333"/>
          <w:shd w:val="clear" w:color="auto" w:fill="FFFFFF"/>
        </w:rPr>
      </w:pPr>
    </w:p>
    <w:p w14:paraId="09E98CA5" w14:textId="5FC558ED" w:rsidR="008F1686" w:rsidRDefault="008F1686">
      <w:pPr>
        <w:rPr>
          <w:rFonts w:ascii="Tahoma" w:hAnsi="Tahoma" w:cs="Tahoma"/>
          <w:color w:val="333333"/>
          <w:shd w:val="clear" w:color="auto" w:fill="FFFFFF"/>
        </w:rPr>
      </w:pPr>
    </w:p>
    <w:p w14:paraId="0CCBBCF4" w14:textId="77777777" w:rsidR="008F1686" w:rsidRDefault="00AD038E" w:rsidP="008F1686">
      <w:pPr>
        <w:rPr>
          <w:sz w:val="24"/>
          <w:szCs w:val="24"/>
        </w:rPr>
      </w:pPr>
      <w:r>
        <w:pict w14:anchorId="1CA5577A">
          <v:rect id="_x0000_i1026" style="width:0;height:1.5pt" o:hrstd="t" o:hrnoshade="t" o:hr="t" fillcolor="#222" stroked="f"/>
        </w:pict>
      </w:r>
    </w:p>
    <w:p w14:paraId="7F1C9C1A" w14:textId="77777777" w:rsidR="008F1686" w:rsidRDefault="008F1686" w:rsidP="008F1686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b/>
          <w:bCs/>
          <w:color w:val="222222"/>
          <w:sz w:val="22"/>
          <w:szCs w:val="22"/>
        </w:rPr>
        <w:lastRenderedPageBreak/>
        <w:t>Admission Policy</w:t>
      </w:r>
    </w:p>
    <w:p w14:paraId="079D8BE2" w14:textId="77777777" w:rsidR="008F1686" w:rsidRDefault="008F1686" w:rsidP="008F1686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This exam is only proctored in English. There is not an option for local language proctoring at this time.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Before exam day: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hyperlink r:id="rId11" w:anchor="top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Test your system</w:t>
        </w:r>
      </w:hyperlink>
      <w:r>
        <w:rPr>
          <w:rFonts w:ascii="Arial" w:hAnsi="Arial" w:cs="Arial"/>
          <w:color w:val="222222"/>
          <w:sz w:val="20"/>
          <w:szCs w:val="20"/>
        </w:rPr>
        <w:t>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• Use the same testing space, computer, and internet connection you plan to use on exam day.</w:t>
      </w:r>
      <w:r>
        <w:rPr>
          <w:rFonts w:ascii="Arial" w:hAnsi="Arial" w:cs="Arial"/>
          <w:color w:val="222222"/>
          <w:sz w:val="20"/>
          <w:szCs w:val="20"/>
        </w:rPr>
        <w:br/>
        <w:t>• We recommend testing on a personal computer with a webcam. Work computers generally have more restrictions that may prevent successful delivery.</w:t>
      </w:r>
      <w:r>
        <w:rPr>
          <w:rFonts w:ascii="Arial" w:hAnsi="Arial" w:cs="Arial"/>
          <w:color w:val="222222"/>
          <w:sz w:val="20"/>
          <w:szCs w:val="20"/>
        </w:rPr>
        <w:br/>
        <w:t>• Do not take your exam in a setting with a corporate firewall (including VPN). If you are taking your online exam in your office, please alert your Network Administrator to the </w:t>
      </w:r>
      <w:hyperlink r:id="rId12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OnVUE system requirements</w:t>
        </w:r>
      </w:hyperlink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Fonts w:ascii="Arial" w:hAnsi="Arial" w:cs="Arial"/>
          <w:color w:val="222222"/>
          <w:sz w:val="20"/>
          <w:szCs w:val="20"/>
        </w:rPr>
        <w:br/>
        <w:t>• Make sure you have a reliable, fast internet connection to download your exam and support a webcam stream.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Acquire an acceptable form of ID:</w:t>
      </w:r>
      <w:r>
        <w:rPr>
          <w:rFonts w:ascii="Arial" w:hAnsi="Arial" w:cs="Arial"/>
          <w:color w:val="222222"/>
          <w:sz w:val="20"/>
          <w:szCs w:val="20"/>
        </w:rPr>
        <w:br/>
        <w:t>One (1) valid, unexpired, government-issued ID with a signature and photo. The name must match the name on the registration exactly.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Acceptable forms of ID include: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• Passport</w:t>
      </w:r>
      <w:r>
        <w:rPr>
          <w:rFonts w:ascii="Arial" w:hAnsi="Arial" w:cs="Arial"/>
          <w:color w:val="222222"/>
          <w:sz w:val="20"/>
          <w:szCs w:val="20"/>
        </w:rPr>
        <w:br/>
        <w:t>• Driver’s license</w:t>
      </w:r>
      <w:r>
        <w:rPr>
          <w:rFonts w:ascii="Arial" w:hAnsi="Arial" w:cs="Arial"/>
          <w:color w:val="222222"/>
          <w:sz w:val="20"/>
          <w:szCs w:val="20"/>
        </w:rPr>
        <w:br/>
        <w:t>• Military ID (including spouse and dependents)</w:t>
      </w:r>
      <w:r>
        <w:rPr>
          <w:rFonts w:ascii="Arial" w:hAnsi="Arial" w:cs="Arial"/>
          <w:color w:val="222222"/>
          <w:sz w:val="20"/>
          <w:szCs w:val="20"/>
        </w:rPr>
        <w:br/>
        <w:t>• Identification card (national or local)</w:t>
      </w:r>
      <w:r>
        <w:rPr>
          <w:rFonts w:ascii="Arial" w:hAnsi="Arial" w:cs="Arial"/>
          <w:color w:val="222222"/>
          <w:sz w:val="20"/>
          <w:szCs w:val="20"/>
        </w:rPr>
        <w:br/>
        <w:t>• Registration card (green card, permanent residence, visa)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Unacceptable forms of ID: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• Unacceptable forms of identification include renewal forms with expired IDs, government-issued name change documents with government ID</w:t>
      </w:r>
      <w:r>
        <w:rPr>
          <w:rFonts w:ascii="Arial" w:hAnsi="Arial" w:cs="Arial"/>
          <w:color w:val="222222"/>
          <w:sz w:val="20"/>
          <w:szCs w:val="20"/>
        </w:rPr>
        <w:br/>
        <w:t>• If your identification is not considered valid, you will not be permitted to complete your exam and you are unlikely to receive a refund.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Prepare your testing space: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• Find a quiet, disruption-free, well-lit space. Please be aware that background light or the sun rising/setting could create visibility issues for the proctor.</w:t>
      </w:r>
      <w:r>
        <w:rPr>
          <w:rFonts w:ascii="Arial" w:hAnsi="Arial" w:cs="Arial"/>
          <w:color w:val="222222"/>
          <w:sz w:val="20"/>
          <w:szCs w:val="20"/>
        </w:rPr>
        <w:br/>
        <w:t>• You will be required to take four photos of your testing space during check-in. We recommend using a mobile device.</w:t>
      </w:r>
      <w:r>
        <w:rPr>
          <w:rFonts w:ascii="Arial" w:hAnsi="Arial" w:cs="Arial"/>
          <w:color w:val="222222"/>
          <w:sz w:val="20"/>
          <w:szCs w:val="20"/>
        </w:rPr>
        <w:br/>
        <w:t>• You can only use one monitor.</w:t>
      </w:r>
      <w:r>
        <w:rPr>
          <w:rFonts w:ascii="Arial" w:hAnsi="Arial" w:cs="Arial"/>
          <w:color w:val="222222"/>
          <w:sz w:val="20"/>
          <w:szCs w:val="20"/>
        </w:rPr>
        <w:br/>
        <w:t>• Your desk should be clear.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For </w:t>
      </w:r>
      <w:hyperlink r:id="rId13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more information</w:t>
        </w:r>
      </w:hyperlink>
      <w:r>
        <w:rPr>
          <w:rFonts w:ascii="Arial" w:hAnsi="Arial" w:cs="Arial"/>
          <w:color w:val="222222"/>
          <w:sz w:val="20"/>
          <w:szCs w:val="20"/>
        </w:rPr>
        <w:t>, review online proctored exam policies, procedures, and minimum requirements.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On exam day: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• We recommend logging into your account 30 minutes early to start the check-in process and to allow for any troubleshooting.</w:t>
      </w:r>
      <w:r>
        <w:rPr>
          <w:rFonts w:ascii="Arial" w:hAnsi="Arial" w:cs="Arial"/>
          <w:color w:val="222222"/>
          <w:sz w:val="20"/>
          <w:szCs w:val="20"/>
        </w:rPr>
        <w:br/>
        <w:t>• This allows optimal preparedness but does not guarantee an early admittance or start time.</w:t>
      </w:r>
      <w:r>
        <w:rPr>
          <w:rFonts w:ascii="Arial" w:hAnsi="Arial" w:cs="Arial"/>
          <w:color w:val="222222"/>
          <w:sz w:val="20"/>
          <w:szCs w:val="20"/>
        </w:rPr>
        <w:br/>
        <w:t>• If you are more than 15 minutes late after your scheduled exam time, you will be unable to begin your exam and you are unlikely to receive a refund.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To check into your exam: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t>• Select Check-in to start exam on your confirmation, reschedule or reminder emails)</w:t>
      </w:r>
      <w:r>
        <w:rPr>
          <w:rFonts w:ascii="Arial" w:hAnsi="Arial" w:cs="Arial"/>
          <w:color w:val="222222"/>
          <w:sz w:val="20"/>
          <w:szCs w:val="20"/>
        </w:rPr>
        <w:br/>
        <w:t>• Log in: </w:t>
      </w:r>
      <w:hyperlink r:id="rId14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https://www.microsoft.com/en-us/learning/dashboard.aspx</w:t>
        </w:r>
      </w:hyperlink>
      <w:r>
        <w:rPr>
          <w:rFonts w:ascii="Arial" w:hAnsi="Arial" w:cs="Arial"/>
          <w:color w:val="222222"/>
          <w:sz w:val="20"/>
          <w:szCs w:val="20"/>
        </w:rPr>
        <w:br/>
        <w:t>• View your upcoming appointment.</w:t>
      </w:r>
      <w:r>
        <w:rPr>
          <w:rFonts w:ascii="Arial" w:hAnsi="Arial" w:cs="Arial"/>
          <w:color w:val="222222"/>
          <w:sz w:val="20"/>
          <w:szCs w:val="20"/>
        </w:rPr>
        <w:br/>
        <w:t>• Follow the on-screen prompts to complete the check-in process.</w:t>
      </w:r>
      <w:r>
        <w:rPr>
          <w:rFonts w:ascii="Arial" w:hAnsi="Arial" w:cs="Arial"/>
          <w:color w:val="222222"/>
          <w:sz w:val="20"/>
          <w:szCs w:val="20"/>
        </w:rPr>
        <w:br/>
        <w:t>• You will need to complete check-in before you can start your exam.</w:t>
      </w:r>
    </w:p>
    <w:p w14:paraId="30F164C6" w14:textId="77777777" w:rsidR="008F1686" w:rsidRDefault="008F1686"/>
    <w:sectPr w:rsidR="008F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0D016" w14:textId="77777777" w:rsidR="00AD038E" w:rsidRDefault="00AD038E" w:rsidP="00AD0C86">
      <w:pPr>
        <w:spacing w:after="0" w:line="240" w:lineRule="auto"/>
      </w:pPr>
      <w:r>
        <w:separator/>
      </w:r>
    </w:p>
  </w:endnote>
  <w:endnote w:type="continuationSeparator" w:id="0">
    <w:p w14:paraId="4A8394FB" w14:textId="77777777" w:rsidR="00AD038E" w:rsidRDefault="00AD038E" w:rsidP="00AD0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61103" w14:textId="77777777" w:rsidR="00AD038E" w:rsidRDefault="00AD038E" w:rsidP="00AD0C86">
      <w:pPr>
        <w:spacing w:after="0" w:line="240" w:lineRule="auto"/>
      </w:pPr>
      <w:r>
        <w:separator/>
      </w:r>
    </w:p>
  </w:footnote>
  <w:footnote w:type="continuationSeparator" w:id="0">
    <w:p w14:paraId="0BCB6911" w14:textId="77777777" w:rsidR="00AD038E" w:rsidRDefault="00AD038E" w:rsidP="00AD0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B611C"/>
    <w:multiLevelType w:val="hybridMultilevel"/>
    <w:tmpl w:val="6B36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86"/>
    <w:rsid w:val="000D4A77"/>
    <w:rsid w:val="004E7A8A"/>
    <w:rsid w:val="007B748D"/>
    <w:rsid w:val="008F1686"/>
    <w:rsid w:val="00904FB4"/>
    <w:rsid w:val="00AD038E"/>
    <w:rsid w:val="00AD0C86"/>
    <w:rsid w:val="00B42878"/>
    <w:rsid w:val="00D7398B"/>
    <w:rsid w:val="00E8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BA759"/>
  <w15:chartTrackingRefBased/>
  <w15:docId w15:val="{F9F1F6B7-4FE4-4747-9055-5F793DDB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4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4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F1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4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1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i.microsoft.com/getcertification" TargetMode="External"/><Relationship Id="rId13" Type="http://schemas.openxmlformats.org/officeDocument/2006/relationships/hyperlink" Target="https://home.pearsonvue.com/microsoft/onv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umpu.com/en/document/read/63263307/2020-apr-newbraindump2go-az-204-vce-dumps-free-share31-40" TargetMode="External"/><Relationship Id="rId12" Type="http://schemas.openxmlformats.org/officeDocument/2006/relationships/hyperlink" Target="https://home.pearsonvue.com/op/OnVUE-technical-requireme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rvice.proctorcam.com/system_test?customer=pearson_vue&amp;clientcode=MICROSOF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icrosoft.com/en-us/learning/dashboard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vice.proctorcam.com/system_test?customer=pearson_vue&amp;clientcode=MICROSOFT" TargetMode="External"/><Relationship Id="rId14" Type="http://schemas.openxmlformats.org/officeDocument/2006/relationships/hyperlink" Target="https://www.microsoft.com/en-us/learning/dashboard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Monika</dc:creator>
  <cp:keywords/>
  <dc:description/>
  <cp:lastModifiedBy>Chavan, Monika</cp:lastModifiedBy>
  <cp:revision>6</cp:revision>
  <dcterms:created xsi:type="dcterms:W3CDTF">2021-04-07T16:37:00Z</dcterms:created>
  <dcterms:modified xsi:type="dcterms:W3CDTF">2021-04-29T08:40:00Z</dcterms:modified>
</cp:coreProperties>
</file>