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 what modes should the PdfFileReader() and PdfFileWriter() File objects will be opened?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PdfFileReader() needs to be opened in read-binary mode by passing 'rb' as the second argument to open(). Likewise, the File object passed to PyPDF2. PdfFileWriter() needs to be opened in write-binary mode with 'wb'.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From a PdfFileReader object, how do you get a Page object for page 5?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calling the getPage() method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PdfFileReader object and passing it the page number of the page you're interested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—in our case, 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PdfFileReader variable stores the number of pages in the PDF document?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number of pages in the document is stored in the numPages attribute of a PdfFileReader object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If a PdfFileReader object’s PDF is encrypted with the password swordfish, what must you do before you can obtain Page objects from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methods do you use to rotate a page?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Right-click the selected page or individual pages, and choose the "Rotate Page" option.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difference between a Run object and a Paragraph object?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Paragraph object also has a runs attribute that is a list of Run objects. Run objects also have a text attribute, containing just the text in that particular run. Let's look at the text attributes in the second Paragraph object, 'A plain paragraph with some bold and some italic'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 you obtain a list of Paragraph objects for a Document object that’s stored in a variable named doc?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we made our parser using ArgumentParser And add the following parameters: file : The input PDF document to extract text from. -p or --pages : The page indices to extract, starting from 0, if you do not specify, the default will be all pages. -o or --output-file : The output text file to write the extracted text.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type of object has bold, underline, italic, strike, and outline variables?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example demonstrates a Font object and the Bold, Italic, Size, StrikeThrough, Underline, Weight properties related to fonts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is the difference between False, True, and None for the bold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and False are specific bool values. Use default False when you have a bool field and you want the default to be False. Don't use False as a value for a non- bool field. None is used as a generic placeholder when the value will be set later.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do you create a Document object for a new Word document?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or tap where you want to insert the content of the existing document.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Insert and select the arrow next to Object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Text from File.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Locate the file that you want and then double-click 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in the contents of additional Word documents, repeat the above steps as needed.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do you add a paragraph with the text 'Hello, there!' to a Document object stored in a variable named doc?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paragraph = document. add_paragraph('Lorem ipsum dolor sit amet. ') This method returns a reference to a paragraph, newly added paragraph at the end of the document.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What integers represent the levels of headings available in Word documents?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number headings so that top-level headings (Heading 1) are numbered 1, 2, 3, for example, and second-level headings (Heading 2) are numbered 1.1, 1.2, 1.3.You can number headings so that top-level headings (Heading 1) are numbered 1, 2, 3, for example, and second-level headings (Heading 2) are numbered 1.1, 1.2, 1.3.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