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1F940" w14:textId="664AB022" w:rsidR="007F3D69" w:rsidRDefault="007F3D69">
      <w:pPr>
        <w:rPr>
          <w:rStyle w:val="Emphasis"/>
          <w:rFonts w:ascii="Helvetica" w:hAnsi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The Victoria Police Manual now defines racial profiling as </w:t>
      </w:r>
      <w:r>
        <w:rPr>
          <w:rStyle w:val="Emphasis"/>
          <w:rFonts w:ascii="Helvetica" w:hAnsi="Helvetica"/>
          <w:color w:val="444444"/>
          <w:sz w:val="21"/>
          <w:szCs w:val="21"/>
          <w:shd w:val="clear" w:color="auto" w:fill="FFFFFF"/>
        </w:rPr>
        <w:t>“making policing decisions that are not based on objective or reasonable justification, but on stereotypical assumptions about race, colour, language, ethnicity, ancestry or religion”.</w:t>
      </w:r>
    </w:p>
    <w:p w14:paraId="5A53F812" w14:textId="333B50DC" w:rsidR="007F3D69" w:rsidRDefault="007F3D69">
      <w:hyperlink r:id="rId4" w:history="1">
        <w:r w:rsidRPr="00D55BDE">
          <w:rPr>
            <w:rStyle w:val="Hyperlink"/>
          </w:rPr>
          <w:t>https://policeaccountability.org.au/issues-and-cases/racial-profiling/victoria-police-inquiry/</w:t>
        </w:r>
      </w:hyperlink>
    </w:p>
    <w:p w14:paraId="5A12A90C" w14:textId="0599D45A" w:rsidR="007F3D69" w:rsidRDefault="007F3D69"/>
    <w:p w14:paraId="79743EA8" w14:textId="64CE2315" w:rsidR="007F3D69" w:rsidRPr="007F3D69" w:rsidRDefault="007F3D69">
      <w:pPr>
        <w:rPr>
          <w:b/>
          <w:bCs/>
        </w:rPr>
      </w:pP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Police training sessions at the Academy level </w:t>
      </w:r>
      <w:hyperlink r:id="rId5" w:tgtFrame="_blank" w:history="1">
        <w:r>
          <w:rPr>
            <w:rStyle w:val="Hyperlink"/>
            <w:rFonts w:ascii="Helvetica" w:hAnsi="Helvetica"/>
            <w:color w:val="E67B2D"/>
            <w:sz w:val="21"/>
            <w:szCs w:val="21"/>
            <w:u w:val="none"/>
            <w:shd w:val="clear" w:color="auto" w:fill="FFFFFF"/>
          </w:rPr>
          <w:t>now recognises</w:t>
        </w:r>
      </w:hyperlink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 how conscious and unconscious bias can impact upon everyday policing decisions such as when to stop a person or how much force to use when apprehending someone.</w:t>
      </w:r>
    </w:p>
    <w:sectPr w:rsidR="007F3D69" w:rsidRPr="007F3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69"/>
    <w:rsid w:val="007F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E874F"/>
  <w15:chartTrackingRefBased/>
  <w15:docId w15:val="{E8F9AE60-FDE0-424E-B705-3BA90BEE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F3D69"/>
    <w:rPr>
      <w:i/>
      <w:iCs/>
    </w:rPr>
  </w:style>
  <w:style w:type="character" w:styleId="Hyperlink">
    <w:name w:val="Hyperlink"/>
    <w:basedOn w:val="DefaultParagraphFont"/>
    <w:uiPriority w:val="99"/>
    <w:unhideWhenUsed/>
    <w:rsid w:val="007F3D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olice.vic.gov.au/content.asp?Document_ID=39350" TargetMode="External"/><Relationship Id="rId4" Type="http://schemas.openxmlformats.org/officeDocument/2006/relationships/hyperlink" Target="https://policeaccountability.org.au/issues-and-cases/racial-profiling/victoria-police-inqui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Sarder</dc:creator>
  <cp:keywords/>
  <dc:description/>
  <cp:lastModifiedBy>Monika Sarder</cp:lastModifiedBy>
  <cp:revision>1</cp:revision>
  <dcterms:created xsi:type="dcterms:W3CDTF">2024-09-15T02:14:00Z</dcterms:created>
  <dcterms:modified xsi:type="dcterms:W3CDTF">2024-09-15T02:15:00Z</dcterms:modified>
</cp:coreProperties>
</file>