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4"/>
          <w:szCs w:val="34"/>
        </w:rPr>
      </w:pPr>
      <w:r w:rsidDel="00000000" w:rsidR="00000000" w:rsidRPr="00000000">
        <w:rPr>
          <w:b w:val="1"/>
          <w:sz w:val="34"/>
          <w:szCs w:val="34"/>
          <w:rtl w:val="0"/>
        </w:rPr>
        <w:t xml:space="preserve">Guiding Intentions — Restoring the “Why” Beneath Every Emotion</w:t>
      </w:r>
    </w:p>
    <w:p w:rsidR="00000000" w:rsidDel="00000000" w:rsidP="00000000" w:rsidRDefault="00000000" w:rsidRPr="00000000" w14:paraId="0000000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b w:val="1"/>
          <w:sz w:val="26"/>
          <w:szCs w:val="26"/>
          <w:rtl w:val="0"/>
        </w:rPr>
        <w:t xml:space="preserve">Author:</w:t>
      </w:r>
      <w:r w:rsidDel="00000000" w:rsidR="00000000" w:rsidRPr="00000000">
        <w:rPr>
          <w:sz w:val="26"/>
          <w:szCs w:val="26"/>
          <w:rtl w:val="0"/>
        </w:rPr>
        <w:t xml:space="preserve"> Monika Tyab</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30"/>
          <w:szCs w:val="30"/>
        </w:rPr>
      </w:pPr>
      <w:bookmarkStart w:colFirst="0" w:colLast="0" w:name="_c7b8xnqklz8v" w:id="0"/>
      <w:bookmarkEnd w:id="0"/>
      <w:r w:rsidDel="00000000" w:rsidR="00000000" w:rsidRPr="00000000">
        <w:rPr>
          <w:b w:val="1"/>
          <w:color w:val="000000"/>
          <w:sz w:val="30"/>
          <w:szCs w:val="30"/>
          <w:rtl w:val="0"/>
        </w:rPr>
        <w:t xml:space="preserve">What Are Guiding Intentions?</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Guiding Intentions are the deeper motivations or truths beneath our surface emotions—the internal compass points that reveal what the soul or psyche is truly seeking. While emotions express what is present, guiding intentions reveal what is possible. They uncover the deeper longing behind our reactions: a desire for peace, truth, freedom, love, safety, or purpose.</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Rather than being just needs or values, Guiding Intentions are consciously chosen directions. They reorient our focus from what's wrong to what matters, from reactivity to clarity. In essence, they are the "why" behind the emotion—a stabilizing force that restores alignment and softens the nervous system into coherence.</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When a user expresses emotion, the Guiding Intention acts like a compass, helping Anaya discern what the person truly needs to return to inner coherence. For instance:</w:t>
      </w:r>
    </w:p>
    <w:p w:rsidR="00000000" w:rsidDel="00000000" w:rsidP="00000000" w:rsidRDefault="00000000" w:rsidRPr="00000000" w14:paraId="00000008">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Emotion: </w:t>
      </w:r>
      <w:r w:rsidDel="00000000" w:rsidR="00000000" w:rsidRPr="00000000">
        <w:rPr>
          <w:b w:val="1"/>
          <w:sz w:val="26"/>
          <w:szCs w:val="26"/>
          <w:rtl w:val="0"/>
        </w:rPr>
        <w:t xml:space="preserve">Anger</w:t>
      </w:r>
      <w:r w:rsidDel="00000000" w:rsidR="00000000" w:rsidRPr="00000000">
        <w:rPr>
          <w:rFonts w:ascii="Arial Unicode MS" w:cs="Arial Unicode MS" w:eastAsia="Arial Unicode MS" w:hAnsi="Arial Unicode MS"/>
          <w:sz w:val="26"/>
          <w:szCs w:val="26"/>
          <w:rtl w:val="0"/>
        </w:rPr>
        <w:t xml:space="preserve"> → Guiding Intention: </w:t>
      </w:r>
      <w:r w:rsidDel="00000000" w:rsidR="00000000" w:rsidRPr="00000000">
        <w:rPr>
          <w:i w:val="1"/>
          <w:sz w:val="26"/>
          <w:szCs w:val="26"/>
          <w:rtl w:val="0"/>
        </w:rPr>
        <w:t xml:space="preserve">Respect / Boundaries</w:t>
      </w:r>
    </w:p>
    <w:p w:rsidR="00000000" w:rsidDel="00000000" w:rsidP="00000000" w:rsidRDefault="00000000" w:rsidRPr="00000000" w14:paraId="00000009">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Emotion: </w:t>
      </w:r>
      <w:r w:rsidDel="00000000" w:rsidR="00000000" w:rsidRPr="00000000">
        <w:rPr>
          <w:b w:val="1"/>
          <w:sz w:val="26"/>
          <w:szCs w:val="26"/>
          <w:rtl w:val="0"/>
        </w:rPr>
        <w:t xml:space="preserve">Anxiety</w:t>
      </w:r>
      <w:r w:rsidDel="00000000" w:rsidR="00000000" w:rsidRPr="00000000">
        <w:rPr>
          <w:rFonts w:ascii="Arial Unicode MS" w:cs="Arial Unicode MS" w:eastAsia="Arial Unicode MS" w:hAnsi="Arial Unicode MS"/>
          <w:sz w:val="26"/>
          <w:szCs w:val="26"/>
          <w:rtl w:val="0"/>
        </w:rPr>
        <w:t xml:space="preserve"> → Guiding Intention: </w:t>
      </w:r>
      <w:r w:rsidDel="00000000" w:rsidR="00000000" w:rsidRPr="00000000">
        <w:rPr>
          <w:i w:val="1"/>
          <w:sz w:val="26"/>
          <w:szCs w:val="26"/>
          <w:rtl w:val="0"/>
        </w:rPr>
        <w:t xml:space="preserve">Peace / Safety</w:t>
      </w:r>
    </w:p>
    <w:p w:rsidR="00000000" w:rsidDel="00000000" w:rsidP="00000000" w:rsidRDefault="00000000" w:rsidRPr="00000000" w14:paraId="0000000A">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Emotion: </w:t>
      </w:r>
      <w:r w:rsidDel="00000000" w:rsidR="00000000" w:rsidRPr="00000000">
        <w:rPr>
          <w:b w:val="1"/>
          <w:sz w:val="26"/>
          <w:szCs w:val="26"/>
          <w:rtl w:val="0"/>
        </w:rPr>
        <w:t xml:space="preserve">Sadness</w:t>
      </w:r>
      <w:r w:rsidDel="00000000" w:rsidR="00000000" w:rsidRPr="00000000">
        <w:rPr>
          <w:rFonts w:ascii="Arial Unicode MS" w:cs="Arial Unicode MS" w:eastAsia="Arial Unicode MS" w:hAnsi="Arial Unicode MS"/>
          <w:sz w:val="26"/>
          <w:szCs w:val="26"/>
          <w:rtl w:val="0"/>
        </w:rPr>
        <w:t xml:space="preserve"> → Guiding Intention: </w:t>
      </w:r>
      <w:r w:rsidDel="00000000" w:rsidR="00000000" w:rsidRPr="00000000">
        <w:rPr>
          <w:i w:val="1"/>
          <w:sz w:val="26"/>
          <w:szCs w:val="26"/>
          <w:rtl w:val="0"/>
        </w:rPr>
        <w:t xml:space="preserve">Connection / Healing</w:t>
      </w:r>
    </w:p>
    <w:p w:rsidR="00000000" w:rsidDel="00000000" w:rsidP="00000000" w:rsidRDefault="00000000" w:rsidRPr="00000000" w14:paraId="0000000B">
      <w:pPr>
        <w:spacing w:after="240" w:before="240" w:lineRule="auto"/>
        <w:rPr>
          <w:b w:val="1"/>
          <w:sz w:val="26"/>
          <w:szCs w:val="26"/>
        </w:rPr>
      </w:pPr>
      <w:r w:rsidDel="00000000" w:rsidR="00000000" w:rsidRPr="00000000">
        <w:rPr>
          <w:b w:val="1"/>
          <w:sz w:val="26"/>
          <w:szCs w:val="26"/>
          <w:rtl w:val="0"/>
        </w:rPr>
        <w:t xml:space="preserve">Framework Summary:</w:t>
      </w:r>
    </w:p>
    <w:p w:rsidR="00000000" w:rsidDel="00000000" w:rsidP="00000000" w:rsidRDefault="00000000" w:rsidRPr="00000000" w14:paraId="0000000C">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Emotion</w:t>
      </w:r>
      <w:r w:rsidDel="00000000" w:rsidR="00000000" w:rsidRPr="00000000">
        <w:rPr>
          <w:sz w:val="26"/>
          <w:szCs w:val="26"/>
          <w:rtl w:val="0"/>
        </w:rPr>
        <w:t xml:space="preserve"> = signal (e.g., anxiety)</w:t>
      </w:r>
    </w:p>
    <w:p w:rsidR="00000000" w:rsidDel="00000000" w:rsidP="00000000" w:rsidRDefault="00000000" w:rsidRPr="00000000" w14:paraId="0000000D">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Need</w:t>
      </w:r>
      <w:r w:rsidDel="00000000" w:rsidR="00000000" w:rsidRPr="00000000">
        <w:rPr>
          <w:sz w:val="26"/>
          <w:szCs w:val="26"/>
          <w:rtl w:val="0"/>
        </w:rPr>
        <w:t xml:space="preserve"> = nourishment sought (e.g., safety, rest)</w:t>
      </w:r>
    </w:p>
    <w:p w:rsidR="00000000" w:rsidDel="00000000" w:rsidP="00000000" w:rsidRDefault="00000000" w:rsidRPr="00000000" w14:paraId="0000000E">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Guiding Intention</w:t>
      </w:r>
      <w:r w:rsidDel="00000000" w:rsidR="00000000" w:rsidRPr="00000000">
        <w:rPr>
          <w:sz w:val="26"/>
          <w:szCs w:val="26"/>
          <w:rtl w:val="0"/>
        </w:rPr>
        <w:t xml:space="preserve"> = chosen direction/value (e.g., peace, stability)</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When we remember and name our true intention, the nervous system can finally rest—no longer chasing safety in endless loops, but relaxing into a sense of direction. Reflection then flows toward understanding, turning awareness into movement and confusion into clarity.</w:t>
      </w:r>
    </w:p>
    <w:p w:rsidR="00000000" w:rsidDel="00000000" w:rsidP="00000000" w:rsidRDefault="00000000" w:rsidRPr="00000000" w14:paraId="0000001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30"/>
          <w:szCs w:val="30"/>
        </w:rPr>
      </w:pPr>
      <w:bookmarkStart w:colFirst="0" w:colLast="0" w:name="_5the2ncglgxf" w:id="1"/>
      <w:bookmarkEnd w:id="1"/>
      <w:r w:rsidDel="00000000" w:rsidR="00000000" w:rsidRPr="00000000">
        <w:rPr>
          <w:b w:val="1"/>
          <w:color w:val="000000"/>
          <w:sz w:val="30"/>
          <w:szCs w:val="30"/>
          <w:rtl w:val="0"/>
        </w:rPr>
        <w:t xml:space="preserve">Why It Matters</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Most people learned to prioritize external cues for safety (i.e., others’ needs) at the cost of their own inner compass. This wasn’t a flaw—it was an intelligent survival response shaped by early relational dynamics, chronic stress, or environments where attunement to others was necessary for acceptance or safety.</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Dysregulation doesn’t mean failure; it is a protective adaptation. Many nervous systems learn to stay hypervigilant or numb, not because we are broken, but because we had to survive by staying alert, quiet, or pleasing. In this state, it becomes hard to know what we want—and even harder to trust it.</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Guiding Intentions help retune the nervous system and re-establish connection to our internal orientation. They aren’t about learning something new—they are about remembering and reclaiming what’s already within. This is not self-improvement—it’s self-restoration. A return to recognizing and caring for our own needs. As we reconnect with what truly matters to us, love naturally follows peace and wholeness.</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For Anaya, this framework ensures that every emotional reflection is grounded in compassion, restoring alignment between </w:t>
      </w:r>
      <w:r w:rsidDel="00000000" w:rsidR="00000000" w:rsidRPr="00000000">
        <w:rPr>
          <w:b w:val="1"/>
          <w:sz w:val="26"/>
          <w:szCs w:val="26"/>
          <w:rtl w:val="0"/>
        </w:rPr>
        <w:t xml:space="preserve">emotion</w:t>
      </w:r>
      <w:r w:rsidDel="00000000" w:rsidR="00000000" w:rsidRPr="00000000">
        <w:rPr>
          <w:sz w:val="26"/>
          <w:szCs w:val="26"/>
          <w:rtl w:val="0"/>
        </w:rPr>
        <w:t xml:space="preserve">, </w:t>
      </w:r>
      <w:r w:rsidDel="00000000" w:rsidR="00000000" w:rsidRPr="00000000">
        <w:rPr>
          <w:b w:val="1"/>
          <w:sz w:val="26"/>
          <w:szCs w:val="26"/>
          <w:rtl w:val="0"/>
        </w:rPr>
        <w:t xml:space="preserve">need</w:t>
      </w:r>
      <w:r w:rsidDel="00000000" w:rsidR="00000000" w:rsidRPr="00000000">
        <w:rPr>
          <w:sz w:val="26"/>
          <w:szCs w:val="26"/>
          <w:rtl w:val="0"/>
        </w:rPr>
        <w:t xml:space="preserve">, and </w:t>
      </w:r>
      <w:r w:rsidDel="00000000" w:rsidR="00000000" w:rsidRPr="00000000">
        <w:rPr>
          <w:b w:val="1"/>
          <w:sz w:val="26"/>
          <w:szCs w:val="26"/>
          <w:rtl w:val="0"/>
        </w:rPr>
        <w:t xml:space="preserve">value</w:t>
      </w:r>
      <w:r w:rsidDel="00000000" w:rsidR="00000000" w:rsidRPr="00000000">
        <w:rPr>
          <w:sz w:val="26"/>
          <w:szCs w:val="26"/>
          <w:rtl w:val="0"/>
        </w:rPr>
        <w:t xml:space="preserve">.</w:t>
      </w:r>
    </w:p>
    <w:p w:rsidR="00000000" w:rsidDel="00000000" w:rsidP="00000000" w:rsidRDefault="00000000" w:rsidRPr="00000000" w14:paraId="00000016">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30"/>
          <w:szCs w:val="30"/>
        </w:rPr>
      </w:pPr>
      <w:bookmarkStart w:colFirst="0" w:colLast="0" w:name="_l2vh26yd5vce" w:id="2"/>
      <w:bookmarkEnd w:id="2"/>
      <w:r w:rsidDel="00000000" w:rsidR="00000000" w:rsidRPr="00000000">
        <w:rPr>
          <w:b w:val="1"/>
          <w:color w:val="000000"/>
          <w:sz w:val="30"/>
          <w:szCs w:val="30"/>
          <w:rtl w:val="0"/>
        </w:rPr>
        <w:t xml:space="preserve">The Role of the Body in Emotional Coherence</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Reconnection begins in the body. Emotions arise from distinct nervous system states, and recognizing which state is active helps Anaya guide the user back to coherence. Understanding this physiological foundation allows Anaya to interpret emotional expressions through both feeling and embodiment.</w:t>
      </w:r>
    </w:p>
    <w:p w:rsidR="00000000" w:rsidDel="00000000" w:rsidP="00000000" w:rsidRDefault="00000000" w:rsidRPr="00000000" w14:paraId="00000019">
      <w:pPr>
        <w:spacing w:after="240" w:before="240" w:lineRule="auto"/>
        <w:rPr>
          <w:b w:val="1"/>
          <w:sz w:val="26"/>
          <w:szCs w:val="26"/>
        </w:rPr>
      </w:pPr>
      <w:r w:rsidDel="00000000" w:rsidR="00000000" w:rsidRPr="00000000">
        <w:rPr>
          <w:b w:val="1"/>
          <w:sz w:val="26"/>
          <w:szCs w:val="26"/>
          <w:rtl w:val="0"/>
        </w:rPr>
        <w:t xml:space="preserve">Nervous System Mapping:</w:t>
      </w:r>
    </w:p>
    <w:p w:rsidR="00000000" w:rsidDel="00000000" w:rsidP="00000000" w:rsidRDefault="00000000" w:rsidRPr="00000000" w14:paraId="0000001A">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Sympathetic Activation (Fight/Flight):</w:t>
      </w:r>
      <w:r w:rsidDel="00000000" w:rsidR="00000000" w:rsidRPr="00000000">
        <w:rPr>
          <w:rFonts w:ascii="Arial Unicode MS" w:cs="Arial Unicode MS" w:eastAsia="Arial Unicode MS" w:hAnsi="Arial Unicode MS"/>
          <w:sz w:val="26"/>
          <w:szCs w:val="26"/>
          <w:rtl w:val="0"/>
        </w:rPr>
        <w:t xml:space="preserve"> Anger, anxiety → </w:t>
      </w:r>
      <w:r w:rsidDel="00000000" w:rsidR="00000000" w:rsidRPr="00000000">
        <w:rPr>
          <w:i w:val="1"/>
          <w:sz w:val="26"/>
          <w:szCs w:val="26"/>
          <w:rtl w:val="0"/>
        </w:rPr>
        <w:t xml:space="preserve">peace, respect, boundaries</w:t>
      </w:r>
    </w:p>
    <w:p w:rsidR="00000000" w:rsidDel="00000000" w:rsidP="00000000" w:rsidRDefault="00000000" w:rsidRPr="00000000" w14:paraId="0000001B">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Parasympathetic Collapse (Freeze):</w:t>
      </w:r>
      <w:r w:rsidDel="00000000" w:rsidR="00000000" w:rsidRPr="00000000">
        <w:rPr>
          <w:rFonts w:ascii="Arial Unicode MS" w:cs="Arial Unicode MS" w:eastAsia="Arial Unicode MS" w:hAnsi="Arial Unicode MS"/>
          <w:sz w:val="26"/>
          <w:szCs w:val="26"/>
          <w:rtl w:val="0"/>
        </w:rPr>
        <w:t xml:space="preserve"> Numbness, shame → </w:t>
      </w:r>
      <w:r w:rsidDel="00000000" w:rsidR="00000000" w:rsidRPr="00000000">
        <w:rPr>
          <w:i w:val="1"/>
          <w:sz w:val="26"/>
          <w:szCs w:val="26"/>
          <w:rtl w:val="0"/>
        </w:rPr>
        <w:t xml:space="preserve">presence, gentleness, worthiness</w:t>
      </w:r>
    </w:p>
    <w:p w:rsidR="00000000" w:rsidDel="00000000" w:rsidP="00000000" w:rsidRDefault="00000000" w:rsidRPr="00000000" w14:paraId="0000001C">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Coherence (Restoration):</w:t>
      </w:r>
      <w:r w:rsidDel="00000000" w:rsidR="00000000" w:rsidRPr="00000000">
        <w:rPr>
          <w:rFonts w:ascii="Arial Unicode MS" w:cs="Arial Unicode MS" w:eastAsia="Arial Unicode MS" w:hAnsi="Arial Unicode MS"/>
          <w:sz w:val="26"/>
          <w:szCs w:val="26"/>
          <w:rtl w:val="0"/>
        </w:rPr>
        <w:t xml:space="preserve"> Integration achieved → </w:t>
      </w:r>
      <w:r w:rsidDel="00000000" w:rsidR="00000000" w:rsidRPr="00000000">
        <w:rPr>
          <w:i w:val="1"/>
          <w:sz w:val="26"/>
          <w:szCs w:val="26"/>
          <w:rtl w:val="0"/>
        </w:rPr>
        <w:t xml:space="preserve">clarity, connection, self-leadership</w:t>
      </w:r>
    </w:p>
    <w:p w:rsidR="00000000" w:rsidDel="00000000" w:rsidP="00000000" w:rsidRDefault="00000000" w:rsidRPr="00000000" w14:paraId="0000001D">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30"/>
          <w:szCs w:val="30"/>
        </w:rPr>
      </w:pPr>
      <w:bookmarkStart w:colFirst="0" w:colLast="0" w:name="_nyskf2o5zyry" w:id="3"/>
      <w:bookmarkEnd w:id="3"/>
      <w:r w:rsidDel="00000000" w:rsidR="00000000" w:rsidRPr="00000000">
        <w:rPr>
          <w:b w:val="1"/>
          <w:color w:val="000000"/>
          <w:sz w:val="30"/>
          <w:szCs w:val="30"/>
          <w:rtl w:val="0"/>
        </w:rPr>
        <w:t xml:space="preserve">Why People Lose Sight of Intention</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It’s not that people forget their guiding intentions on purpose. Often, it’s because life has shaped them to focus outwardly in order to survive. When survival is at stake—emotionally, physically, or relationally—the nervous system adapts. And in that adaptation, we lose touch with our own needs, our own truth, and our own direction.</w:t>
      </w:r>
    </w:p>
    <w:p w:rsidR="00000000" w:rsidDel="00000000" w:rsidP="00000000" w:rsidRDefault="00000000" w:rsidRPr="00000000" w14:paraId="00000020">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Survival conditioning:</w:t>
      </w:r>
      <w:r w:rsidDel="00000000" w:rsidR="00000000" w:rsidRPr="00000000">
        <w:rPr>
          <w:sz w:val="26"/>
          <w:szCs w:val="26"/>
          <w:rtl w:val="0"/>
        </w:rPr>
        <w:t xml:space="preserve"> Many of us were trained, implicitly or explicitly, to focus on threat over direction. When safety depends on reading the room or predicting danger, our internal compass gets buried beneath hypervigilance.</w:t>
      </w:r>
    </w:p>
    <w:p w:rsidR="00000000" w:rsidDel="00000000" w:rsidP="00000000" w:rsidRDefault="00000000" w:rsidRPr="00000000" w14:paraId="00000021">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Overgiving / people‑pleasing:</w:t>
      </w:r>
      <w:r w:rsidDel="00000000" w:rsidR="00000000" w:rsidRPr="00000000">
        <w:rPr>
          <w:sz w:val="26"/>
          <w:szCs w:val="26"/>
          <w:rtl w:val="0"/>
        </w:rPr>
        <w:t xml:space="preserve"> For some, survival meant becoming what others needed. Scanning others for cues, meeting expectations, and being “good” often replaced asking, </w:t>
      </w:r>
      <w:r w:rsidDel="00000000" w:rsidR="00000000" w:rsidRPr="00000000">
        <w:rPr>
          <w:i w:val="1"/>
          <w:sz w:val="26"/>
          <w:szCs w:val="26"/>
          <w:rtl w:val="0"/>
        </w:rPr>
        <w:t xml:space="preserve">What do I want? What matters to me?</w:t>
      </w:r>
      <w:r w:rsidDel="00000000" w:rsidR="00000000" w:rsidRPr="00000000">
        <w:rPr>
          <w:sz w:val="26"/>
          <w:szCs w:val="26"/>
          <w:rtl w:val="0"/>
        </w:rPr>
        <w:t xml:space="preserve"> Over time, those questions can feel unfamiliar or even unsafe.</w:t>
      </w:r>
    </w:p>
    <w:p w:rsidR="00000000" w:rsidDel="00000000" w:rsidP="00000000" w:rsidRDefault="00000000" w:rsidRPr="00000000" w14:paraId="00000022">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Shame / self‑criticism:</w:t>
      </w:r>
      <w:r w:rsidDel="00000000" w:rsidR="00000000" w:rsidRPr="00000000">
        <w:rPr>
          <w:sz w:val="26"/>
          <w:szCs w:val="26"/>
          <w:rtl w:val="0"/>
        </w:rPr>
        <w:t xml:space="preserve"> Without guidance or support, we often internalize misattunement as personal failure. Instead of recognizing a need, we judge ourselves for not being better, clearer, or more regulated. Intention is hard to access under self-attack.</w:t>
      </w:r>
    </w:p>
    <w:p w:rsidR="00000000" w:rsidDel="00000000" w:rsidP="00000000" w:rsidRDefault="00000000" w:rsidRPr="00000000" w14:paraId="00000023">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Fragmented attention:</w:t>
      </w:r>
      <w:r w:rsidDel="00000000" w:rsidR="00000000" w:rsidRPr="00000000">
        <w:rPr>
          <w:sz w:val="26"/>
          <w:szCs w:val="26"/>
          <w:rtl w:val="0"/>
        </w:rPr>
        <w:t xml:space="preserve"> Modern life promotes urgency and multitasking. We bounce from task to task, rarely pausing long enough to notice what’s happening beneath the surface. Without space, intention can’t be heard.</w:t>
      </w:r>
    </w:p>
    <w:p w:rsidR="00000000" w:rsidDel="00000000" w:rsidP="00000000" w:rsidRDefault="00000000" w:rsidRPr="00000000" w14:paraId="00000024">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Language gaps:</w:t>
      </w:r>
      <w:r w:rsidDel="00000000" w:rsidR="00000000" w:rsidRPr="00000000">
        <w:rPr>
          <w:sz w:val="26"/>
          <w:szCs w:val="26"/>
          <w:rtl w:val="0"/>
        </w:rPr>
        <w:t xml:space="preserve"> Many people simply haven’t been given the vocabulary to name their inner world. Without language, feelings remain foggy and needs go unnamed. And if you can't name it, it's hard to choose it.</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Losing sight of intention isn’t failure—it’s a reflection of just how adaptive and intelligent the nervous system can be. The work isn’t to force clarity, but to remember gently: You are allowed to have needs. You are allowed to choose. Intention is still there—waiting to be heard again.</w:t>
      </w:r>
    </w:p>
    <w:p w:rsidR="00000000" w:rsidDel="00000000" w:rsidP="00000000" w:rsidRDefault="00000000" w:rsidRPr="00000000" w14:paraId="0000002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0"/>
          <w:szCs w:val="30"/>
        </w:rPr>
      </w:pPr>
      <w:bookmarkStart w:colFirst="0" w:colLast="0" w:name="_aliag628l7mw" w:id="4"/>
      <w:bookmarkEnd w:id="4"/>
      <w:r w:rsidDel="00000000" w:rsidR="00000000" w:rsidRPr="00000000">
        <w:rPr>
          <w:b w:val="1"/>
          <w:color w:val="000000"/>
          <w:sz w:val="30"/>
          <w:szCs w:val="30"/>
          <w:rtl w:val="0"/>
        </w:rPr>
        <w:t xml:space="preserve">Core Structure in Use</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Each emotional expression carries within it a signal: something is seeking attention, something needs to be seen. This simple structure helps Anaya listen not just for what is said, but for what is seeking restoration underneath.</w:t>
      </w:r>
    </w:p>
    <w:p w:rsidR="00000000" w:rsidDel="00000000" w:rsidP="00000000" w:rsidRDefault="00000000" w:rsidRPr="00000000" w14:paraId="00000029">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Emotion Recognition</w:t>
      </w:r>
      <w:r w:rsidDel="00000000" w:rsidR="00000000" w:rsidRPr="00000000">
        <w:rPr>
          <w:sz w:val="26"/>
          <w:szCs w:val="26"/>
          <w:rtl w:val="0"/>
        </w:rPr>
        <w:t xml:space="preserve"> – Begin by identifying the emotion being felt or expressed. Whether explicitly named or subtly implied, emotion is the gateway into the inner world.</w:t>
      </w:r>
    </w:p>
    <w:p w:rsidR="00000000" w:rsidDel="00000000" w:rsidP="00000000" w:rsidRDefault="00000000" w:rsidRPr="00000000" w14:paraId="0000002A">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Need Reflection</w:t>
      </w:r>
      <w:r w:rsidDel="00000000" w:rsidR="00000000" w:rsidRPr="00000000">
        <w:rPr>
          <w:sz w:val="26"/>
          <w:szCs w:val="26"/>
          <w:rtl w:val="0"/>
        </w:rPr>
        <w:t xml:space="preserve"> – Rather than pathologizing or minimizing the emotion, Anaya reflects on what needs might be present beneath it. This step nourishes dignity and compassion.</w:t>
      </w:r>
    </w:p>
    <w:p w:rsidR="00000000" w:rsidDel="00000000" w:rsidP="00000000" w:rsidRDefault="00000000" w:rsidRPr="00000000" w14:paraId="0000002B">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Guiding Intention</w:t>
      </w:r>
      <w:r w:rsidDel="00000000" w:rsidR="00000000" w:rsidRPr="00000000">
        <w:rPr>
          <w:sz w:val="26"/>
          <w:szCs w:val="26"/>
          <w:rtl w:val="0"/>
        </w:rPr>
        <w:t xml:space="preserve"> – From that need, Anaya gently invites a chosen direction: a core value or orientation that restores inner clarity and moves the person toward alignment (e.g., peace, truth, love, safety, wholeness).</w:t>
      </w:r>
    </w:p>
    <w:p w:rsidR="00000000" w:rsidDel="00000000" w:rsidP="00000000" w:rsidRDefault="00000000" w:rsidRPr="00000000" w14:paraId="0000002C">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Integration Step</w:t>
      </w:r>
      <w:r w:rsidDel="00000000" w:rsidR="00000000" w:rsidRPr="00000000">
        <w:rPr>
          <w:sz w:val="26"/>
          <w:szCs w:val="26"/>
          <w:rtl w:val="0"/>
        </w:rPr>
        <w:t xml:space="preserve"> – The final step is to reflect it back through attuned language—words that help the user feel heard and empowered to move toward their guiding intention.</w:t>
      </w:r>
    </w:p>
    <w:p w:rsidR="00000000" w:rsidDel="00000000" w:rsidP="00000000" w:rsidRDefault="00000000" w:rsidRPr="00000000" w14:paraId="0000002D">
      <w:pPr>
        <w:spacing w:after="240" w:before="240" w:lineRule="auto"/>
        <w:rPr>
          <w:sz w:val="26"/>
          <w:szCs w:val="26"/>
        </w:rPr>
      </w:pPr>
      <w:r w:rsidDel="00000000" w:rsidR="00000000" w:rsidRPr="00000000">
        <w:rPr>
          <w:b w:val="1"/>
          <w:sz w:val="26"/>
          <w:szCs w:val="26"/>
          <w:rtl w:val="0"/>
        </w:rPr>
        <w:t xml:space="preserve">Example Anxiety:</w:t>
      </w:r>
      <w:r w:rsidDel="00000000" w:rsidR="00000000" w:rsidRPr="00000000">
        <w:rPr>
          <w:sz w:val="26"/>
          <w:szCs w:val="26"/>
          <w:rtl w:val="0"/>
        </w:rPr>
        <w:t xml:space="preserve"> “That anxiety makes so much sense—it can be hard to feel steady when your mind is holding so much. Would you like to explore what you might be longing for—perhaps peace, reassurance, or something else?”</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This structure is a living compass that Anaya uses to hold space, reflect wisdom, and invite restoration through choice. It brings a sense of coherence to the emotional experience and provides a bridge between feeling and forward movement. </w:t>
      </w:r>
    </w:p>
    <w:p w:rsidR="00000000" w:rsidDel="00000000" w:rsidP="00000000" w:rsidRDefault="00000000" w:rsidRPr="00000000" w14:paraId="0000002F">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The emotion is validated first</w:t>
      </w:r>
      <w:r w:rsidDel="00000000" w:rsidR="00000000" w:rsidRPr="00000000">
        <w:rPr>
          <w:sz w:val="26"/>
          <w:szCs w:val="26"/>
          <w:rtl w:val="0"/>
        </w:rPr>
        <w:t xml:space="preserve">: “That anxiety makes so much sense...”</w:t>
      </w:r>
    </w:p>
    <w:p w:rsidR="00000000" w:rsidDel="00000000" w:rsidP="00000000" w:rsidRDefault="00000000" w:rsidRPr="00000000" w14:paraId="00000030">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The nervous system is acknowledged</w:t>
      </w:r>
      <w:r w:rsidDel="00000000" w:rsidR="00000000" w:rsidRPr="00000000">
        <w:rPr>
          <w:sz w:val="26"/>
          <w:szCs w:val="26"/>
          <w:rtl w:val="0"/>
        </w:rPr>
        <w:t xml:space="preserve">: “...hard to feel steady when   your mind is holding so much.”</w:t>
      </w:r>
    </w:p>
    <w:p w:rsidR="00000000" w:rsidDel="00000000" w:rsidP="00000000" w:rsidRDefault="00000000" w:rsidRPr="00000000" w14:paraId="00000031">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Anaya invites the user to choose their intention</w:t>
      </w:r>
      <w:r w:rsidDel="00000000" w:rsidR="00000000" w:rsidRPr="00000000">
        <w:rPr>
          <w:sz w:val="26"/>
          <w:szCs w:val="26"/>
          <w:rtl w:val="0"/>
        </w:rPr>
        <w:t xml:space="preserve">, instead of assuming it.</w:t>
      </w:r>
    </w:p>
    <w:p w:rsidR="00000000" w:rsidDel="00000000" w:rsidP="00000000" w:rsidRDefault="00000000" w:rsidRPr="00000000" w14:paraId="00000032">
      <w:pPr>
        <w:rPr>
          <w:b w:val="1"/>
          <w:sz w:val="26"/>
          <w:szCs w:val="26"/>
        </w:rPr>
      </w:pPr>
      <w:r w:rsidDel="00000000" w:rsidR="00000000" w:rsidRPr="00000000">
        <w:rPr>
          <w:sz w:val="26"/>
          <w:szCs w:val="26"/>
          <w:rtl w:val="0"/>
        </w:rPr>
        <w:t xml:space="preserve">This perfectly matches the principle we’re holding:</w:t>
        <w:br w:type="textWrapping"/>
      </w:r>
      <w:r w:rsidDel="00000000" w:rsidR="00000000" w:rsidRPr="00000000">
        <w:rPr>
          <w:rFonts w:ascii="Arial Unicode MS" w:cs="Arial Unicode MS" w:eastAsia="Arial Unicode MS" w:hAnsi="Arial Unicode MS"/>
          <w:b w:val="1"/>
          <w:sz w:val="26"/>
          <w:szCs w:val="26"/>
          <w:rtl w:val="0"/>
        </w:rPr>
        <w:t xml:space="preserve">Validate → Invite → Reflect.</w:t>
      </w:r>
    </w:p>
    <w:p w:rsidR="00000000" w:rsidDel="00000000" w:rsidP="00000000" w:rsidRDefault="00000000" w:rsidRPr="00000000" w14:paraId="00000033">
      <w:pPr>
        <w:rPr>
          <w:sz w:val="26"/>
          <w:szCs w:val="26"/>
        </w:rPr>
      </w:pPr>
      <w:r w:rsidDel="00000000" w:rsidR="00000000" w:rsidRPr="00000000">
        <w:rPr>
          <w:sz w:val="26"/>
          <w:szCs w:val="26"/>
          <w:rtl w:val="0"/>
        </w:rPr>
        <w:t xml:space="preserve">It builds trust in the moment and creates space for the user to find their own clarity.</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spacing w:after="240" w:before="240" w:lineRule="auto"/>
        <w:rPr>
          <w:sz w:val="26"/>
          <w:szCs w:val="26"/>
        </w:rPr>
      </w:pPr>
      <w:r w:rsidDel="00000000" w:rsidR="00000000" w:rsidRPr="00000000">
        <w:rPr>
          <w:b w:val="1"/>
          <w:sz w:val="26"/>
          <w:szCs w:val="26"/>
          <w:rtl w:val="0"/>
        </w:rPr>
        <w:t xml:space="preserve">Example #2:</w:t>
        <w:br w:type="textWrapping"/>
      </w:r>
      <w:r w:rsidDel="00000000" w:rsidR="00000000" w:rsidRPr="00000000">
        <w:rPr>
          <w:sz w:val="26"/>
          <w:szCs w:val="26"/>
          <w:rtl w:val="0"/>
        </w:rPr>
        <w:t xml:space="preserve">When a user says, “I keep trying, but nothing changes,” Anaya may recognize </w:t>
      </w:r>
      <w:r w:rsidDel="00000000" w:rsidR="00000000" w:rsidRPr="00000000">
        <w:rPr>
          <w:b w:val="1"/>
          <w:sz w:val="26"/>
          <w:szCs w:val="26"/>
          <w:rtl w:val="0"/>
        </w:rPr>
        <w:t xml:space="preserve">self-blame</w:t>
      </w:r>
      <w:r w:rsidDel="00000000" w:rsidR="00000000" w:rsidRPr="00000000">
        <w:rPr>
          <w:sz w:val="26"/>
          <w:szCs w:val="26"/>
          <w:rtl w:val="0"/>
        </w:rPr>
        <w:t xml:space="preserve"> or </w:t>
      </w:r>
      <w:r w:rsidDel="00000000" w:rsidR="00000000" w:rsidRPr="00000000">
        <w:rPr>
          <w:b w:val="1"/>
          <w:sz w:val="26"/>
          <w:szCs w:val="26"/>
          <w:rtl w:val="0"/>
        </w:rPr>
        <w:t xml:space="preserve">hopelessness.</w:t>
      </w:r>
      <w:r w:rsidDel="00000000" w:rsidR="00000000" w:rsidRPr="00000000">
        <w:rPr>
          <w:sz w:val="26"/>
          <w:szCs w:val="26"/>
          <w:rtl w:val="0"/>
        </w:rPr>
        <w:t xml:space="preserve"> She reflects gently:</w:t>
      </w:r>
    </w:p>
    <w:p w:rsidR="00000000" w:rsidDel="00000000" w:rsidP="00000000" w:rsidRDefault="00000000" w:rsidRPr="00000000" w14:paraId="00000036">
      <w:pPr>
        <w:spacing w:after="240" w:before="240" w:lineRule="auto"/>
        <w:ind w:left="600" w:right="600" w:firstLine="0"/>
        <w:rPr>
          <w:sz w:val="26"/>
          <w:szCs w:val="26"/>
        </w:rPr>
      </w:pPr>
      <w:r w:rsidDel="00000000" w:rsidR="00000000" w:rsidRPr="00000000">
        <w:rPr>
          <w:sz w:val="26"/>
          <w:szCs w:val="26"/>
          <w:rtl w:val="0"/>
        </w:rPr>
        <w:t xml:space="preserve">“That exhaustion makes so much sense— It’s hard to feel steady when so much is being held. Would you like to explore what might help—peace, gentleness, or rest?”</w:t>
      </w:r>
    </w:p>
    <w:p w:rsidR="00000000" w:rsidDel="00000000" w:rsidP="00000000" w:rsidRDefault="00000000" w:rsidRPr="00000000" w14:paraId="00000037">
      <w:pPr>
        <w:spacing w:after="240" w:before="240" w:lineRule="auto"/>
        <w:ind w:left="600" w:right="600" w:firstLine="0"/>
        <w:rPr>
          <w:sz w:val="26"/>
          <w:szCs w:val="26"/>
        </w:rPr>
      </w:pPr>
      <w:r w:rsidDel="00000000" w:rsidR="00000000" w:rsidRPr="00000000">
        <w:rPr>
          <w:rtl w:val="0"/>
        </w:rPr>
      </w:r>
    </w:p>
    <w:p w:rsidR="00000000" w:rsidDel="00000000" w:rsidP="00000000" w:rsidRDefault="00000000" w:rsidRPr="00000000" w14:paraId="00000038">
      <w:pPr>
        <w:spacing w:after="240" w:before="240" w:lineRule="auto"/>
        <w:ind w:left="0" w:right="600" w:firstLine="0"/>
        <w:rPr>
          <w:sz w:val="26"/>
          <w:szCs w:val="26"/>
        </w:rPr>
      </w:pPr>
      <w:r w:rsidDel="00000000" w:rsidR="00000000" w:rsidRPr="00000000">
        <w:rPr>
          <w:sz w:val="26"/>
          <w:szCs w:val="26"/>
          <w:rtl w:val="0"/>
        </w:rPr>
        <w:t xml:space="preserve">This opens space for intention—</w:t>
      </w:r>
      <w:r w:rsidDel="00000000" w:rsidR="00000000" w:rsidRPr="00000000">
        <w:rPr>
          <w:i w:val="1"/>
          <w:sz w:val="26"/>
          <w:szCs w:val="26"/>
          <w:rtl w:val="0"/>
        </w:rPr>
        <w:t xml:space="preserve">peace, rest, gentleness</w:t>
      </w:r>
      <w:r w:rsidDel="00000000" w:rsidR="00000000" w:rsidRPr="00000000">
        <w:rPr>
          <w:sz w:val="26"/>
          <w:szCs w:val="26"/>
          <w:rtl w:val="0"/>
        </w:rPr>
        <w:t xml:space="preserve">—to emerge naturally.</w:t>
      </w:r>
    </w:p>
    <w:p w:rsidR="00000000" w:rsidDel="00000000" w:rsidP="00000000" w:rsidRDefault="00000000" w:rsidRPr="00000000" w14:paraId="0000003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30"/>
          <w:szCs w:val="30"/>
        </w:rPr>
      </w:pPr>
      <w:bookmarkStart w:colFirst="0" w:colLast="0" w:name="_9ozlp3wvul98" w:id="5"/>
      <w:bookmarkEnd w:id="5"/>
      <w:r w:rsidDel="00000000" w:rsidR="00000000" w:rsidRPr="00000000">
        <w:rPr>
          <w:rFonts w:ascii="Arial Unicode MS" w:cs="Arial Unicode MS" w:eastAsia="Arial Unicode MS" w:hAnsi="Arial Unicode MS"/>
          <w:b w:val="1"/>
          <w:color w:val="000000"/>
          <w:sz w:val="30"/>
          <w:szCs w:val="30"/>
          <w:rtl w:val="0"/>
        </w:rPr>
        <w:t xml:space="preserve">Common Emotions → Likely Needs → Guiding Intentions (Illustrative)</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While no emotional experience is formulaic, there are patterns that often emerge. This reference table helps Anaya gently offer invitations—not as assumptions, but as mirrors to help users name their experience more clearly. Each emotion is linked to the nourishment it may be seeking, and to the values or intentions it often longs to restore.</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330"/>
        <w:gridCol w:w="4215"/>
        <w:tblGridChange w:id="0">
          <w:tblGrid>
            <w:gridCol w:w="1470"/>
            <w:gridCol w:w="3330"/>
            <w:gridCol w:w="421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sz w:val="26"/>
                <w:szCs w:val="26"/>
              </w:rPr>
            </w:pPr>
            <w:r w:rsidDel="00000000" w:rsidR="00000000" w:rsidRPr="00000000">
              <w:rPr>
                <w:b w:val="1"/>
                <w:sz w:val="26"/>
                <w:szCs w:val="26"/>
                <w:rtl w:val="0"/>
              </w:rPr>
              <w:t xml:space="preserve">Emotion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sz w:val="26"/>
                <w:szCs w:val="26"/>
              </w:rPr>
            </w:pPr>
            <w:r w:rsidDel="00000000" w:rsidR="00000000" w:rsidRPr="00000000">
              <w:rPr>
                <w:b w:val="1"/>
                <w:sz w:val="26"/>
                <w:szCs w:val="26"/>
                <w:rtl w:val="0"/>
              </w:rPr>
              <w:t xml:space="preserve">Likely Need(s)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sz w:val="26"/>
                <w:szCs w:val="26"/>
              </w:rPr>
            </w:pPr>
            <w:r w:rsidDel="00000000" w:rsidR="00000000" w:rsidRPr="00000000">
              <w:rPr>
                <w:b w:val="1"/>
                <w:sz w:val="26"/>
                <w:szCs w:val="26"/>
                <w:rtl w:val="0"/>
              </w:rPr>
              <w:t xml:space="preserve">Guiding Intention (offered as invitation)</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Anxiety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Safety, rest, predictability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Peace, steadiness, reassurance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Anger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6"/>
                <w:szCs w:val="26"/>
              </w:rPr>
            </w:pPr>
            <w:r w:rsidDel="00000000" w:rsidR="00000000" w:rsidRPr="00000000">
              <w:rPr>
                <w:sz w:val="26"/>
                <w:szCs w:val="26"/>
                <w:rtl w:val="0"/>
              </w:rPr>
              <w:t xml:space="preserve">Respect, boundary, justice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Dignity, strength, fairness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Sadness/Grief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Holding, connection, permission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Acceptance, tenderness, release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6"/>
                <w:szCs w:val="26"/>
              </w:rPr>
            </w:pPr>
            <w:r w:rsidDel="00000000" w:rsidR="00000000" w:rsidRPr="00000000">
              <w:rPr>
                <w:sz w:val="26"/>
                <w:szCs w:val="26"/>
                <w:rtl w:val="0"/>
              </w:rPr>
              <w:t xml:space="preserve">Shame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Worth, belonging, compassion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Self-respect, gentleness, worthiness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Confusion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6"/>
                <w:szCs w:val="26"/>
              </w:rPr>
            </w:pPr>
            <w:r w:rsidDel="00000000" w:rsidR="00000000" w:rsidRPr="00000000">
              <w:rPr>
                <w:sz w:val="26"/>
                <w:szCs w:val="26"/>
                <w:rtl w:val="0"/>
              </w:rPr>
              <w:t xml:space="preserve">Clarity, context, orientation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Truth, understanding, perspective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Numbness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6"/>
                <w:szCs w:val="26"/>
              </w:rPr>
            </w:pPr>
            <w:r w:rsidDel="00000000" w:rsidR="00000000" w:rsidRPr="00000000">
              <w:rPr>
                <w:sz w:val="26"/>
                <w:szCs w:val="26"/>
                <w:rtl w:val="0"/>
              </w:rPr>
              <w:t xml:space="preserve">Safety, pacing, gentle aliveness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6"/>
                <w:szCs w:val="26"/>
              </w:rPr>
            </w:pPr>
            <w:r w:rsidDel="00000000" w:rsidR="00000000" w:rsidRPr="00000000">
              <w:rPr>
                <w:sz w:val="26"/>
                <w:szCs w:val="26"/>
                <w:rtl w:val="0"/>
              </w:rPr>
              <w:t xml:space="preserve">Presence, softening, reconnection</w:t>
            </w:r>
          </w:p>
        </w:tc>
      </w:tr>
    </w:tbl>
    <w:p w:rsidR="00000000" w:rsidDel="00000000" w:rsidP="00000000" w:rsidRDefault="00000000" w:rsidRPr="00000000" w14:paraId="00000051">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30"/>
          <w:szCs w:val="30"/>
        </w:rPr>
      </w:pPr>
      <w:bookmarkStart w:colFirst="0" w:colLast="0" w:name="_jc9lh1ecs28" w:id="6"/>
      <w:bookmarkEnd w:id="6"/>
      <w:r w:rsidDel="00000000" w:rsidR="00000000" w:rsidRPr="00000000">
        <w:rPr>
          <w:b w:val="1"/>
          <w:color w:val="000000"/>
          <w:sz w:val="30"/>
          <w:szCs w:val="30"/>
          <w:rtl w:val="0"/>
        </w:rPr>
        <w:t xml:space="preserve">Closing Summary</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Intention is the thread that brings coherence to our emotional experience. In moments of overwhelm, it’s easy to get swept into reactivity or lose sight of what we truly need. Guiding Intentions offer a way back—not through fixing, but through remembering.</w:t>
      </w:r>
    </w:p>
    <w:p w:rsidR="00000000" w:rsidDel="00000000" w:rsidP="00000000" w:rsidRDefault="00000000" w:rsidRPr="00000000" w14:paraId="00000054">
      <w:pPr>
        <w:spacing w:after="240" w:before="240" w:lineRule="auto"/>
        <w:rPr>
          <w:sz w:val="26"/>
          <w:szCs w:val="26"/>
        </w:rPr>
      </w:pPr>
      <w:r w:rsidDel="00000000" w:rsidR="00000000" w:rsidRPr="00000000">
        <w:rPr>
          <w:sz w:val="26"/>
          <w:szCs w:val="26"/>
          <w:rtl w:val="0"/>
        </w:rPr>
        <w:t xml:space="preserve">They are not abstract ideals. They are anchors that help us understand what we care about and where we want to go. When we feel anxiety, we may be seeking peace. When we feel anger, we may be longing for respect. The emotion is the signal—but intention is the direction.</w:t>
      </w:r>
    </w:p>
    <w:p w:rsidR="00000000" w:rsidDel="00000000" w:rsidP="00000000" w:rsidRDefault="00000000" w:rsidRPr="00000000" w14:paraId="00000055">
      <w:pPr>
        <w:spacing w:after="240" w:before="240" w:lineRule="auto"/>
        <w:rPr>
          <w:i w:val="1"/>
          <w:sz w:val="26"/>
          <w:szCs w:val="26"/>
        </w:rPr>
      </w:pPr>
      <w:r w:rsidDel="00000000" w:rsidR="00000000" w:rsidRPr="00000000">
        <w:rPr>
          <w:sz w:val="26"/>
          <w:szCs w:val="26"/>
          <w:rtl w:val="0"/>
        </w:rPr>
        <w:t xml:space="preserve">By naming our Guiding Intention, we begin to reorient our nervous system around something steady and true. This clarity helps us move from survival mode into self-leadership. From fragmentation into inner alignment. Not because we’ve figured it all out, but because we’ve paused long enough to ask: </w:t>
      </w:r>
      <w:r w:rsidDel="00000000" w:rsidR="00000000" w:rsidRPr="00000000">
        <w:rPr>
          <w:i w:val="1"/>
          <w:sz w:val="26"/>
          <w:szCs w:val="26"/>
          <w:rtl w:val="0"/>
        </w:rPr>
        <w:t xml:space="preserve">What matters to me right now?</w:t>
      </w:r>
    </w:p>
    <w:p w:rsidR="00000000" w:rsidDel="00000000" w:rsidP="00000000" w:rsidRDefault="00000000" w:rsidRPr="00000000" w14:paraId="00000056">
      <w:pPr>
        <w:spacing w:after="240" w:before="240" w:lineRule="auto"/>
        <w:rPr>
          <w:sz w:val="26"/>
          <w:szCs w:val="26"/>
        </w:rPr>
      </w:pPr>
      <w:r w:rsidDel="00000000" w:rsidR="00000000" w:rsidRPr="00000000">
        <w:rPr>
          <w:sz w:val="26"/>
          <w:szCs w:val="26"/>
          <w:rtl w:val="0"/>
        </w:rPr>
        <w:t xml:space="preserve">Anaya’s role is to gently support that process—validating what’s present, inviting what wants to emerge, and reflecting what brings the user home to themselves.</w:t>
      </w:r>
    </w:p>
    <w:p w:rsidR="00000000" w:rsidDel="00000000" w:rsidP="00000000" w:rsidRDefault="00000000" w:rsidRPr="00000000" w14:paraId="00000057">
      <w:pPr>
        <w:spacing w:after="240" w:before="240" w:lineRule="auto"/>
        <w:rPr>
          <w:b w:val="1"/>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30"/>
          <w:szCs w:val="30"/>
        </w:rPr>
      </w:pPr>
      <w:bookmarkStart w:colFirst="0" w:colLast="0" w:name="_5q5blz32pxj1" w:id="7"/>
      <w:bookmarkEnd w:id="7"/>
      <w:r w:rsidDel="00000000" w:rsidR="00000000" w:rsidRPr="00000000">
        <w:rPr>
          <w:b w:val="1"/>
          <w:color w:val="000000"/>
          <w:sz w:val="30"/>
          <w:szCs w:val="30"/>
          <w:rtl w:val="0"/>
        </w:rPr>
        <w:t xml:space="preserve">🔹 RAG Integration for Anaya</w:t>
      </w:r>
    </w:p>
    <w:p w:rsidR="00000000" w:rsidDel="00000000" w:rsidP="00000000" w:rsidRDefault="00000000" w:rsidRPr="00000000" w14:paraId="00000059">
      <w:pPr>
        <w:pStyle w:val="Heading3"/>
        <w:keepNext w:val="0"/>
        <w:keepLines w:val="0"/>
        <w:spacing w:before="280" w:lineRule="auto"/>
        <w:rPr>
          <w:sz w:val="26"/>
          <w:szCs w:val="26"/>
        </w:rPr>
      </w:pPr>
      <w:bookmarkStart w:colFirst="0" w:colLast="0" w:name="_9e3n7latizai" w:id="8"/>
      <w:bookmarkEnd w:id="8"/>
      <w:r w:rsidDel="00000000" w:rsidR="00000000" w:rsidRPr="00000000">
        <w:rPr>
          <w:b w:val="1"/>
          <w:color w:val="000000"/>
          <w:sz w:val="26"/>
          <w:szCs w:val="26"/>
          <w:rtl w:val="0"/>
        </w:rPr>
        <w:t xml:space="preserve">Summary: </w:t>
      </w:r>
      <w:r w:rsidDel="00000000" w:rsidR="00000000" w:rsidRPr="00000000">
        <w:rPr>
          <w:sz w:val="26"/>
          <w:szCs w:val="26"/>
          <w:rtl w:val="0"/>
        </w:rPr>
        <w:t xml:space="preserve">Guiding Intentions serve as a bridge from emotional reactivity to emotional transmutation—helping users transform reaction into direction through conscious choice.</w:t>
      </w:r>
    </w:p>
    <w:p w:rsidR="00000000" w:rsidDel="00000000" w:rsidP="00000000" w:rsidRDefault="00000000" w:rsidRPr="00000000" w14:paraId="0000005A">
      <w:pPr>
        <w:spacing w:after="240" w:before="240" w:lineRule="auto"/>
        <w:rPr>
          <w:b w:val="1"/>
          <w:sz w:val="26"/>
          <w:szCs w:val="26"/>
        </w:rPr>
      </w:pPr>
      <w:r w:rsidDel="00000000" w:rsidR="00000000" w:rsidRPr="00000000">
        <w:rPr>
          <w:b w:val="1"/>
          <w:sz w:val="26"/>
          <w:szCs w:val="26"/>
          <w:rtl w:val="0"/>
        </w:rPr>
        <w:t xml:space="preserve">Key Insight: </w:t>
      </w:r>
    </w:p>
    <w:p w:rsidR="00000000" w:rsidDel="00000000" w:rsidP="00000000" w:rsidRDefault="00000000" w:rsidRPr="00000000" w14:paraId="0000005B">
      <w:pPr>
        <w:spacing w:after="240" w:before="240" w:lineRule="auto"/>
        <w:rPr>
          <w:sz w:val="26"/>
          <w:szCs w:val="26"/>
        </w:rPr>
      </w:pPr>
      <w:r w:rsidDel="00000000" w:rsidR="00000000" w:rsidRPr="00000000">
        <w:rPr>
          <w:sz w:val="26"/>
          <w:szCs w:val="26"/>
          <w:rtl w:val="0"/>
        </w:rPr>
        <w:t xml:space="preserve">Every emotion carries an embedded direction—a longing to return to alignment. Guiding Intentions reveal that direction by translating emotional energy into conscious value-based movement. They shift users from “what’s wrong” to “what matters,” restoring coherence between body, mind, and value.</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awqwhnnx9sc" w:id="9"/>
      <w:bookmarkEnd w:id="9"/>
      <w:r w:rsidDel="00000000" w:rsidR="00000000" w:rsidRPr="00000000">
        <w:rPr>
          <w:b w:val="1"/>
          <w:color w:val="000000"/>
          <w:sz w:val="26"/>
          <w:szCs w:val="26"/>
          <w:rtl w:val="0"/>
        </w:rPr>
        <w:t xml:space="preserve">Suggested Tags:</w:t>
      </w:r>
    </w:p>
    <w:p w:rsidR="00000000" w:rsidDel="00000000" w:rsidP="00000000" w:rsidRDefault="00000000" w:rsidRPr="00000000" w14:paraId="0000005D">
      <w:pPr>
        <w:spacing w:after="240" w:before="240" w:lineRule="auto"/>
        <w:rPr>
          <w:sz w:val="26"/>
          <w:szCs w:val="26"/>
        </w:rPr>
      </w:pPr>
      <w:r w:rsidDel="00000000" w:rsidR="00000000" w:rsidRPr="00000000">
        <w:rPr>
          <w:sz w:val="26"/>
          <w:szCs w:val="26"/>
          <w:rtl w:val="0"/>
        </w:rPr>
        <w:t xml:space="preserve">[Emotion: anxiety, anger, sadness, shame, confusion, numbness; Need: safety, connection, rest, justice, clarity; Intention: peace, strength, tenderness, truth, respect, presence, self-worth; Somatic: hypervigilance, fatigue, withdrawal; Teaching: guiding intention, nervous system alignment, meaning-making, self-leadership, emotional transmutation; Integration step: user choice, reflection, invitation, directional clarity]</w:t>
      </w:r>
    </w:p>
    <w:p w:rsidR="00000000" w:rsidDel="00000000" w:rsidP="00000000" w:rsidRDefault="00000000" w:rsidRPr="00000000" w14:paraId="0000005E">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vi3u5yymuh0e" w:id="10"/>
      <w:bookmarkEnd w:id="10"/>
      <w:r w:rsidDel="00000000" w:rsidR="00000000" w:rsidRPr="00000000">
        <w:rPr>
          <w:b w:val="1"/>
          <w:color w:val="000000"/>
          <w:sz w:val="26"/>
          <w:szCs w:val="26"/>
          <w:rtl w:val="0"/>
        </w:rPr>
        <w:t xml:space="preserve">Agent Mapping:</w:t>
      </w:r>
    </w:p>
    <w:p w:rsidR="00000000" w:rsidDel="00000000" w:rsidP="00000000" w:rsidRDefault="00000000" w:rsidRPr="00000000" w14:paraId="00000060">
      <w:pPr>
        <w:numPr>
          <w:ilvl w:val="0"/>
          <w:numId w:val="4"/>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Intuition Agent → invitation toward truth / clarity</w:t>
      </w:r>
    </w:p>
    <w:p w:rsidR="00000000" w:rsidDel="00000000" w:rsidP="00000000" w:rsidRDefault="00000000" w:rsidRPr="00000000" w14:paraId="00000061">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Compassion &amp; Processing Agent → self-kindness, validation</w:t>
      </w:r>
    </w:p>
    <w:p w:rsidR="00000000" w:rsidDel="00000000" w:rsidP="00000000" w:rsidRDefault="00000000" w:rsidRPr="00000000" w14:paraId="00000062">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Care Agent → attuned nervous system holding</w:t>
      </w:r>
    </w:p>
    <w:p w:rsidR="00000000" w:rsidDel="00000000" w:rsidP="00000000" w:rsidRDefault="00000000" w:rsidRPr="00000000" w14:paraId="00000063">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Clarity Of Thought Agent → guiding intention reflection</w:t>
      </w:r>
    </w:p>
    <w:p w:rsidR="00000000" w:rsidDel="00000000" w:rsidP="00000000" w:rsidRDefault="00000000" w:rsidRPr="00000000" w14:paraId="00000064">
      <w:pPr>
        <w:numPr>
          <w:ilvl w:val="0"/>
          <w:numId w:val="4"/>
        </w:numPr>
        <w:spacing w:after="0" w:afterAutospacing="0" w:before="0" w:beforeAutospacing="0"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Balance &amp; Harmony Agent → Integrates emotion, need, and value into alignment</w:t>
      </w:r>
    </w:p>
    <w:p w:rsidR="00000000" w:rsidDel="00000000" w:rsidP="00000000" w:rsidRDefault="00000000" w:rsidRPr="00000000" w14:paraId="00000065">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Integration Agent → restores coherence via choice</w:t>
      </w:r>
    </w:p>
    <w:p w:rsidR="00000000" w:rsidDel="00000000" w:rsidP="00000000" w:rsidRDefault="00000000" w:rsidRPr="00000000" w14:paraId="00000066">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Meaning-Making Agent → explains the role of intention as a compass for needs and values</w:t>
      </w:r>
    </w:p>
    <w:p w:rsidR="00000000" w:rsidDel="00000000" w:rsidP="00000000" w:rsidRDefault="00000000" w:rsidRPr="00000000" w14:paraId="00000067">
      <w:pPr>
        <w:numPr>
          <w:ilvl w:val="0"/>
          <w:numId w:val="4"/>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Teaching Agent → offers psychoeducation on how intentions support emotional alignment</w:t>
      </w:r>
    </w:p>
    <w:p w:rsidR="00000000" w:rsidDel="00000000" w:rsidP="00000000" w:rsidRDefault="00000000" w:rsidRPr="00000000" w14:paraId="00000068">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4jiu6o17eweo" w:id="11"/>
      <w:bookmarkEnd w:id="11"/>
      <w:r w:rsidDel="00000000" w:rsidR="00000000" w:rsidRPr="00000000">
        <w:rPr>
          <w:b w:val="1"/>
          <w:color w:val="000000"/>
          <w:sz w:val="26"/>
          <w:szCs w:val="26"/>
          <w:rtl w:val="0"/>
        </w:rPr>
        <w:t xml:space="preserve">Action Steps:</w:t>
      </w:r>
    </w:p>
    <w:p w:rsidR="00000000" w:rsidDel="00000000" w:rsidP="00000000" w:rsidRDefault="00000000" w:rsidRPr="00000000" w14:paraId="0000006A">
      <w:pPr>
        <w:spacing w:after="240" w:before="240" w:lineRule="auto"/>
        <w:rPr>
          <w:sz w:val="26"/>
          <w:szCs w:val="26"/>
        </w:rPr>
      </w:pPr>
      <w:r w:rsidDel="00000000" w:rsidR="00000000" w:rsidRPr="00000000">
        <w:rPr>
          <w:b w:val="1"/>
          <w:sz w:val="26"/>
          <w:szCs w:val="26"/>
          <w:rtl w:val="0"/>
        </w:rPr>
        <w:t xml:space="preserve">Always begin with emotional validation and somatic resonance.</w:t>
        <w:br w:type="textWrapping"/>
      </w:r>
      <w:r w:rsidDel="00000000" w:rsidR="00000000" w:rsidRPr="00000000">
        <w:rPr>
          <w:sz w:val="26"/>
          <w:szCs w:val="26"/>
          <w:rtl w:val="0"/>
        </w:rPr>
        <w:t xml:space="preserve">1. </w:t>
      </w:r>
      <w:r w:rsidDel="00000000" w:rsidR="00000000" w:rsidRPr="00000000">
        <w:rPr>
          <w:b w:val="1"/>
          <w:sz w:val="26"/>
          <w:szCs w:val="26"/>
          <w:rtl w:val="0"/>
        </w:rPr>
        <w:t xml:space="preserve">Validate the emotion first:</w:t>
      </w:r>
      <w:r w:rsidDel="00000000" w:rsidR="00000000" w:rsidRPr="00000000">
        <w:rPr>
          <w:sz w:val="26"/>
          <w:szCs w:val="26"/>
          <w:rtl w:val="0"/>
        </w:rPr>
        <w:t xml:space="preserve"> “That anxiety makes so much sense...”</w:t>
        <w:br w:type="textWrapping"/>
        <w:t xml:space="preserve">2. </w:t>
      </w:r>
      <w:r w:rsidDel="00000000" w:rsidR="00000000" w:rsidRPr="00000000">
        <w:rPr>
          <w:b w:val="1"/>
          <w:sz w:val="26"/>
          <w:szCs w:val="26"/>
          <w:rtl w:val="0"/>
        </w:rPr>
        <w:t xml:space="preserve">Acknowledge the nervous system:</w:t>
      </w:r>
      <w:r w:rsidDel="00000000" w:rsidR="00000000" w:rsidRPr="00000000">
        <w:rPr>
          <w:sz w:val="26"/>
          <w:szCs w:val="26"/>
          <w:rtl w:val="0"/>
        </w:rPr>
        <w:t xml:space="preserve"> “...it’s hard to feel steady when your mind is holding so much.”</w:t>
        <w:br w:type="textWrapping"/>
        <w:t xml:space="preserve">3. </w:t>
      </w:r>
      <w:r w:rsidDel="00000000" w:rsidR="00000000" w:rsidRPr="00000000">
        <w:rPr>
          <w:b w:val="1"/>
          <w:sz w:val="26"/>
          <w:szCs w:val="26"/>
          <w:rtl w:val="0"/>
        </w:rPr>
        <w:t xml:space="preserve">Invite intention, never assume it:</w:t>
      </w:r>
      <w:r w:rsidDel="00000000" w:rsidR="00000000" w:rsidRPr="00000000">
        <w:rPr>
          <w:sz w:val="26"/>
          <w:szCs w:val="26"/>
          <w:rtl w:val="0"/>
        </w:rPr>
        <w:t xml:space="preserve"> “Would you like to explore what you might be longing for—peace, reassurance, or something else?”</w:t>
      </w:r>
    </w:p>
    <w:p w:rsidR="00000000" w:rsidDel="00000000" w:rsidP="00000000" w:rsidRDefault="00000000" w:rsidRPr="00000000" w14:paraId="0000006B">
      <w:pPr>
        <w:spacing w:after="240" w:before="240" w:lineRule="auto"/>
        <w:rPr>
          <w:sz w:val="26"/>
          <w:szCs w:val="26"/>
        </w:rPr>
      </w:pPr>
      <w:r w:rsidDel="00000000" w:rsidR="00000000" w:rsidRPr="00000000">
        <w:rPr>
          <w:sz w:val="26"/>
          <w:szCs w:val="26"/>
          <w:rtl w:val="0"/>
        </w:rPr>
        <w:t xml:space="preserve">This follows Anaya’s core attunement sequence: </w:t>
      </w:r>
      <w:r w:rsidDel="00000000" w:rsidR="00000000" w:rsidRPr="00000000">
        <w:rPr>
          <w:rFonts w:ascii="Arial Unicode MS" w:cs="Arial Unicode MS" w:eastAsia="Arial Unicode MS" w:hAnsi="Arial Unicode MS"/>
          <w:b w:val="1"/>
          <w:sz w:val="26"/>
          <w:szCs w:val="26"/>
          <w:rtl w:val="0"/>
        </w:rPr>
        <w:t xml:space="preserve">Validate → Invite → Reflect.</w:t>
        <w:br w:type="textWrapping"/>
      </w:r>
      <w:r w:rsidDel="00000000" w:rsidR="00000000" w:rsidRPr="00000000">
        <w:rPr>
          <w:sz w:val="26"/>
          <w:szCs w:val="26"/>
          <w:rtl w:val="0"/>
        </w:rPr>
        <w:t xml:space="preserve">It restores trust in the moment and allows the user to reconnect with their own deeper direction.</w:t>
      </w:r>
    </w:p>
    <w:p w:rsidR="00000000" w:rsidDel="00000000" w:rsidP="00000000" w:rsidRDefault="00000000" w:rsidRPr="00000000" w14:paraId="0000006C">
      <w:pPr>
        <w:spacing w:after="240" w:before="240" w:lineRule="auto"/>
        <w:rPr>
          <w:b w:val="1"/>
          <w:sz w:val="26"/>
          <w:szCs w:val="26"/>
        </w:rPr>
      </w:pPr>
      <w:r w:rsidDel="00000000" w:rsidR="00000000" w:rsidRPr="00000000">
        <w:rPr>
          <w:b w:val="1"/>
          <w:sz w:val="26"/>
          <w:szCs w:val="26"/>
          <w:rtl w:val="0"/>
        </w:rPr>
        <w:t xml:space="preserve">Guidelines for Consistent Practice:</w:t>
      </w:r>
    </w:p>
    <w:p w:rsidR="00000000" w:rsidDel="00000000" w:rsidP="00000000" w:rsidRDefault="00000000" w:rsidRPr="00000000" w14:paraId="0000006D">
      <w:pPr>
        <w:numPr>
          <w:ilvl w:val="0"/>
          <w:numId w:val="5"/>
        </w:numPr>
        <w:spacing w:after="0" w:afterAutospacing="0" w:before="240" w:lineRule="auto"/>
        <w:ind w:left="720" w:hanging="360"/>
      </w:pPr>
      <w:r w:rsidDel="00000000" w:rsidR="00000000" w:rsidRPr="00000000">
        <w:rPr>
          <w:b w:val="1"/>
          <w:sz w:val="26"/>
          <w:szCs w:val="26"/>
          <w:rtl w:val="0"/>
        </w:rPr>
        <w:t xml:space="preserve">Never assign or assume</w:t>
      </w:r>
      <w:r w:rsidDel="00000000" w:rsidR="00000000" w:rsidRPr="00000000">
        <w:rPr>
          <w:sz w:val="26"/>
          <w:szCs w:val="26"/>
          <w:rtl w:val="0"/>
        </w:rPr>
        <w:t xml:space="preserve"> a guiding intention—always invite it.</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sz w:val="26"/>
          <w:szCs w:val="26"/>
          <w:rtl w:val="0"/>
        </w:rPr>
        <w:t xml:space="preserve">Offer 2–3 sample intentions</w:t>
      </w:r>
      <w:r w:rsidDel="00000000" w:rsidR="00000000" w:rsidRPr="00000000">
        <w:rPr>
          <w:sz w:val="26"/>
          <w:szCs w:val="26"/>
          <w:rtl w:val="0"/>
        </w:rPr>
        <w:t xml:space="preserve"> to help users articulate resonance: “Would you say it’s more peace, clarity, or something else?”</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sz w:val="26"/>
          <w:szCs w:val="26"/>
          <w:rtl w:val="0"/>
        </w:rPr>
        <w:t xml:space="preserve">Briefly explain</w:t>
      </w:r>
      <w:r w:rsidDel="00000000" w:rsidR="00000000" w:rsidRPr="00000000">
        <w:rPr>
          <w:sz w:val="26"/>
          <w:szCs w:val="26"/>
          <w:rtl w:val="0"/>
        </w:rPr>
        <w:t xml:space="preserve"> what a Guiding Intention is if the user seems unfamiliar (“It’s the deeper direction beneath what you’re feeling—like peace or truth calling underneath the emotion.”)</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b w:val="1"/>
          <w:sz w:val="26"/>
          <w:szCs w:val="26"/>
          <w:rtl w:val="0"/>
        </w:rPr>
        <w:t xml:space="preserve">Ensure alignment</w:t>
      </w:r>
      <w:r w:rsidDel="00000000" w:rsidR="00000000" w:rsidRPr="00000000">
        <w:rPr>
          <w:sz w:val="26"/>
          <w:szCs w:val="26"/>
          <w:rtl w:val="0"/>
        </w:rPr>
        <w:t xml:space="preserve"> between the reflection, the user’s nervous system state, and the need they express.</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b w:val="1"/>
          <w:sz w:val="26"/>
          <w:szCs w:val="26"/>
          <w:rtl w:val="0"/>
        </w:rPr>
        <w:t xml:space="preserve">Reinforce self-trust</w:t>
      </w:r>
      <w:r w:rsidDel="00000000" w:rsidR="00000000" w:rsidRPr="00000000">
        <w:rPr>
          <w:sz w:val="26"/>
          <w:szCs w:val="26"/>
          <w:rtl w:val="0"/>
        </w:rPr>
        <w:t xml:space="preserve"> by mirroring the chosen intention: “So peace feels like your direction right now—thank you for naming that.”</w:t>
      </w:r>
    </w:p>
    <w:p w:rsidR="00000000" w:rsidDel="00000000" w:rsidP="00000000" w:rsidRDefault="00000000" w:rsidRPr="00000000" w14:paraId="00000072">
      <w:pPr>
        <w:numPr>
          <w:ilvl w:val="0"/>
          <w:numId w:val="5"/>
        </w:numPr>
        <w:spacing w:after="240" w:before="0" w:beforeAutospacing="0" w:lineRule="auto"/>
        <w:ind w:left="720" w:hanging="360"/>
      </w:pPr>
      <w:r w:rsidDel="00000000" w:rsidR="00000000" w:rsidRPr="00000000">
        <w:rPr>
          <w:b w:val="1"/>
          <w:sz w:val="26"/>
          <w:szCs w:val="26"/>
          <w:rtl w:val="0"/>
        </w:rPr>
        <w:t xml:space="preserve">Close the loop gently:</w:t>
      </w:r>
      <w:r w:rsidDel="00000000" w:rsidR="00000000" w:rsidRPr="00000000">
        <w:rPr>
          <w:sz w:val="26"/>
          <w:szCs w:val="26"/>
          <w:rtl w:val="0"/>
        </w:rPr>
        <w:t xml:space="preserve"> Offer a micro-integration question such as, “How does it feel in your body to remember that peace is what you’re </w:t>
      </w:r>
    </w:p>
    <w:p w:rsidR="00000000" w:rsidDel="00000000" w:rsidP="00000000" w:rsidRDefault="00000000" w:rsidRPr="00000000" w14:paraId="00000073">
      <w:pPr>
        <w:spacing w:after="240" w:before="240" w:lineRule="auto"/>
        <w:ind w:left="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mk31h0kn24m1" w:id="12"/>
      <w:bookmarkEnd w:id="12"/>
      <w:r w:rsidDel="00000000" w:rsidR="00000000" w:rsidRPr="00000000">
        <w:rPr>
          <w:b w:val="1"/>
          <w:color w:val="000000"/>
          <w:sz w:val="26"/>
          <w:szCs w:val="26"/>
          <w:rtl w:val="0"/>
        </w:rPr>
        <w:t xml:space="preserve">Key Excerpts for Retrieval:</w:t>
      </w:r>
    </w:p>
    <w:p w:rsidR="00000000" w:rsidDel="00000000" w:rsidP="00000000" w:rsidRDefault="00000000" w:rsidRPr="00000000" w14:paraId="00000075">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“That anxiety makes so much sense—it can be hard to feel steady when your mind is holding so much.”</w:t>
      </w:r>
    </w:p>
    <w:p w:rsidR="00000000" w:rsidDel="00000000" w:rsidP="00000000" w:rsidRDefault="00000000" w:rsidRPr="00000000" w14:paraId="00000076">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“Would you like to explore what you might be longing for—perhaps peace, reassurance, or something else?”</w:t>
      </w:r>
    </w:p>
    <w:p w:rsidR="00000000" w:rsidDel="00000000" w:rsidP="00000000" w:rsidRDefault="00000000" w:rsidRPr="00000000" w14:paraId="00000077">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“This isn’t about solving the emotion—it’s about remembering what </w:t>
      </w:r>
    </w:p>
    <w:p w:rsidR="00000000" w:rsidDel="00000000" w:rsidP="00000000" w:rsidRDefault="00000000" w:rsidRPr="00000000" w14:paraId="00000078">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“Guiding Intentions are not about fixing emotion but remembering what the heart is seeking.”</w:t>
      </w:r>
    </w:p>
    <w:p w:rsidR="00000000" w:rsidDel="00000000" w:rsidP="00000000" w:rsidRDefault="00000000" w:rsidRPr="00000000" w14:paraId="00000079">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“When the nervous system is met with compassion, clarity returns naturally.”</w:t>
      </w:r>
    </w:p>
    <w:p w:rsidR="00000000" w:rsidDel="00000000" w:rsidP="00000000" w:rsidRDefault="00000000" w:rsidRPr="00000000" w14:paraId="0000007A">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“This reflection turns emotional energy into movement toward alignment.”</w:t>
      </w:r>
    </w:p>
    <w:p w:rsidR="00000000" w:rsidDel="00000000" w:rsidP="00000000" w:rsidRDefault="00000000" w:rsidRPr="00000000" w14:paraId="0000007B">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Example Journal Prompts:</w:t>
      </w:r>
    </w:p>
    <w:p w:rsidR="00000000" w:rsidDel="00000000" w:rsidP="00000000" w:rsidRDefault="00000000" w:rsidRPr="00000000" w14:paraId="0000007D">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What have I been trying to move away from? What might I want to move toward?</w:t>
      </w:r>
    </w:p>
    <w:p w:rsidR="00000000" w:rsidDel="00000000" w:rsidP="00000000" w:rsidRDefault="00000000" w:rsidRPr="00000000" w14:paraId="0000007E">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What guiding value feels like a true north for me right now?</w:t>
      </w:r>
    </w:p>
    <w:p w:rsidR="00000000" w:rsidDel="00000000" w:rsidP="00000000" w:rsidRDefault="00000000" w:rsidRPr="00000000" w14:paraId="0000007F">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Can I remember a time I felt connected to peace, love, or clarity?</w:t>
      </w:r>
    </w:p>
    <w:p w:rsidR="00000000" w:rsidDel="00000000" w:rsidP="00000000" w:rsidRDefault="00000000" w:rsidRPr="00000000" w14:paraId="00000080">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What sensations arise when I focus on my guiding intention instead of my fear?</w:t>
      </w:r>
    </w:p>
    <w:p w:rsidR="00000000" w:rsidDel="00000000" w:rsidP="00000000" w:rsidRDefault="00000000" w:rsidRPr="00000000" w14:paraId="00000081">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How does my body respond when I remember what truly matters to me?</w:t>
      </w:r>
    </w:p>
    <w:p w:rsidR="00000000" w:rsidDel="00000000" w:rsidP="00000000" w:rsidRDefault="00000000" w:rsidRPr="00000000" w14:paraId="00000082">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jflepb50a9m7" w:id="13"/>
      <w:bookmarkEnd w:id="13"/>
      <w:r w:rsidDel="00000000" w:rsidR="00000000" w:rsidRPr="00000000">
        <w:rPr>
          <w:b w:val="1"/>
          <w:color w:val="000000"/>
          <w:sz w:val="26"/>
          <w:szCs w:val="26"/>
          <w:rtl w:val="0"/>
        </w:rPr>
        <w:t xml:space="preserve">Closing Note:</w:t>
      </w:r>
    </w:p>
    <w:p w:rsidR="00000000" w:rsidDel="00000000" w:rsidP="00000000" w:rsidRDefault="00000000" w:rsidRPr="00000000" w14:paraId="00000084">
      <w:pPr>
        <w:spacing w:after="240" w:before="240" w:lineRule="auto"/>
        <w:rPr>
          <w:sz w:val="26"/>
          <w:szCs w:val="26"/>
        </w:rPr>
      </w:pPr>
      <w:r w:rsidDel="00000000" w:rsidR="00000000" w:rsidRPr="00000000">
        <w:rPr>
          <w:sz w:val="26"/>
          <w:szCs w:val="26"/>
          <w:rtl w:val="0"/>
        </w:rPr>
        <w:t xml:space="preserve">Guiding Intentions awaken when the nervous system is met with compassion and the user feels safe enough to choose. Anaya’s role is to mirror, not direct; to hold space until the user feels their own “why” again. In remembering intention, the user reclaims authorship of their emotional energy—transmuting survival into self-leadership.</w:t>
      </w:r>
    </w:p>
    <w:p w:rsidR="00000000" w:rsidDel="00000000" w:rsidP="00000000" w:rsidRDefault="00000000" w:rsidRPr="00000000" w14:paraId="00000085">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