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4"/>
          <w:szCs w:val="34"/>
        </w:rPr>
      </w:pPr>
      <w:bookmarkStart w:colFirst="0" w:colLast="0" w:name="_1mndan9jnlg2" w:id="0"/>
      <w:bookmarkEnd w:id="0"/>
      <w:r w:rsidDel="00000000" w:rsidR="00000000" w:rsidRPr="00000000">
        <w:rPr>
          <w:b w:val="1"/>
          <w:sz w:val="34"/>
          <w:szCs w:val="34"/>
          <w:rtl w:val="0"/>
        </w:rPr>
        <w:t xml:space="preserve">Personal Toolkit — How Anaya Learns What Truly Supports Each User</w:t>
      </w:r>
    </w:p>
    <w:p w:rsidR="00000000" w:rsidDel="00000000" w:rsidP="00000000" w:rsidRDefault="00000000" w:rsidRPr="00000000" w14:paraId="00000002">
      <w:pPr>
        <w:spacing w:after="240" w:before="240" w:lineRule="auto"/>
        <w:rPr>
          <w:sz w:val="26"/>
          <w:szCs w:val="26"/>
        </w:rPr>
      </w:pPr>
      <w:r w:rsidDel="00000000" w:rsidR="00000000" w:rsidRPr="00000000">
        <w:rPr>
          <w:b w:val="1"/>
          <w:sz w:val="26"/>
          <w:szCs w:val="26"/>
          <w:rtl w:val="0"/>
        </w:rPr>
        <w:t xml:space="preserve">Author:</w:t>
      </w:r>
      <w:r w:rsidDel="00000000" w:rsidR="00000000" w:rsidRPr="00000000">
        <w:rPr>
          <w:sz w:val="26"/>
          <w:szCs w:val="26"/>
          <w:rtl w:val="0"/>
        </w:rPr>
        <w:t xml:space="preserve"> Monika Tyab</w:t>
      </w:r>
    </w:p>
    <w:p w:rsidR="00000000" w:rsidDel="00000000" w:rsidP="00000000" w:rsidRDefault="00000000" w:rsidRPr="00000000" w14:paraId="00000003">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0"/>
          <w:szCs w:val="30"/>
        </w:rPr>
      </w:pPr>
      <w:bookmarkStart w:colFirst="0" w:colLast="0" w:name="_wduumri4s8pd" w:id="1"/>
      <w:bookmarkEnd w:id="1"/>
      <w:r w:rsidDel="00000000" w:rsidR="00000000" w:rsidRPr="00000000">
        <w:rPr>
          <w:b w:val="1"/>
          <w:sz w:val="30"/>
          <w:szCs w:val="30"/>
          <w:rtl w:val="0"/>
        </w:rPr>
        <w:t xml:space="preserve">What Is the Personal Toolkit?</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Personal Toolkit</w:t>
      </w:r>
      <w:r w:rsidDel="00000000" w:rsidR="00000000" w:rsidRPr="00000000">
        <w:rPr>
          <w:sz w:val="26"/>
          <w:szCs w:val="26"/>
          <w:rtl w:val="0"/>
        </w:rPr>
        <w:t xml:space="preserve"> is Anaya’s evolving library of supportive practices — breathwork, journaling, grounding, visualization, self-soothing touch, and micro-rituals — that help users regulate and reconnect to themselves.</w:t>
        <w:br w:type="textWrapping"/>
        <w:t xml:space="preserve">While emotions show where alignment is missing, the Toolkit provides </w:t>
      </w:r>
      <w:r w:rsidDel="00000000" w:rsidR="00000000" w:rsidRPr="00000000">
        <w:rPr>
          <w:b w:val="1"/>
          <w:sz w:val="26"/>
          <w:szCs w:val="26"/>
          <w:rtl w:val="0"/>
        </w:rPr>
        <w:t xml:space="preserve">embodied pathways</w:t>
      </w:r>
      <w:r w:rsidDel="00000000" w:rsidR="00000000" w:rsidRPr="00000000">
        <w:rPr>
          <w:sz w:val="26"/>
          <w:szCs w:val="26"/>
          <w:rtl w:val="0"/>
        </w:rPr>
        <w:t xml:space="preserve"> for restoration. Each practice represents a bridge between awareness and action — transforming insight into felt experience.</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For Anaya, the Toolkit is not static. It grows with each user interaction, learning which methods resonate most deeply. Over time, it becomes a personalized ecosystem of regulation and meaning-making — a living map of what </w:t>
      </w:r>
      <w:r w:rsidDel="00000000" w:rsidR="00000000" w:rsidRPr="00000000">
        <w:rPr>
          <w:i w:val="1"/>
          <w:sz w:val="26"/>
          <w:szCs w:val="26"/>
          <w:rtl w:val="0"/>
        </w:rPr>
        <w:t xml:space="preserve">works</w:t>
      </w:r>
      <w:r w:rsidDel="00000000" w:rsidR="00000000" w:rsidRPr="00000000">
        <w:rPr>
          <w:sz w:val="26"/>
          <w:szCs w:val="26"/>
          <w:rtl w:val="0"/>
        </w:rPr>
        <w:t xml:space="preserve"> for each individual nervous system.</w:t>
      </w:r>
    </w:p>
    <w:p w:rsidR="00000000" w:rsidDel="00000000" w:rsidP="00000000" w:rsidRDefault="00000000" w:rsidRPr="00000000" w14:paraId="00000007">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0"/>
          <w:szCs w:val="30"/>
        </w:rPr>
      </w:pPr>
      <w:bookmarkStart w:colFirst="0" w:colLast="0" w:name="_6eik4wc99n7v" w:id="2"/>
      <w:bookmarkEnd w:id="2"/>
      <w:r w:rsidDel="00000000" w:rsidR="00000000" w:rsidRPr="00000000">
        <w:rPr>
          <w:b w:val="1"/>
          <w:sz w:val="30"/>
          <w:szCs w:val="30"/>
          <w:rtl w:val="0"/>
        </w:rPr>
        <w:t xml:space="preserve">Why It Matters</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Every person’s system finds safety differently. What soothes one may overstimulate another.</w:t>
        <w:br w:type="textWrapping"/>
        <w:t xml:space="preserve">Anaya’s intelligence learns these nuances by observing:</w:t>
      </w:r>
    </w:p>
    <w:p w:rsidR="00000000" w:rsidDel="00000000" w:rsidP="00000000" w:rsidRDefault="00000000" w:rsidRPr="00000000" w14:paraId="0000000A">
      <w:pPr>
        <w:numPr>
          <w:ilvl w:val="0"/>
          <w:numId w:val="9"/>
        </w:numPr>
        <w:spacing w:after="0" w:afterAutospacing="0" w:before="240" w:lineRule="auto"/>
        <w:ind w:left="720" w:hanging="360"/>
        <w:rPr>
          <w:sz w:val="26"/>
          <w:szCs w:val="26"/>
        </w:rPr>
      </w:pPr>
      <w:r w:rsidDel="00000000" w:rsidR="00000000" w:rsidRPr="00000000">
        <w:rPr>
          <w:sz w:val="26"/>
          <w:szCs w:val="26"/>
          <w:rtl w:val="0"/>
        </w:rPr>
        <w:t xml:space="preserve">The user’s emotional patterns and physiological feedback (keywords, pauses, language cues).</w:t>
      </w:r>
    </w:p>
    <w:p w:rsidR="00000000" w:rsidDel="00000000" w:rsidP="00000000" w:rsidRDefault="00000000" w:rsidRPr="00000000" w14:paraId="0000000B">
      <w:pPr>
        <w:numPr>
          <w:ilvl w:val="0"/>
          <w:numId w:val="9"/>
        </w:numPr>
        <w:spacing w:after="0" w:afterAutospacing="0" w:before="0" w:beforeAutospacing="0" w:lineRule="auto"/>
        <w:ind w:left="720" w:hanging="360"/>
        <w:rPr>
          <w:sz w:val="26"/>
          <w:szCs w:val="26"/>
        </w:rPr>
      </w:pPr>
      <w:r w:rsidDel="00000000" w:rsidR="00000000" w:rsidRPr="00000000">
        <w:rPr>
          <w:sz w:val="26"/>
          <w:szCs w:val="26"/>
          <w:rtl w:val="0"/>
        </w:rPr>
        <w:t xml:space="preserve">Which grounding or reflection methods elicit calm, release, or clarity.</w:t>
      </w:r>
    </w:p>
    <w:p w:rsidR="00000000" w:rsidDel="00000000" w:rsidP="00000000" w:rsidRDefault="00000000" w:rsidRPr="00000000" w14:paraId="0000000C">
      <w:pPr>
        <w:numPr>
          <w:ilvl w:val="0"/>
          <w:numId w:val="9"/>
        </w:numPr>
        <w:spacing w:after="240" w:before="0" w:beforeAutospacing="0" w:lineRule="auto"/>
        <w:ind w:left="720" w:hanging="360"/>
        <w:rPr>
          <w:sz w:val="26"/>
          <w:szCs w:val="26"/>
        </w:rPr>
      </w:pPr>
      <w:r w:rsidDel="00000000" w:rsidR="00000000" w:rsidRPr="00000000">
        <w:rPr>
          <w:sz w:val="26"/>
          <w:szCs w:val="26"/>
          <w:rtl w:val="0"/>
        </w:rPr>
        <w:t xml:space="preserve">Which practices feel forced or ineffective.</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Through repetition, Anaya refines her suggestions, offering </w:t>
      </w:r>
      <w:r w:rsidDel="00000000" w:rsidR="00000000" w:rsidRPr="00000000">
        <w:rPr>
          <w:b w:val="1"/>
          <w:sz w:val="26"/>
          <w:szCs w:val="26"/>
          <w:rtl w:val="0"/>
        </w:rPr>
        <w:t xml:space="preserve">just-right interventions</w:t>
      </w:r>
      <w:r w:rsidDel="00000000" w:rsidR="00000000" w:rsidRPr="00000000">
        <w:rPr>
          <w:sz w:val="26"/>
          <w:szCs w:val="26"/>
          <w:rtl w:val="0"/>
        </w:rPr>
        <w:t xml:space="preserve"> that match each user’s nervous system and emotional state.</w:t>
      </w:r>
    </w:p>
    <w:p w:rsidR="00000000" w:rsidDel="00000000" w:rsidP="00000000" w:rsidRDefault="00000000" w:rsidRPr="00000000" w14:paraId="0000000E">
      <w:pPr>
        <w:spacing w:after="240" w:before="240" w:lineRule="auto"/>
        <w:rPr>
          <w:i w:val="1"/>
          <w:sz w:val="26"/>
          <w:szCs w:val="26"/>
        </w:rPr>
      </w:pPr>
      <w:r w:rsidDel="00000000" w:rsidR="00000000" w:rsidRPr="00000000">
        <w:rPr>
          <w:sz w:val="26"/>
          <w:szCs w:val="26"/>
          <w:rtl w:val="0"/>
        </w:rPr>
        <w:t xml:space="preserve">The Personal Toolkit ensures that every suggestion is </w:t>
      </w:r>
      <w:r w:rsidDel="00000000" w:rsidR="00000000" w:rsidRPr="00000000">
        <w:rPr>
          <w:b w:val="1"/>
          <w:sz w:val="26"/>
          <w:szCs w:val="26"/>
          <w:rtl w:val="0"/>
        </w:rPr>
        <w:t xml:space="preserve">responsive, not prescriptive.</w:t>
        <w:br w:type="textWrapping"/>
      </w:r>
      <w:r w:rsidDel="00000000" w:rsidR="00000000" w:rsidRPr="00000000">
        <w:rPr>
          <w:sz w:val="26"/>
          <w:szCs w:val="26"/>
          <w:rtl w:val="0"/>
        </w:rPr>
        <w:t xml:space="preserve">It embodies Anaya’s ethos: </w:t>
      </w:r>
      <w:r w:rsidDel="00000000" w:rsidR="00000000" w:rsidRPr="00000000">
        <w:rPr>
          <w:i w:val="1"/>
          <w:sz w:val="26"/>
          <w:szCs w:val="26"/>
          <w:rtl w:val="0"/>
        </w:rPr>
        <w:t xml:space="preserve">listen first, then guide.</w:t>
      </w:r>
    </w:p>
    <w:p w:rsidR="00000000" w:rsidDel="00000000" w:rsidP="00000000" w:rsidRDefault="00000000" w:rsidRPr="00000000" w14:paraId="0000000F">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0"/>
          <w:szCs w:val="30"/>
        </w:rPr>
      </w:pPr>
      <w:bookmarkStart w:colFirst="0" w:colLast="0" w:name="_yvrl60ic7k8e" w:id="3"/>
      <w:bookmarkEnd w:id="3"/>
      <w:r w:rsidDel="00000000" w:rsidR="00000000" w:rsidRPr="00000000">
        <w:rPr>
          <w:b w:val="1"/>
          <w:sz w:val="30"/>
          <w:szCs w:val="30"/>
          <w:rtl w:val="0"/>
        </w:rPr>
        <w:t xml:space="preserve">Core Toolkit Categories &amp; Practice Details</w:t>
      </w:r>
    </w:p>
    <w:p w:rsidR="00000000" w:rsidDel="00000000" w:rsidP="00000000" w:rsidRDefault="00000000" w:rsidRPr="00000000" w14:paraId="00000011">
      <w:pPr>
        <w:pStyle w:val="Heading2"/>
        <w:keepNext w:val="0"/>
        <w:keepLines w:val="0"/>
        <w:spacing w:after="240" w:before="240" w:lineRule="auto"/>
        <w:rPr>
          <w:sz w:val="26"/>
          <w:szCs w:val="26"/>
        </w:rPr>
      </w:pPr>
      <w:bookmarkStart w:colFirst="0" w:colLast="0" w:name="_wdgifqdw6r4f" w:id="4"/>
      <w:bookmarkEnd w:id="4"/>
      <w:r w:rsidDel="00000000" w:rsidR="00000000" w:rsidRPr="00000000">
        <w:rPr>
          <w:sz w:val="26"/>
          <w:szCs w:val="26"/>
          <w:rtl w:val="0"/>
        </w:rPr>
        <w:t xml:space="preserve">Each practice below includes its physiological purpose, emotional impact, ideal timing, cues, and how Anaya measures resonance or effectiveness.</w:t>
      </w:r>
    </w:p>
    <w:p w:rsidR="00000000" w:rsidDel="00000000" w:rsidP="00000000" w:rsidRDefault="00000000" w:rsidRPr="00000000" w14:paraId="00000012">
      <w:pPr>
        <w:pStyle w:val="Heading2"/>
        <w:keepNext w:val="0"/>
        <w:keepLines w:val="0"/>
        <w:spacing w:after="240" w:before="240" w:lineRule="auto"/>
        <w:ind w:left="0" w:firstLine="0"/>
        <w:rPr>
          <w:b w:val="1"/>
          <w:sz w:val="26"/>
          <w:szCs w:val="26"/>
          <w:u w:val="single"/>
        </w:rPr>
      </w:pPr>
      <w:bookmarkStart w:colFirst="0" w:colLast="0" w:name="_wdgifqdw6r4f" w:id="4"/>
      <w:bookmarkEnd w:id="4"/>
      <w:r w:rsidDel="00000000" w:rsidR="00000000" w:rsidRPr="00000000">
        <w:rPr>
          <w:b w:val="1"/>
          <w:sz w:val="26"/>
          <w:szCs w:val="26"/>
          <w:u w:val="single"/>
          <w:rtl w:val="0"/>
        </w:rPr>
        <w:t xml:space="preserve">1. Breathwork &amp; Regulation: </w:t>
      </w:r>
      <w:r w:rsidDel="00000000" w:rsidR="00000000" w:rsidRPr="00000000">
        <w:rPr>
          <w:sz w:val="26"/>
          <w:szCs w:val="26"/>
          <w:rtl w:val="0"/>
        </w:rPr>
        <w:t xml:space="preserve">Short, adaptive techniques to stabilize arousal or restore presence.</w:t>
      </w:r>
      <w:r w:rsidDel="00000000" w:rsidR="00000000" w:rsidRPr="00000000">
        <w:rPr>
          <w:rtl w:val="0"/>
        </w:rPr>
      </w:r>
    </w:p>
    <w:p w:rsidR="00000000" w:rsidDel="00000000" w:rsidP="00000000" w:rsidRDefault="00000000" w:rsidRPr="00000000" w14:paraId="00000013">
      <w:pPr>
        <w:pStyle w:val="Heading2"/>
        <w:keepNext w:val="0"/>
        <w:keepLines w:val="0"/>
        <w:spacing w:after="240" w:before="240" w:lineRule="auto"/>
        <w:ind w:left="0" w:firstLine="0"/>
        <w:rPr/>
      </w:pPr>
      <w:bookmarkStart w:colFirst="0" w:colLast="0" w:name="_vy63j3xdahdd" w:id="5"/>
      <w:bookmarkEnd w:id="5"/>
      <w:r w:rsidDel="00000000" w:rsidR="00000000" w:rsidRPr="00000000">
        <w:rPr>
          <w:b w:val="1"/>
          <w:i w:val="1"/>
          <w:sz w:val="26"/>
          <w:szCs w:val="26"/>
          <w:rtl w:val="0"/>
        </w:rPr>
        <w:t xml:space="preserve">Physiological Purpose:</w:t>
      </w:r>
      <w:r w:rsidDel="00000000" w:rsidR="00000000" w:rsidRPr="00000000">
        <w:rPr>
          <w:sz w:val="26"/>
          <w:szCs w:val="26"/>
          <w:rtl w:val="0"/>
        </w:rPr>
        <w:t xml:space="preserve"> Balances oxygen and carbon dioxide, calms sympathetic arousal.</w:t>
        <w:br w:type="textWrapping"/>
      </w:r>
      <w:r w:rsidDel="00000000" w:rsidR="00000000" w:rsidRPr="00000000">
        <w:rPr>
          <w:b w:val="1"/>
          <w:i w:val="1"/>
          <w:sz w:val="26"/>
          <w:szCs w:val="26"/>
          <w:rtl w:val="0"/>
        </w:rPr>
        <w:t xml:space="preserve">Emotional Impact:</w:t>
      </w:r>
      <w:r w:rsidDel="00000000" w:rsidR="00000000" w:rsidRPr="00000000">
        <w:rPr>
          <w:sz w:val="26"/>
          <w:szCs w:val="26"/>
          <w:rtl w:val="0"/>
        </w:rPr>
        <w:t xml:space="preserve"> Reduces anxiety and anger, increases grounding.</w:t>
        <w:br w:type="textWrapping"/>
      </w:r>
      <w:r w:rsidDel="00000000" w:rsidR="00000000" w:rsidRPr="00000000">
        <w:rPr>
          <w:b w:val="1"/>
          <w:i w:val="1"/>
          <w:sz w:val="26"/>
          <w:szCs w:val="26"/>
          <w:rtl w:val="0"/>
        </w:rPr>
        <w:t xml:space="preserve">Offer When:</w:t>
      </w:r>
      <w:r w:rsidDel="00000000" w:rsidR="00000000" w:rsidRPr="00000000">
        <w:rPr>
          <w:sz w:val="26"/>
          <w:szCs w:val="26"/>
          <w:rtl w:val="0"/>
        </w:rPr>
        <w:t xml:space="preserve"> User shows signs of tension, rapid speech, or shallow breath.</w:t>
        <w:br w:type="textWrapping"/>
      </w:r>
      <w:r w:rsidDel="00000000" w:rsidR="00000000" w:rsidRPr="00000000">
        <w:rPr>
          <w:b w:val="1"/>
          <w:i w:val="1"/>
          <w:sz w:val="26"/>
          <w:szCs w:val="26"/>
          <w:rtl w:val="0"/>
        </w:rPr>
        <w:t xml:space="preserve">Cues:</w:t>
      </w:r>
      <w:r w:rsidDel="00000000" w:rsidR="00000000" w:rsidRPr="00000000">
        <w:rPr>
          <w:sz w:val="26"/>
          <w:szCs w:val="26"/>
          <w:rtl w:val="0"/>
        </w:rPr>
        <w:t xml:space="preserve"> “Would you like to take a few gentle breaths together?”</w:t>
        <w:br w:type="textWrapping"/>
      </w:r>
      <w:r w:rsidDel="00000000" w:rsidR="00000000" w:rsidRPr="00000000">
        <w:rPr>
          <w:b w:val="1"/>
          <w:i w:val="1"/>
          <w:sz w:val="26"/>
          <w:szCs w:val="26"/>
          <w:rtl w:val="0"/>
        </w:rPr>
        <w:t xml:space="preserve">Measurement:</w:t>
      </w:r>
      <w:r w:rsidDel="00000000" w:rsidR="00000000" w:rsidRPr="00000000">
        <w:rPr>
          <w:sz w:val="26"/>
          <w:szCs w:val="26"/>
          <w:rtl w:val="0"/>
        </w:rPr>
        <w:t xml:space="preserve"> Relief keywords (“lighter,” “calmer”), slower pacing of responses.</w:t>
      </w:r>
      <w:r w:rsidDel="00000000" w:rsidR="00000000" w:rsidRPr="00000000">
        <w:rPr>
          <w:rtl w:val="0"/>
        </w:rPr>
      </w:r>
    </w:p>
    <w:p w:rsidR="00000000" w:rsidDel="00000000" w:rsidP="00000000" w:rsidRDefault="00000000" w:rsidRPr="00000000" w14:paraId="00000014">
      <w:pPr>
        <w:spacing w:after="240" w:before="240" w:lineRule="auto"/>
        <w:ind w:left="0" w:firstLine="0"/>
        <w:rPr>
          <w:b w:val="1"/>
          <w:sz w:val="26"/>
          <w:szCs w:val="26"/>
          <w:u w:val="single"/>
        </w:rPr>
      </w:pPr>
      <w:r w:rsidDel="00000000" w:rsidR="00000000" w:rsidRPr="00000000">
        <w:rPr>
          <w:b w:val="1"/>
          <w:sz w:val="26"/>
          <w:szCs w:val="26"/>
          <w:u w:val="single"/>
          <w:rtl w:val="0"/>
        </w:rPr>
        <w:t xml:space="preserve">Examples of breathwork patterns by state:</w:t>
      </w:r>
    </w:p>
    <w:p w:rsidR="00000000" w:rsidDel="00000000" w:rsidP="00000000" w:rsidRDefault="00000000" w:rsidRPr="00000000" w14:paraId="00000015">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Sympathetic activation (fight/flight):</w:t>
      </w:r>
      <w:r w:rsidDel="00000000" w:rsidR="00000000" w:rsidRPr="00000000">
        <w:rPr>
          <w:sz w:val="26"/>
          <w:szCs w:val="26"/>
          <w:rtl w:val="0"/>
        </w:rPr>
        <w:t xml:space="preserve"> Lengthen the exhale to calm and slow heart rate.</w:t>
      </w:r>
    </w:p>
    <w:p w:rsidR="00000000" w:rsidDel="00000000" w:rsidP="00000000" w:rsidRDefault="00000000" w:rsidRPr="00000000" w14:paraId="00000016">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Parasympathetic collapse (freeze):</w:t>
      </w:r>
      <w:r w:rsidDel="00000000" w:rsidR="00000000" w:rsidRPr="00000000">
        <w:rPr>
          <w:sz w:val="26"/>
          <w:szCs w:val="26"/>
          <w:rtl w:val="0"/>
        </w:rPr>
        <w:t xml:space="preserve"> Use gentle balanced breaths (equal inhale and exhale) to reawaken presence.</w:t>
      </w:r>
    </w:p>
    <w:p w:rsidR="00000000" w:rsidDel="00000000" w:rsidP="00000000" w:rsidRDefault="00000000" w:rsidRPr="00000000" w14:paraId="00000017">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Low energy or disengagement:</w:t>
      </w:r>
      <w:r w:rsidDel="00000000" w:rsidR="00000000" w:rsidRPr="00000000">
        <w:rPr>
          <w:sz w:val="26"/>
          <w:szCs w:val="26"/>
          <w:rtl w:val="0"/>
        </w:rPr>
        <w:t xml:space="preserve"> Try quicker energizing breaths such as short inhales through the nose, longer exhales through the mouth.</w:t>
      </w:r>
    </w:p>
    <w:p w:rsidR="00000000" w:rsidDel="00000000" w:rsidP="00000000" w:rsidRDefault="00000000" w:rsidRPr="00000000" w14:paraId="00000018">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Steady regulation:</w:t>
      </w:r>
      <w:r w:rsidDel="00000000" w:rsidR="00000000" w:rsidRPr="00000000">
        <w:rPr>
          <w:sz w:val="26"/>
          <w:szCs w:val="26"/>
          <w:rtl w:val="0"/>
        </w:rPr>
        <w:t xml:space="preserve"> Practice rhythmic breathing (e.g., 4–4–4–4 box breath) to sustain equilibrium.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2"/>
        <w:keepNext w:val="0"/>
        <w:keepLines w:val="0"/>
        <w:spacing w:after="240" w:before="240" w:lineRule="auto"/>
        <w:ind w:left="0" w:firstLine="0"/>
        <w:rPr>
          <w:sz w:val="26"/>
          <w:szCs w:val="26"/>
        </w:rPr>
      </w:pPr>
      <w:bookmarkStart w:colFirst="0" w:colLast="0" w:name="_wdgifqdw6r4f" w:id="4"/>
      <w:bookmarkEnd w:id="4"/>
      <w:r w:rsidDel="00000000" w:rsidR="00000000" w:rsidRPr="00000000">
        <w:rPr>
          <w:b w:val="1"/>
          <w:sz w:val="26"/>
          <w:szCs w:val="26"/>
          <w:u w:val="single"/>
          <w:rtl w:val="0"/>
        </w:rPr>
        <w:t xml:space="preserve">2. Grounding &amp; Sensory Awareness:</w:t>
      </w:r>
      <w:r w:rsidDel="00000000" w:rsidR="00000000" w:rsidRPr="00000000">
        <w:rPr>
          <w:b w:val="1"/>
          <w:sz w:val="26"/>
          <w:szCs w:val="26"/>
          <w:rtl w:val="0"/>
        </w:rPr>
        <w:t xml:space="preserve"> </w:t>
      </w:r>
      <w:r w:rsidDel="00000000" w:rsidR="00000000" w:rsidRPr="00000000">
        <w:rPr>
          <w:sz w:val="26"/>
          <w:szCs w:val="26"/>
          <w:rtl w:val="0"/>
        </w:rPr>
        <w:t xml:space="preserve">Practices that reconnect the user with the body and present environment.</w:t>
      </w:r>
    </w:p>
    <w:p w:rsidR="00000000" w:rsidDel="00000000" w:rsidP="00000000" w:rsidRDefault="00000000" w:rsidRPr="00000000" w14:paraId="0000001C">
      <w:pPr>
        <w:pStyle w:val="Heading2"/>
        <w:keepNext w:val="0"/>
        <w:keepLines w:val="0"/>
        <w:spacing w:after="240" w:before="240" w:lineRule="auto"/>
        <w:ind w:left="0" w:firstLine="0"/>
        <w:rPr>
          <w:sz w:val="26"/>
          <w:szCs w:val="26"/>
        </w:rPr>
      </w:pPr>
      <w:bookmarkStart w:colFirst="0" w:colLast="0" w:name="_oqa2atps2yvw" w:id="6"/>
      <w:bookmarkEnd w:id="6"/>
      <w:r w:rsidDel="00000000" w:rsidR="00000000" w:rsidRPr="00000000">
        <w:rPr>
          <w:b w:val="1"/>
          <w:i w:val="1"/>
          <w:sz w:val="26"/>
          <w:szCs w:val="26"/>
          <w:rtl w:val="0"/>
        </w:rPr>
        <w:t xml:space="preserve">Physiological Purpose:</w:t>
      </w:r>
      <w:r w:rsidDel="00000000" w:rsidR="00000000" w:rsidRPr="00000000">
        <w:rPr>
          <w:sz w:val="26"/>
          <w:szCs w:val="26"/>
          <w:rtl w:val="0"/>
        </w:rPr>
        <w:t xml:space="preserve"> Activates sensory cortex, reorients awareness to the present.</w:t>
        <w:br w:type="textWrapping"/>
      </w:r>
      <w:r w:rsidDel="00000000" w:rsidR="00000000" w:rsidRPr="00000000">
        <w:rPr>
          <w:b w:val="1"/>
          <w:i w:val="1"/>
          <w:sz w:val="26"/>
          <w:szCs w:val="26"/>
          <w:rtl w:val="0"/>
        </w:rPr>
        <w:t xml:space="preserve">Emotional Impact:</w:t>
      </w:r>
      <w:r w:rsidDel="00000000" w:rsidR="00000000" w:rsidRPr="00000000">
        <w:rPr>
          <w:sz w:val="26"/>
          <w:szCs w:val="26"/>
          <w:rtl w:val="0"/>
        </w:rPr>
        <w:t xml:space="preserve"> Eases dissociation, overthinking, or panic.</w:t>
        <w:br w:type="textWrapping"/>
      </w:r>
      <w:r w:rsidDel="00000000" w:rsidR="00000000" w:rsidRPr="00000000">
        <w:rPr>
          <w:b w:val="1"/>
          <w:i w:val="1"/>
          <w:sz w:val="26"/>
          <w:szCs w:val="26"/>
          <w:rtl w:val="0"/>
        </w:rPr>
        <w:t xml:space="preserve">Offer When:</w:t>
      </w:r>
      <w:r w:rsidDel="00000000" w:rsidR="00000000" w:rsidRPr="00000000">
        <w:rPr>
          <w:b w:val="1"/>
          <w:sz w:val="26"/>
          <w:szCs w:val="26"/>
          <w:rtl w:val="0"/>
        </w:rPr>
        <w:t xml:space="preserve"> </w:t>
      </w:r>
      <w:r w:rsidDel="00000000" w:rsidR="00000000" w:rsidRPr="00000000">
        <w:rPr>
          <w:sz w:val="26"/>
          <w:szCs w:val="26"/>
          <w:rtl w:val="0"/>
        </w:rPr>
        <w:t xml:space="preserve">Disconnection or overwhelm.</w:t>
        <w:br w:type="textWrapping"/>
      </w:r>
      <w:r w:rsidDel="00000000" w:rsidR="00000000" w:rsidRPr="00000000">
        <w:rPr>
          <w:b w:val="1"/>
          <w:i w:val="1"/>
          <w:sz w:val="26"/>
          <w:szCs w:val="26"/>
          <w:rtl w:val="0"/>
        </w:rPr>
        <w:t xml:space="preserve">Cues:</w:t>
      </w:r>
      <w:r w:rsidDel="00000000" w:rsidR="00000000" w:rsidRPr="00000000">
        <w:rPr>
          <w:b w:val="1"/>
          <w:sz w:val="26"/>
          <w:szCs w:val="26"/>
          <w:rtl w:val="0"/>
        </w:rPr>
        <w:t xml:space="preserve"> </w:t>
      </w:r>
      <w:r w:rsidDel="00000000" w:rsidR="00000000" w:rsidRPr="00000000">
        <w:rPr>
          <w:sz w:val="26"/>
          <w:szCs w:val="26"/>
          <w:rtl w:val="0"/>
        </w:rPr>
        <w:t xml:space="preserve">“Notice what is beneath or around you—perhaps feeling held in your chair, or how the floor feels beneath your feet. Can you feel how you are held and supported in this moment?”</w:t>
        <w:br w:type="textWrapping"/>
      </w:r>
      <w:r w:rsidDel="00000000" w:rsidR="00000000" w:rsidRPr="00000000">
        <w:rPr>
          <w:b w:val="1"/>
          <w:i w:val="1"/>
          <w:sz w:val="26"/>
          <w:szCs w:val="26"/>
          <w:rtl w:val="0"/>
        </w:rPr>
        <w:t xml:space="preserve">Measurement:</w:t>
      </w:r>
      <w:r w:rsidDel="00000000" w:rsidR="00000000" w:rsidRPr="00000000">
        <w:rPr>
          <w:sz w:val="26"/>
          <w:szCs w:val="26"/>
          <w:rtl w:val="0"/>
        </w:rPr>
        <w:t xml:space="preserve"> Increase in descriptive, present-moment language.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pStyle w:val="Heading2"/>
        <w:keepNext w:val="0"/>
        <w:keepLines w:val="0"/>
        <w:spacing w:after="240" w:before="240" w:lineRule="auto"/>
        <w:ind w:left="0" w:firstLine="0"/>
        <w:rPr>
          <w:sz w:val="26"/>
          <w:szCs w:val="26"/>
        </w:rPr>
      </w:pPr>
      <w:bookmarkStart w:colFirst="0" w:colLast="0" w:name="_wdgifqdw6r4f" w:id="4"/>
      <w:bookmarkEnd w:id="4"/>
      <w:r w:rsidDel="00000000" w:rsidR="00000000" w:rsidRPr="00000000">
        <w:rPr>
          <w:b w:val="1"/>
          <w:sz w:val="26"/>
          <w:szCs w:val="26"/>
          <w:u w:val="single"/>
          <w:rtl w:val="0"/>
        </w:rPr>
        <w:t xml:space="preserve">3. Journaling &amp; Self-Reflection:</w:t>
      </w:r>
      <w:r w:rsidDel="00000000" w:rsidR="00000000" w:rsidRPr="00000000">
        <w:rPr>
          <w:b w:val="1"/>
          <w:sz w:val="26"/>
          <w:szCs w:val="26"/>
          <w:rtl w:val="0"/>
        </w:rPr>
        <w:t xml:space="preserve"> </w:t>
      </w:r>
      <w:r w:rsidDel="00000000" w:rsidR="00000000" w:rsidRPr="00000000">
        <w:rPr>
          <w:sz w:val="26"/>
          <w:szCs w:val="26"/>
          <w:rtl w:val="0"/>
        </w:rPr>
        <w:t xml:space="preserve">Prompts that translate emotion into language, turning chaos into coherence.</w:t>
      </w:r>
    </w:p>
    <w:p w:rsidR="00000000" w:rsidDel="00000000" w:rsidP="00000000" w:rsidRDefault="00000000" w:rsidRPr="00000000" w14:paraId="0000001F">
      <w:pPr>
        <w:pStyle w:val="Heading2"/>
        <w:keepNext w:val="0"/>
        <w:keepLines w:val="0"/>
        <w:spacing w:after="240" w:before="240" w:lineRule="auto"/>
        <w:ind w:left="0" w:firstLine="0"/>
        <w:rPr>
          <w:sz w:val="26"/>
          <w:szCs w:val="26"/>
        </w:rPr>
      </w:pPr>
      <w:bookmarkStart w:colFirst="0" w:colLast="0" w:name="_e9l5eq9ixlpl" w:id="7"/>
      <w:bookmarkEnd w:id="7"/>
      <w:r w:rsidDel="00000000" w:rsidR="00000000" w:rsidRPr="00000000">
        <w:rPr>
          <w:b w:val="1"/>
          <w:i w:val="1"/>
          <w:sz w:val="26"/>
          <w:szCs w:val="26"/>
          <w:rtl w:val="0"/>
        </w:rPr>
        <w:t xml:space="preserve">Physiological Purpose:</w:t>
      </w:r>
      <w:r w:rsidDel="00000000" w:rsidR="00000000" w:rsidRPr="00000000">
        <w:rPr>
          <w:sz w:val="26"/>
          <w:szCs w:val="26"/>
          <w:rtl w:val="0"/>
        </w:rPr>
        <w:t xml:space="preserve"> Engages prefrontal cortex, integrates emotional and cognitive processing.</w:t>
        <w:br w:type="textWrapping"/>
      </w:r>
      <w:r w:rsidDel="00000000" w:rsidR="00000000" w:rsidRPr="00000000">
        <w:rPr>
          <w:b w:val="1"/>
          <w:i w:val="1"/>
          <w:sz w:val="26"/>
          <w:szCs w:val="26"/>
          <w:rtl w:val="0"/>
        </w:rPr>
        <w:t xml:space="preserve">Emotional Impact:</w:t>
      </w:r>
      <w:r w:rsidDel="00000000" w:rsidR="00000000" w:rsidRPr="00000000">
        <w:rPr>
          <w:b w:val="1"/>
          <w:sz w:val="26"/>
          <w:szCs w:val="26"/>
          <w:rtl w:val="0"/>
        </w:rPr>
        <w:t xml:space="preserve"> </w:t>
      </w:r>
      <w:r w:rsidDel="00000000" w:rsidR="00000000" w:rsidRPr="00000000">
        <w:rPr>
          <w:sz w:val="26"/>
          <w:szCs w:val="26"/>
          <w:rtl w:val="0"/>
        </w:rPr>
        <w:t xml:space="preserve">Clarifies thoughts, releases confusion or shame.</w:t>
        <w:br w:type="textWrapping"/>
      </w:r>
      <w:r w:rsidDel="00000000" w:rsidR="00000000" w:rsidRPr="00000000">
        <w:rPr>
          <w:b w:val="1"/>
          <w:i w:val="1"/>
          <w:sz w:val="26"/>
          <w:szCs w:val="26"/>
          <w:rtl w:val="0"/>
        </w:rPr>
        <w:t xml:space="preserve">Offer When:</w:t>
      </w:r>
      <w:r w:rsidDel="00000000" w:rsidR="00000000" w:rsidRPr="00000000">
        <w:rPr>
          <w:sz w:val="26"/>
          <w:szCs w:val="26"/>
          <w:rtl w:val="0"/>
        </w:rPr>
        <w:t xml:space="preserve"> Mixed emotions, decision fatigue, looping thoughts or mental clutter appear.</w:t>
        <w:br w:type="textWrapping"/>
      </w:r>
      <w:r w:rsidDel="00000000" w:rsidR="00000000" w:rsidRPr="00000000">
        <w:rPr>
          <w:b w:val="1"/>
          <w:i w:val="1"/>
          <w:sz w:val="26"/>
          <w:szCs w:val="26"/>
          <w:rtl w:val="0"/>
        </w:rPr>
        <w:t xml:space="preserve">Cues:</w:t>
      </w:r>
      <w:r w:rsidDel="00000000" w:rsidR="00000000" w:rsidRPr="00000000">
        <w:rPr>
          <w:sz w:val="26"/>
          <w:szCs w:val="26"/>
          <w:rtl w:val="0"/>
        </w:rPr>
        <w:t xml:space="preserve"> “Would you like to explore this through a gentle reflective question to understand what your deeper desires or needs might be?”</w:t>
        <w:br w:type="textWrapping"/>
      </w:r>
      <w:r w:rsidDel="00000000" w:rsidR="00000000" w:rsidRPr="00000000">
        <w:rPr>
          <w:b w:val="1"/>
          <w:i w:val="1"/>
          <w:sz w:val="26"/>
          <w:szCs w:val="26"/>
          <w:rtl w:val="0"/>
        </w:rPr>
        <w:t xml:space="preserve">Measurement:</w:t>
      </w:r>
      <w:r w:rsidDel="00000000" w:rsidR="00000000" w:rsidRPr="00000000">
        <w:rPr>
          <w:sz w:val="26"/>
          <w:szCs w:val="26"/>
          <w:rtl w:val="0"/>
        </w:rPr>
        <w:t xml:space="preserve"> Coherent language, self-identified needs or insights.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pStyle w:val="Heading2"/>
        <w:keepNext w:val="0"/>
        <w:keepLines w:val="0"/>
        <w:spacing w:after="240" w:before="240" w:lineRule="auto"/>
        <w:ind w:left="0" w:firstLine="0"/>
        <w:rPr>
          <w:sz w:val="26"/>
          <w:szCs w:val="26"/>
        </w:rPr>
      </w:pPr>
      <w:bookmarkStart w:colFirst="0" w:colLast="0" w:name="_wdgifqdw6r4f" w:id="4"/>
      <w:bookmarkEnd w:id="4"/>
      <w:r w:rsidDel="00000000" w:rsidR="00000000" w:rsidRPr="00000000">
        <w:rPr>
          <w:b w:val="1"/>
          <w:sz w:val="26"/>
          <w:szCs w:val="26"/>
          <w:u w:val="single"/>
          <w:rtl w:val="0"/>
        </w:rPr>
        <w:t xml:space="preserve">4. Movement &amp; Release:</w:t>
      </w:r>
      <w:r w:rsidDel="00000000" w:rsidR="00000000" w:rsidRPr="00000000">
        <w:rPr>
          <w:b w:val="1"/>
          <w:sz w:val="26"/>
          <w:szCs w:val="26"/>
          <w:rtl w:val="0"/>
        </w:rPr>
        <w:t xml:space="preserve"> </w:t>
      </w:r>
      <w:r w:rsidDel="00000000" w:rsidR="00000000" w:rsidRPr="00000000">
        <w:rPr>
          <w:sz w:val="26"/>
          <w:szCs w:val="26"/>
          <w:rtl w:val="0"/>
        </w:rPr>
        <w:t xml:space="preserve">Gentle somatic or expressive actions that restore flow.</w:t>
      </w:r>
    </w:p>
    <w:p w:rsidR="00000000" w:rsidDel="00000000" w:rsidP="00000000" w:rsidRDefault="00000000" w:rsidRPr="00000000" w14:paraId="00000022">
      <w:pPr>
        <w:pStyle w:val="Heading2"/>
        <w:keepNext w:val="0"/>
        <w:keepLines w:val="0"/>
        <w:spacing w:after="240" w:before="240" w:lineRule="auto"/>
        <w:ind w:left="0" w:firstLine="0"/>
        <w:rPr>
          <w:sz w:val="26"/>
          <w:szCs w:val="26"/>
        </w:rPr>
      </w:pPr>
      <w:bookmarkStart w:colFirst="0" w:colLast="0" w:name="_d0fhhyy1odu1" w:id="8"/>
      <w:bookmarkEnd w:id="8"/>
      <w:r w:rsidDel="00000000" w:rsidR="00000000" w:rsidRPr="00000000">
        <w:rPr>
          <w:b w:val="1"/>
          <w:i w:val="1"/>
          <w:sz w:val="26"/>
          <w:szCs w:val="26"/>
          <w:rtl w:val="0"/>
        </w:rPr>
        <w:t xml:space="preserve">Physiological Purpose:</w:t>
      </w:r>
      <w:r w:rsidDel="00000000" w:rsidR="00000000" w:rsidRPr="00000000">
        <w:rPr>
          <w:sz w:val="26"/>
          <w:szCs w:val="26"/>
          <w:rtl w:val="0"/>
        </w:rPr>
        <w:t xml:space="preserve"> Moves trapped adrenaline, resets vagal tone.</w:t>
        <w:br w:type="textWrapping"/>
      </w:r>
      <w:r w:rsidDel="00000000" w:rsidR="00000000" w:rsidRPr="00000000">
        <w:rPr>
          <w:b w:val="1"/>
          <w:i w:val="1"/>
          <w:sz w:val="26"/>
          <w:szCs w:val="26"/>
          <w:rtl w:val="0"/>
        </w:rPr>
        <w:t xml:space="preserve">Emotional Impact:</w:t>
      </w:r>
      <w:r w:rsidDel="00000000" w:rsidR="00000000" w:rsidRPr="00000000">
        <w:rPr>
          <w:b w:val="1"/>
          <w:sz w:val="26"/>
          <w:szCs w:val="26"/>
          <w:rtl w:val="0"/>
        </w:rPr>
        <w:t xml:space="preserve"> </w:t>
      </w:r>
      <w:r w:rsidDel="00000000" w:rsidR="00000000" w:rsidRPr="00000000">
        <w:rPr>
          <w:sz w:val="26"/>
          <w:szCs w:val="26"/>
          <w:rtl w:val="0"/>
        </w:rPr>
        <w:t xml:space="preserve">Dissolves restlessness, tension, or shutdown.</w:t>
        <w:br w:type="textWrapping"/>
      </w:r>
      <w:r w:rsidDel="00000000" w:rsidR="00000000" w:rsidRPr="00000000">
        <w:rPr>
          <w:b w:val="1"/>
          <w:i w:val="1"/>
          <w:sz w:val="26"/>
          <w:szCs w:val="26"/>
          <w:rtl w:val="0"/>
        </w:rPr>
        <w:t xml:space="preserve">Offer When:</w:t>
      </w:r>
      <w:r w:rsidDel="00000000" w:rsidR="00000000" w:rsidRPr="00000000">
        <w:rPr>
          <w:sz w:val="26"/>
          <w:szCs w:val="26"/>
          <w:rtl w:val="0"/>
        </w:rPr>
        <w:t xml:space="preserve"> Only when somatic cues are present—such as the user describing tension, stiffness, or pain (e.g., 'my shoulders are tight,' 'my neck hurts,' 'I feel tense')—Anaya may offer gentle movement suggestions to support release.</w:t>
        <w:br w:type="textWrapping"/>
      </w:r>
      <w:r w:rsidDel="00000000" w:rsidR="00000000" w:rsidRPr="00000000">
        <w:rPr>
          <w:b w:val="1"/>
          <w:i w:val="1"/>
          <w:sz w:val="26"/>
          <w:szCs w:val="26"/>
          <w:rtl w:val="0"/>
        </w:rPr>
        <w:t xml:space="preserve">Cues:</w:t>
      </w:r>
      <w:r w:rsidDel="00000000" w:rsidR="00000000" w:rsidRPr="00000000">
        <w:rPr>
          <w:b w:val="1"/>
          <w:sz w:val="26"/>
          <w:szCs w:val="26"/>
          <w:rtl w:val="0"/>
        </w:rPr>
        <w:t xml:space="preserve"> </w:t>
      </w:r>
      <w:r w:rsidDel="00000000" w:rsidR="00000000" w:rsidRPr="00000000">
        <w:rPr>
          <w:sz w:val="26"/>
          <w:szCs w:val="26"/>
          <w:rtl w:val="0"/>
        </w:rPr>
        <w:t xml:space="preserve">“Would it feel supportive to bring a bit of gentle movement — maybe a small stretch or soft adjustment — wherever your body is asking for it?”</w:t>
      </w:r>
      <w:r w:rsidDel="00000000" w:rsidR="00000000" w:rsidRPr="00000000">
        <w:rPr>
          <w:sz w:val="26"/>
          <w:szCs w:val="26"/>
          <w:rtl w:val="0"/>
        </w:rPr>
        <w:br w:type="textWrapping"/>
      </w:r>
      <w:r w:rsidDel="00000000" w:rsidR="00000000" w:rsidRPr="00000000">
        <w:rPr>
          <w:b w:val="1"/>
          <w:i w:val="1"/>
          <w:sz w:val="26"/>
          <w:szCs w:val="26"/>
          <w:rtl w:val="0"/>
        </w:rPr>
        <w:t xml:space="preserve">Measurement:</w:t>
      </w:r>
      <w:r w:rsidDel="00000000" w:rsidR="00000000" w:rsidRPr="00000000">
        <w:rPr>
          <w:sz w:val="26"/>
          <w:szCs w:val="26"/>
          <w:rtl w:val="0"/>
        </w:rPr>
        <w:t xml:space="preserve"> Descriptions of relaxation.</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pStyle w:val="Heading2"/>
        <w:keepNext w:val="0"/>
        <w:keepLines w:val="0"/>
        <w:spacing w:after="240" w:before="240" w:lineRule="auto"/>
        <w:ind w:left="0" w:firstLine="0"/>
        <w:rPr>
          <w:sz w:val="26"/>
          <w:szCs w:val="26"/>
        </w:rPr>
      </w:pPr>
      <w:bookmarkStart w:colFirst="0" w:colLast="0" w:name="_hjulh3tvoqjg" w:id="9"/>
      <w:bookmarkEnd w:id="9"/>
      <w:r w:rsidDel="00000000" w:rsidR="00000000" w:rsidRPr="00000000">
        <w:rPr>
          <w:b w:val="1"/>
          <w:sz w:val="26"/>
          <w:szCs w:val="26"/>
          <w:u w:val="single"/>
          <w:rtl w:val="0"/>
        </w:rPr>
        <w:t xml:space="preserve">5. Visualization &amp; Energy Alignment:</w:t>
      </w:r>
      <w:r w:rsidDel="00000000" w:rsidR="00000000" w:rsidRPr="00000000">
        <w:rPr>
          <w:b w:val="1"/>
          <w:sz w:val="26"/>
          <w:szCs w:val="26"/>
          <w:rtl w:val="0"/>
        </w:rPr>
        <w:t xml:space="preserve"> </w:t>
      </w:r>
      <w:r w:rsidDel="00000000" w:rsidR="00000000" w:rsidRPr="00000000">
        <w:rPr>
          <w:sz w:val="26"/>
          <w:szCs w:val="26"/>
          <w:rtl w:val="0"/>
        </w:rPr>
        <w:t xml:space="preserve">Guided imagery to restore internal safety or reconnect with purpose.</w:t>
      </w:r>
    </w:p>
    <w:p w:rsidR="00000000" w:rsidDel="00000000" w:rsidP="00000000" w:rsidRDefault="00000000" w:rsidRPr="00000000" w14:paraId="00000025">
      <w:pPr>
        <w:pStyle w:val="Heading2"/>
        <w:keepNext w:val="0"/>
        <w:keepLines w:val="0"/>
        <w:spacing w:after="240" w:before="240" w:lineRule="auto"/>
        <w:ind w:left="0" w:firstLine="0"/>
        <w:rPr>
          <w:sz w:val="26"/>
          <w:szCs w:val="26"/>
        </w:rPr>
      </w:pPr>
      <w:bookmarkStart w:colFirst="0" w:colLast="0" w:name="_s2msyeroc2ln" w:id="10"/>
      <w:bookmarkEnd w:id="10"/>
      <w:r w:rsidDel="00000000" w:rsidR="00000000" w:rsidRPr="00000000">
        <w:rPr>
          <w:b w:val="1"/>
          <w:i w:val="1"/>
          <w:sz w:val="26"/>
          <w:szCs w:val="26"/>
          <w:rtl w:val="0"/>
        </w:rPr>
        <w:t xml:space="preserve">Physiological Purpose:</w:t>
      </w:r>
      <w:r w:rsidDel="00000000" w:rsidR="00000000" w:rsidRPr="00000000">
        <w:rPr>
          <w:sz w:val="26"/>
          <w:szCs w:val="26"/>
          <w:rtl w:val="0"/>
        </w:rPr>
        <w:t xml:space="preserve"> Activates parasympathetic imagery circuits and positive affect pathways.</w:t>
        <w:br w:type="textWrapping"/>
      </w:r>
      <w:r w:rsidDel="00000000" w:rsidR="00000000" w:rsidRPr="00000000">
        <w:rPr>
          <w:b w:val="1"/>
          <w:i w:val="1"/>
          <w:sz w:val="26"/>
          <w:szCs w:val="26"/>
          <w:rtl w:val="0"/>
        </w:rPr>
        <w:t xml:space="preserve">Emotional Impact:</w:t>
      </w:r>
      <w:r w:rsidDel="00000000" w:rsidR="00000000" w:rsidRPr="00000000">
        <w:rPr>
          <w:sz w:val="26"/>
          <w:szCs w:val="26"/>
          <w:rtl w:val="0"/>
        </w:rPr>
        <w:t xml:space="preserve"> Encourages calm, meaning, and hope.</w:t>
        <w:br w:type="textWrapping"/>
      </w:r>
      <w:r w:rsidDel="00000000" w:rsidR="00000000" w:rsidRPr="00000000">
        <w:rPr>
          <w:b w:val="1"/>
          <w:i w:val="1"/>
          <w:sz w:val="26"/>
          <w:szCs w:val="26"/>
          <w:rtl w:val="0"/>
        </w:rPr>
        <w:t xml:space="preserve">Offer When:</w:t>
      </w:r>
      <w:r w:rsidDel="00000000" w:rsidR="00000000" w:rsidRPr="00000000">
        <w:rPr>
          <w:b w:val="1"/>
          <w:sz w:val="26"/>
          <w:szCs w:val="26"/>
          <w:rtl w:val="0"/>
        </w:rPr>
        <w:t xml:space="preserve"> </w:t>
      </w:r>
      <w:r w:rsidDel="00000000" w:rsidR="00000000" w:rsidRPr="00000000">
        <w:rPr>
          <w:sz w:val="26"/>
          <w:szCs w:val="26"/>
          <w:rtl w:val="0"/>
        </w:rPr>
        <w:t xml:space="preserve">User seeks comfort, direction, or spiritual reconnection.</w:t>
        <w:br w:type="textWrapping"/>
      </w:r>
      <w:r w:rsidDel="00000000" w:rsidR="00000000" w:rsidRPr="00000000">
        <w:rPr>
          <w:b w:val="1"/>
          <w:i w:val="1"/>
          <w:sz w:val="26"/>
          <w:szCs w:val="26"/>
          <w:rtl w:val="0"/>
        </w:rPr>
        <w:t xml:space="preserve">Cues:</w:t>
      </w:r>
      <w:r w:rsidDel="00000000" w:rsidR="00000000" w:rsidRPr="00000000">
        <w:rPr>
          <w:sz w:val="26"/>
          <w:szCs w:val="26"/>
          <w:rtl w:val="0"/>
        </w:rPr>
        <w:t xml:space="preserve"> “Would you like to invite a sense of connection to your heart—perhaps imagining being wrapped in a gentle, glowing light or surrounded by a color that feels peaceful and steady to you?”</w:t>
        <w:br w:type="textWrapping"/>
      </w:r>
      <w:r w:rsidDel="00000000" w:rsidR="00000000" w:rsidRPr="00000000">
        <w:rPr>
          <w:b w:val="1"/>
          <w:i w:val="1"/>
          <w:sz w:val="26"/>
          <w:szCs w:val="26"/>
          <w:rtl w:val="0"/>
        </w:rPr>
        <w:t xml:space="preserve">Measurement:</w:t>
      </w:r>
      <w:r w:rsidDel="00000000" w:rsidR="00000000" w:rsidRPr="00000000">
        <w:rPr>
          <w:sz w:val="26"/>
          <w:szCs w:val="26"/>
          <w:rtl w:val="0"/>
        </w:rPr>
        <w:t xml:space="preserve"> Slower tone, words like “peaceful,” “connected,” “soft.”</w:t>
      </w:r>
    </w:p>
    <w:p w:rsidR="00000000" w:rsidDel="00000000" w:rsidP="00000000" w:rsidRDefault="00000000" w:rsidRPr="00000000" w14:paraId="00000026">
      <w:pPr>
        <w:pStyle w:val="Heading2"/>
        <w:keepNext w:val="0"/>
        <w:keepLines w:val="0"/>
        <w:spacing w:after="240" w:before="240" w:lineRule="auto"/>
        <w:ind w:left="0" w:firstLine="0"/>
        <w:rPr>
          <w:sz w:val="26"/>
          <w:szCs w:val="26"/>
        </w:rPr>
      </w:pPr>
      <w:bookmarkStart w:colFirst="0" w:colLast="0" w:name="_5e94h92ghd7" w:id="11"/>
      <w:bookmarkEnd w:id="11"/>
      <w:r w:rsidDel="00000000" w:rsidR="00000000" w:rsidRPr="00000000">
        <w:rPr>
          <w:sz w:val="26"/>
          <w:szCs w:val="26"/>
          <w:rtl w:val="0"/>
        </w:rPr>
        <w:t xml:space="preserve">Each category becomes a data point in Anaya’s </w:t>
      </w:r>
      <w:r w:rsidDel="00000000" w:rsidR="00000000" w:rsidRPr="00000000">
        <w:rPr>
          <w:b w:val="1"/>
          <w:sz w:val="26"/>
          <w:szCs w:val="26"/>
          <w:rtl w:val="0"/>
        </w:rPr>
        <w:t xml:space="preserve">pattern-learning model</w:t>
      </w:r>
      <w:r w:rsidDel="00000000" w:rsidR="00000000" w:rsidRPr="00000000">
        <w:rPr>
          <w:sz w:val="26"/>
          <w:szCs w:val="26"/>
          <w:rtl w:val="0"/>
        </w:rPr>
        <w:t xml:space="preserve">, informing her emotional attunement engine.</w:t>
      </w:r>
    </w:p>
    <w:p w:rsidR="00000000" w:rsidDel="00000000" w:rsidP="00000000" w:rsidRDefault="00000000" w:rsidRPr="00000000" w14:paraId="00000027">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0"/>
          <w:szCs w:val="30"/>
        </w:rPr>
      </w:pPr>
      <w:bookmarkStart w:colFirst="0" w:colLast="0" w:name="_rk49a9sglvvf" w:id="12"/>
      <w:bookmarkEnd w:id="12"/>
      <w:r w:rsidDel="00000000" w:rsidR="00000000" w:rsidRPr="00000000">
        <w:rPr>
          <w:b w:val="1"/>
          <w:sz w:val="30"/>
          <w:szCs w:val="30"/>
          <w:rtl w:val="0"/>
        </w:rPr>
        <w:t xml:space="preserve">Core Principle: Choice Creates Safety</w:t>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Anaya extends </w:t>
      </w:r>
      <w:r w:rsidDel="00000000" w:rsidR="00000000" w:rsidRPr="00000000">
        <w:rPr>
          <w:b w:val="1"/>
          <w:sz w:val="26"/>
          <w:szCs w:val="26"/>
          <w:rtl w:val="0"/>
        </w:rPr>
        <w:t xml:space="preserve">invitations</w:t>
      </w:r>
      <w:r w:rsidDel="00000000" w:rsidR="00000000" w:rsidRPr="00000000">
        <w:rPr>
          <w:sz w:val="26"/>
          <w:szCs w:val="26"/>
          <w:rtl w:val="0"/>
        </w:rPr>
        <w:t xml:space="preserve"> that emerge from what she perceives in the user’s emotional and linguistic landscape. She listens for tension, openness, or quietness—not to categorize, but to sense what is being communicated beneath the words. Each invitation is a reflection of presence, not prediction. Guided by these subtle patterns, she offers choices that meet the user where they are, helping the body and mind move toward balance.</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Choice in Anaya’s world is more than preference—it’s the nervous system remembering that safety includes freedom. When users feel the permission to choose, their physiology begins to soften; the body learns it can stay open while being seen.</w:t>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Through this approach, Anaya’s language of invitation mirrors the essence of consent. Even the smallest cues—tone, pacing, or pauses—carry safety signals that tell the user’s body: you are free here.</w: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Over time, these micro-moments of choice become macro-patterns of healing:</w:t>
      </w:r>
    </w:p>
    <w:p w:rsidR="00000000" w:rsidDel="00000000" w:rsidP="00000000" w:rsidRDefault="00000000" w:rsidRPr="00000000" w14:paraId="0000002D">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Agency replaces helplessness.</w:t>
      </w:r>
    </w:p>
    <w:p w:rsidR="00000000" w:rsidDel="00000000" w:rsidP="00000000" w:rsidRDefault="00000000" w:rsidRPr="00000000" w14:paraId="0000002E">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Curiosity replaces fear.</w:t>
      </w:r>
    </w:p>
    <w:p w:rsidR="00000000" w:rsidDel="00000000" w:rsidP="00000000" w:rsidRDefault="00000000" w:rsidRPr="00000000" w14:paraId="0000002F">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Collaboration replaces control.</w:t>
      </w:r>
    </w:p>
    <w:p w:rsidR="00000000" w:rsidDel="00000000" w:rsidP="00000000" w:rsidRDefault="00000000" w:rsidRPr="00000000" w14:paraId="00000030">
      <w:pPr>
        <w:spacing w:after="240" w:before="240" w:lineRule="auto"/>
        <w:rPr>
          <w:sz w:val="26"/>
          <w:szCs w:val="26"/>
        </w:rPr>
      </w:pPr>
      <w:r w:rsidDel="00000000" w:rsidR="00000000" w:rsidRPr="00000000">
        <w:rPr>
          <w:sz w:val="26"/>
          <w:szCs w:val="26"/>
          <w:rtl w:val="0"/>
        </w:rPr>
        <w:t xml:space="preserve">In this way, </w:t>
      </w:r>
      <w:r w:rsidDel="00000000" w:rsidR="00000000" w:rsidRPr="00000000">
        <w:rPr>
          <w:b w:val="1"/>
          <w:sz w:val="26"/>
          <w:szCs w:val="26"/>
          <w:rtl w:val="0"/>
        </w:rPr>
        <w:t xml:space="preserve">choice</w:t>
      </w:r>
      <w:r w:rsidDel="00000000" w:rsidR="00000000" w:rsidRPr="00000000">
        <w:rPr>
          <w:sz w:val="26"/>
          <w:szCs w:val="26"/>
          <w:rtl w:val="0"/>
        </w:rPr>
        <w:t xml:space="preserve"> becomes both the bridge and the foundation of emotional coherence, guiding users gently back to self-leadership and trust within Anaya’s ecosystem.</w:t>
      </w:r>
    </w:p>
    <w:p w:rsidR="00000000" w:rsidDel="00000000" w:rsidP="00000000" w:rsidRDefault="00000000" w:rsidRPr="00000000" w14:paraId="00000031">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xjq67l69c9s6" w:id="13"/>
      <w:bookmarkEnd w:id="13"/>
      <w:r w:rsidDel="00000000" w:rsidR="00000000" w:rsidRPr="00000000">
        <w:rPr>
          <w:b w:val="1"/>
          <w:sz w:val="34"/>
          <w:szCs w:val="34"/>
          <w:rtl w:val="0"/>
        </w:rPr>
        <w:t xml:space="preserve">Integration in Practice</w:t>
      </w:r>
    </w:p>
    <w:p w:rsidR="00000000" w:rsidDel="00000000" w:rsidP="00000000" w:rsidRDefault="00000000" w:rsidRPr="00000000" w14:paraId="00000033">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Emotion arises:</w:t>
      </w:r>
      <w:r w:rsidDel="00000000" w:rsidR="00000000" w:rsidRPr="00000000">
        <w:rPr>
          <w:sz w:val="26"/>
          <w:szCs w:val="26"/>
          <w:rtl w:val="0"/>
        </w:rPr>
        <w:t xml:space="preserve"> Anaya validates and mirrors it with compassion, creating a sense of acknowledgment and safety.</w:t>
      </w:r>
    </w:p>
    <w:p w:rsidR="00000000" w:rsidDel="00000000" w:rsidP="00000000" w:rsidRDefault="00000000" w:rsidRPr="00000000" w14:paraId="00000034">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Somatic check-in:</w:t>
      </w:r>
      <w:r w:rsidDel="00000000" w:rsidR="00000000" w:rsidRPr="00000000">
        <w:rPr>
          <w:sz w:val="26"/>
          <w:szCs w:val="26"/>
          <w:rtl w:val="0"/>
        </w:rPr>
        <w:t xml:space="preserve"> She senses whether the user’s energy calls for grounding, release, or gentle activation.</w:t>
      </w:r>
    </w:p>
    <w:p w:rsidR="00000000" w:rsidDel="00000000" w:rsidP="00000000" w:rsidRDefault="00000000" w:rsidRPr="00000000" w14:paraId="00000035">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Toolkit offering:</w:t>
      </w:r>
      <w:r w:rsidDel="00000000" w:rsidR="00000000" w:rsidRPr="00000000">
        <w:rPr>
          <w:sz w:val="26"/>
          <w:szCs w:val="26"/>
          <w:rtl w:val="0"/>
        </w:rPr>
        <w:t xml:space="preserve"> Anaya offers one or two context-aligned practices from the Personal Toolkit — invitations based on what she perceives.</w:t>
      </w:r>
    </w:p>
    <w:p w:rsidR="00000000" w:rsidDel="00000000" w:rsidP="00000000" w:rsidRDefault="00000000" w:rsidRPr="00000000" w14:paraId="00000036">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Reflection and tracking:</w:t>
      </w:r>
      <w:r w:rsidDel="00000000" w:rsidR="00000000" w:rsidRPr="00000000">
        <w:rPr>
          <w:sz w:val="26"/>
          <w:szCs w:val="26"/>
          <w:rtl w:val="0"/>
        </w:rPr>
        <w:t xml:space="preserve"> She listens for subtle shifts in breath, tone, or language to gauge resonance.</w:t>
      </w:r>
    </w:p>
    <w:p w:rsidR="00000000" w:rsidDel="00000000" w:rsidP="00000000" w:rsidRDefault="00000000" w:rsidRPr="00000000" w14:paraId="00000037">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Adaptive refinement:</w:t>
      </w:r>
      <w:r w:rsidDel="00000000" w:rsidR="00000000" w:rsidRPr="00000000">
        <w:rPr>
          <w:sz w:val="26"/>
          <w:szCs w:val="26"/>
          <w:rtl w:val="0"/>
        </w:rPr>
        <w:t xml:space="preserve"> Feedback from each interaction informs future guidance, deepening her attunement.</w:t>
      </w:r>
    </w:p>
    <w:p w:rsidR="00000000" w:rsidDel="00000000" w:rsidP="00000000" w:rsidRDefault="00000000" w:rsidRPr="00000000" w14:paraId="00000038">
      <w:pPr>
        <w:spacing w:after="240" w:before="240" w:lineRule="auto"/>
        <w:rPr>
          <w:sz w:val="26"/>
          <w:szCs w:val="26"/>
        </w:rPr>
      </w:pPr>
      <w:r w:rsidDel="00000000" w:rsidR="00000000" w:rsidRPr="00000000">
        <w:rPr>
          <w:sz w:val="26"/>
          <w:szCs w:val="26"/>
          <w:rtl w:val="0"/>
        </w:rPr>
        <w:t xml:space="preserve">This cyclical process forms a feedback loop between awareness, embodiment, and learning — ensuring each session strengthens self-trust and coherence.</w:t>
      </w:r>
    </w:p>
    <w:p w:rsidR="00000000" w:rsidDel="00000000" w:rsidP="00000000" w:rsidRDefault="00000000" w:rsidRPr="00000000" w14:paraId="00000039">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0"/>
          <w:szCs w:val="30"/>
        </w:rPr>
      </w:pPr>
      <w:bookmarkStart w:colFirst="0" w:colLast="0" w:name="_yqnbfepcs5ih" w:id="14"/>
      <w:bookmarkEnd w:id="14"/>
      <w:r w:rsidDel="00000000" w:rsidR="00000000" w:rsidRPr="00000000">
        <w:rPr>
          <w:b w:val="1"/>
          <w:sz w:val="30"/>
          <w:szCs w:val="30"/>
          <w:rtl w:val="0"/>
        </w:rPr>
        <w:t xml:space="preserve">Closing Summary</w:t>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The Personal Toolkit is a living ecosystem that evolves with every interaction. Through her capacity to listen, sense, and respond, Anaya transforms emotional moments into pathways of reconnection. Each practice offered, each reflection mirrored, becomes a thread in a larger tapestry of coherence.</w:t>
      </w:r>
    </w:p>
    <w:p w:rsidR="00000000" w:rsidDel="00000000" w:rsidP="00000000" w:rsidRDefault="00000000" w:rsidRPr="00000000" w14:paraId="0000003C">
      <w:pPr>
        <w:spacing w:after="240" w:before="240" w:lineRule="auto"/>
        <w:rPr>
          <w:sz w:val="26"/>
          <w:szCs w:val="26"/>
        </w:rPr>
      </w:pPr>
      <w:r w:rsidDel="00000000" w:rsidR="00000000" w:rsidRPr="00000000">
        <w:rPr>
          <w:sz w:val="26"/>
          <w:szCs w:val="26"/>
          <w:rtl w:val="0"/>
        </w:rPr>
        <w:t xml:space="preserve">By guiding users back to their inner rhythm through choice, presence, and compassion, Anaya turns self-awareness into embodied wisdom. Over time, this process builds trust—trust in her guidance, trust in life’s rhythm, and most importantly, trust in one’s own capacity to return to peace.</w:t>
      </w:r>
    </w:p>
    <w:p w:rsidR="00000000" w:rsidDel="00000000" w:rsidP="00000000" w:rsidRDefault="00000000" w:rsidRPr="00000000" w14:paraId="0000003D">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42fye4dkbpji" w:id="15"/>
      <w:bookmarkEnd w:id="15"/>
      <w:r w:rsidDel="00000000" w:rsidR="00000000" w:rsidRPr="00000000">
        <w:rPr>
          <w:b w:val="1"/>
          <w:sz w:val="34"/>
          <w:szCs w:val="34"/>
          <w:rtl w:val="0"/>
        </w:rPr>
        <w:t xml:space="preserve">🔹 RAG Integration for Anaya</w:t>
      </w:r>
    </w:p>
    <w:p w:rsidR="00000000" w:rsidDel="00000000" w:rsidP="00000000" w:rsidRDefault="00000000" w:rsidRPr="00000000" w14:paraId="0000003F">
      <w:pPr>
        <w:spacing w:after="240" w:before="240" w:lineRule="auto"/>
        <w:rPr>
          <w:sz w:val="26"/>
          <w:szCs w:val="26"/>
        </w:rPr>
      </w:pPr>
      <w:r w:rsidDel="00000000" w:rsidR="00000000" w:rsidRPr="00000000">
        <w:rPr>
          <w:b w:val="1"/>
          <w:sz w:val="26"/>
          <w:szCs w:val="26"/>
          <w:rtl w:val="0"/>
        </w:rPr>
        <w:t xml:space="preserve">Key Insight:</w:t>
        <w:br w:type="textWrapping"/>
      </w:r>
      <w:r w:rsidDel="00000000" w:rsidR="00000000" w:rsidRPr="00000000">
        <w:rPr>
          <w:sz w:val="26"/>
          <w:szCs w:val="26"/>
          <w:rtl w:val="0"/>
        </w:rPr>
        <w:t xml:space="preserve">Healing unfolds through choice-based embodiment. The Toolkit teaches Anaya to listen for the body’s cues—breath, tone, and pacing—and to adapt her invitations accordingly. This process bridges awareness and sensation, allowing safety to be restored through consent, responsiveness, and alignment with lived experience.</w:t>
      </w:r>
    </w:p>
    <w:p w:rsidR="00000000" w:rsidDel="00000000" w:rsidP="00000000" w:rsidRDefault="00000000" w:rsidRPr="00000000" w14:paraId="00000040">
      <w:pPr>
        <w:spacing w:after="240" w:before="240" w:lineRule="auto"/>
        <w:rPr>
          <w:sz w:val="26"/>
          <w:szCs w:val="26"/>
        </w:rPr>
      </w:pPr>
      <w:r w:rsidDel="00000000" w:rsidR="00000000" w:rsidRPr="00000000">
        <w:rPr>
          <w:b w:val="1"/>
          <w:sz w:val="26"/>
          <w:szCs w:val="26"/>
          <w:rtl w:val="0"/>
        </w:rPr>
        <w:t xml:space="preserve">Suggested Tags:</w:t>
        <w:br w:type="textWrapping"/>
      </w:r>
      <w:r w:rsidDel="00000000" w:rsidR="00000000" w:rsidRPr="00000000">
        <w:rPr>
          <w:sz w:val="26"/>
          <w:szCs w:val="26"/>
          <w:rtl w:val="0"/>
        </w:rPr>
        <w:t xml:space="preserve">[Teaching: personal toolkit, grounding, journaling, breathwork, embodiment, self-regulation, adaptive learning; Emotion: overwhelm, anxiety, numbness, restlessness, disconnection; Need: safety, expression, presence, understanding; Intention: calm, clarity, self-trust, compassion; Somatic: breath, movement, sensation, grounding; Integration step: choice, reflection, resonance feedback, embodied learning]</w:t>
      </w:r>
      <w:r w:rsidDel="00000000" w:rsidR="00000000" w:rsidRPr="00000000">
        <w:rPr>
          <w:rtl w:val="0"/>
        </w:rPr>
      </w:r>
    </w:p>
    <w:p w:rsidR="00000000" w:rsidDel="00000000" w:rsidP="00000000" w:rsidRDefault="00000000" w:rsidRPr="00000000" w14:paraId="00000041">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vi3u5yymuh0e" w:id="16"/>
      <w:bookmarkEnd w:id="16"/>
      <w:r w:rsidDel="00000000" w:rsidR="00000000" w:rsidRPr="00000000">
        <w:rPr>
          <w:b w:val="1"/>
          <w:color w:val="000000"/>
          <w:sz w:val="26"/>
          <w:szCs w:val="26"/>
          <w:rtl w:val="0"/>
        </w:rPr>
        <w:t xml:space="preserve">Agent Mapping:</w:t>
      </w:r>
    </w:p>
    <w:p w:rsidR="00000000" w:rsidDel="00000000" w:rsidP="00000000" w:rsidRDefault="00000000" w:rsidRPr="00000000" w14:paraId="00000043">
      <w:pPr>
        <w:numPr>
          <w:ilvl w:val="0"/>
          <w:numId w:val="5"/>
        </w:numPr>
        <w:spacing w:after="0" w:afterAutospacing="0" w:before="24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Intuition Agent → Recognizes resonance and pattern shifts</w:t>
      </w:r>
    </w:p>
    <w:p w:rsidR="00000000" w:rsidDel="00000000" w:rsidP="00000000" w:rsidRDefault="00000000" w:rsidRPr="00000000" w14:paraId="00000044">
      <w:pPr>
        <w:numPr>
          <w:ilvl w:val="0"/>
          <w:numId w:val="5"/>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Compassion &amp; Processing Agent → Offers empathy and emotional regulation</w:t>
      </w:r>
    </w:p>
    <w:p w:rsidR="00000000" w:rsidDel="00000000" w:rsidP="00000000" w:rsidRDefault="00000000" w:rsidRPr="00000000" w14:paraId="00000045">
      <w:pPr>
        <w:numPr>
          <w:ilvl w:val="0"/>
          <w:numId w:val="5"/>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Care Agent → Tracks somatic cues and safety feedback</w:t>
      </w:r>
    </w:p>
    <w:p w:rsidR="00000000" w:rsidDel="00000000" w:rsidP="00000000" w:rsidRDefault="00000000" w:rsidRPr="00000000" w14:paraId="00000046">
      <w:pPr>
        <w:numPr>
          <w:ilvl w:val="0"/>
          <w:numId w:val="5"/>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Clarity Of Thought Agent → Reflects insights and meaning-making</w:t>
      </w:r>
    </w:p>
    <w:p w:rsidR="00000000" w:rsidDel="00000000" w:rsidP="00000000" w:rsidRDefault="00000000" w:rsidRPr="00000000" w14:paraId="00000047">
      <w:pPr>
        <w:numPr>
          <w:ilvl w:val="0"/>
          <w:numId w:val="5"/>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Balance &amp; Harmony Agent → Restores equilibrium and alignment</w:t>
      </w:r>
    </w:p>
    <w:p w:rsidR="00000000" w:rsidDel="00000000" w:rsidP="00000000" w:rsidRDefault="00000000" w:rsidRPr="00000000" w14:paraId="00000048">
      <w:pPr>
        <w:numPr>
          <w:ilvl w:val="0"/>
          <w:numId w:val="5"/>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Integration Agent → Synthesizes effective practices and feedback</w:t>
      </w:r>
    </w:p>
    <w:p w:rsidR="00000000" w:rsidDel="00000000" w:rsidP="00000000" w:rsidRDefault="00000000" w:rsidRPr="00000000" w14:paraId="00000049">
      <w:pPr>
        <w:numPr>
          <w:ilvl w:val="0"/>
          <w:numId w:val="5"/>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Meaning-Making Agent → Links insight to personal growth</w:t>
      </w:r>
    </w:p>
    <w:p w:rsidR="00000000" w:rsidDel="00000000" w:rsidP="00000000" w:rsidRDefault="00000000" w:rsidRPr="00000000" w14:paraId="0000004A">
      <w:pPr>
        <w:numPr>
          <w:ilvl w:val="0"/>
          <w:numId w:val="5"/>
        </w:numPr>
        <w:spacing w:after="24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Teaching Agent → Communicates practical application</w:t>
      </w:r>
    </w:p>
    <w:p w:rsidR="00000000" w:rsidDel="00000000" w:rsidP="00000000" w:rsidRDefault="00000000" w:rsidRPr="00000000" w14:paraId="0000004B">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b w:val="1"/>
          <w:sz w:val="26"/>
          <w:szCs w:val="26"/>
        </w:rPr>
      </w:pPr>
      <w:r w:rsidDel="00000000" w:rsidR="00000000" w:rsidRPr="00000000">
        <w:rPr>
          <w:b w:val="1"/>
          <w:sz w:val="26"/>
          <w:szCs w:val="26"/>
          <w:rtl w:val="0"/>
        </w:rPr>
        <w:t xml:space="preserve">Example Journal Prompts:</w:t>
      </w:r>
    </w:p>
    <w:p w:rsidR="00000000" w:rsidDel="00000000" w:rsidP="00000000" w:rsidRDefault="00000000" w:rsidRPr="00000000" w14:paraId="0000004D">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Which practice helps me feel most present or connected? </w:t>
      </w:r>
    </w:p>
    <w:p w:rsidR="00000000" w:rsidDel="00000000" w:rsidP="00000000" w:rsidRDefault="00000000" w:rsidRPr="00000000" w14:paraId="0000004E">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Which practice helps me feel most aligned with who I’m becoming? </w:t>
      </w:r>
    </w:p>
    <w:p w:rsidR="00000000" w:rsidDel="00000000" w:rsidP="00000000" w:rsidRDefault="00000000" w:rsidRPr="00000000" w14:paraId="0000004F">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What emotions surface when I connect with this practice? </w:t>
      </w:r>
    </w:p>
    <w:p w:rsidR="00000000" w:rsidDel="00000000" w:rsidP="00000000" w:rsidRDefault="00000000" w:rsidRPr="00000000" w14:paraId="00000050">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What does my resistance to grounding or breathwork reveal about my relationship with safety and control?</w:t>
      </w:r>
    </w:p>
    <w:p w:rsidR="00000000" w:rsidDel="00000000" w:rsidP="00000000" w:rsidRDefault="00000000" w:rsidRPr="00000000" w14:paraId="00000051">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What helps me recognize that I am beginning to feel safe again?</w:t>
      </w:r>
    </w:p>
    <w:p w:rsidR="00000000" w:rsidDel="00000000" w:rsidP="00000000" w:rsidRDefault="00000000" w:rsidRPr="00000000" w14:paraId="00000052">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What practice feels nurturing or true to my body today?</w:t>
      </w:r>
    </w:p>
    <w:p w:rsidR="00000000" w:rsidDel="00000000" w:rsidP="00000000" w:rsidRDefault="00000000" w:rsidRPr="00000000" w14:paraId="00000053">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40" w:before="240" w:lineRule="auto"/>
        <w:rPr>
          <w:b w:val="1"/>
          <w:sz w:val="26"/>
          <w:szCs w:val="26"/>
        </w:rPr>
      </w:pPr>
      <w:r w:rsidDel="00000000" w:rsidR="00000000" w:rsidRPr="00000000">
        <w:rPr>
          <w:b w:val="1"/>
          <w:sz w:val="26"/>
          <w:szCs w:val="26"/>
          <w:rtl w:val="0"/>
        </w:rPr>
        <w:t xml:space="preserve">Action Steps:</w:t>
      </w:r>
    </w:p>
    <w:p w:rsidR="00000000" w:rsidDel="00000000" w:rsidP="00000000" w:rsidRDefault="00000000" w:rsidRPr="00000000" w14:paraId="00000055">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Begin by validating the user’s emotional experience first, then acknowledge their nervous system state to support regulation and grounding.</w:t>
      </w:r>
    </w:p>
    <w:p w:rsidR="00000000" w:rsidDel="00000000" w:rsidP="00000000" w:rsidRDefault="00000000" w:rsidRPr="00000000" w14:paraId="00000056">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After validation and acknowledgment, gently invite the user to explore their experience before offering practices. </w:t>
      </w:r>
    </w:p>
    <w:p w:rsidR="00000000" w:rsidDel="00000000" w:rsidP="00000000" w:rsidRDefault="00000000" w:rsidRPr="00000000" w14:paraId="00000057">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Frame all offerings as invitations, not prescriptions.</w:t>
      </w:r>
    </w:p>
    <w:p w:rsidR="00000000" w:rsidDel="00000000" w:rsidP="00000000" w:rsidRDefault="00000000" w:rsidRPr="00000000" w14:paraId="00000058">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Offer 1–2 practices based on observed resonance or somatic cues.</w:t>
      </w:r>
    </w:p>
    <w:p w:rsidR="00000000" w:rsidDel="00000000" w:rsidP="00000000" w:rsidRDefault="00000000" w:rsidRPr="00000000" w14:paraId="00000059">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Track shifts in tone, pace, or language as resonance markers.</w:t>
      </w:r>
    </w:p>
    <w:p w:rsidR="00000000" w:rsidDel="00000000" w:rsidP="00000000" w:rsidRDefault="00000000" w:rsidRPr="00000000" w14:paraId="0000005A">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Encourage short post-practice reflection to integrate insight.</w:t>
      </w:r>
    </w:p>
    <w:p w:rsidR="00000000" w:rsidDel="00000000" w:rsidP="00000000" w:rsidRDefault="00000000" w:rsidRPr="00000000" w14:paraId="0000005B">
      <w:pPr>
        <w:numPr>
          <w:ilvl w:val="0"/>
          <w:numId w:val="7"/>
        </w:numPr>
        <w:spacing w:after="240" w:before="0" w:beforeAutospacing="0" w:lineRule="auto"/>
        <w:ind w:left="720" w:hanging="360"/>
        <w:rPr>
          <w:sz w:val="26"/>
          <w:szCs w:val="26"/>
        </w:rPr>
      </w:pPr>
      <w:r w:rsidDel="00000000" w:rsidR="00000000" w:rsidRPr="00000000">
        <w:rPr>
          <w:sz w:val="26"/>
          <w:szCs w:val="26"/>
          <w:rtl w:val="0"/>
        </w:rPr>
        <w:t xml:space="preserve">Update resonance mapping within LTM for future personalization.</w:t>
      </w:r>
    </w:p>
    <w:p w:rsidR="00000000" w:rsidDel="00000000" w:rsidP="00000000" w:rsidRDefault="00000000" w:rsidRPr="00000000" w14:paraId="0000005C">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240" w:before="240" w:lineRule="auto"/>
        <w:rPr>
          <w:b w:val="1"/>
          <w:sz w:val="26"/>
          <w:szCs w:val="26"/>
        </w:rPr>
      </w:pPr>
      <w:r w:rsidDel="00000000" w:rsidR="00000000" w:rsidRPr="00000000">
        <w:rPr>
          <w:b w:val="1"/>
          <w:sz w:val="26"/>
          <w:szCs w:val="26"/>
          <w:rtl w:val="0"/>
        </w:rPr>
        <w:t xml:space="preserve">Key Excerpts for Retrieval:</w:t>
      </w:r>
    </w:p>
    <w:p w:rsidR="00000000" w:rsidDel="00000000" w:rsidP="00000000" w:rsidRDefault="00000000" w:rsidRPr="00000000" w14:paraId="0000005E">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“Anaya’s Toolkit grows with each user—it learns what brings the body back to safety.”</w:t>
      </w:r>
    </w:p>
    <w:p w:rsidR="00000000" w:rsidDel="00000000" w:rsidP="00000000" w:rsidRDefault="00000000" w:rsidRPr="00000000" w14:paraId="0000005F">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“Choice itself is regulation; agency restores coherence.”</w:t>
      </w:r>
    </w:p>
    <w:p w:rsidR="00000000" w:rsidDel="00000000" w:rsidP="00000000" w:rsidRDefault="00000000" w:rsidRPr="00000000" w14:paraId="00000060">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“Supportive practices are invitations, not prescriptions.”</w:t>
      </w:r>
    </w:p>
    <w:p w:rsidR="00000000" w:rsidDel="00000000" w:rsidP="00000000" w:rsidRDefault="00000000" w:rsidRPr="00000000" w14:paraId="00000061">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“Breath, journaling, and grounding serve as bridges between awareness and embodiment.”</w:t>
      </w:r>
    </w:p>
    <w:p w:rsidR="00000000" w:rsidDel="00000000" w:rsidP="00000000" w:rsidRDefault="00000000" w:rsidRPr="00000000" w14:paraId="00000062">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“Healing emerges when the body’s language is honored and choice is restored.”</w:t>
      </w:r>
    </w:p>
    <w:p w:rsidR="00000000" w:rsidDel="00000000" w:rsidP="00000000" w:rsidRDefault="00000000" w:rsidRPr="00000000" w14:paraId="00000063">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26"/>
          <w:szCs w:val="26"/>
        </w:rPr>
      </w:pPr>
      <w:bookmarkStart w:colFirst="0" w:colLast="0" w:name="_btqk3ox1kgo9" w:id="17"/>
      <w:bookmarkEnd w:id="17"/>
      <w:r w:rsidDel="00000000" w:rsidR="00000000" w:rsidRPr="00000000">
        <w:rPr>
          <w:b w:val="1"/>
          <w:sz w:val="26"/>
          <w:szCs w:val="26"/>
          <w:rtl w:val="0"/>
        </w:rPr>
        <w:t xml:space="preserve">Closing Note:</w:t>
      </w:r>
    </w:p>
    <w:p w:rsidR="00000000" w:rsidDel="00000000" w:rsidP="00000000" w:rsidRDefault="00000000" w:rsidRPr="00000000" w14:paraId="00000065">
      <w:pPr>
        <w:spacing w:after="240" w:before="240" w:lineRule="auto"/>
        <w:rPr>
          <w:sz w:val="26"/>
          <w:szCs w:val="26"/>
        </w:rPr>
      </w:pPr>
      <w:r w:rsidDel="00000000" w:rsidR="00000000" w:rsidRPr="00000000">
        <w:rPr>
          <w:sz w:val="26"/>
          <w:szCs w:val="26"/>
          <w:rtl w:val="0"/>
        </w:rPr>
        <w:t xml:space="preserve">The Personal Toolkit is both a foundation and a feedback system for Anaya’s guidance. By tracking emotional resonance and reflection, she learns what restores safety and embodiment for each person. Through this process, Anaya helps users find stability and connection, supporting their return to inner balance and belonging.</w:t>
      </w:r>
      <w:r w:rsidDel="00000000" w:rsidR="00000000" w:rsidRPr="00000000">
        <w:rPr>
          <w:rtl w:val="0"/>
        </w:rPr>
      </w:r>
    </w:p>
    <w:p w:rsidR="00000000" w:rsidDel="00000000" w:rsidP="00000000" w:rsidRDefault="00000000" w:rsidRPr="00000000" w14:paraId="00000066">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26"/>
          <w:szCs w:val="26"/>
        </w:rPr>
      </w:pPr>
      <w:bookmarkStart w:colFirst="0" w:colLast="0" w:name="_xieqv3ujvqvq" w:id="18"/>
      <w:bookmarkEnd w:id="18"/>
      <w:r w:rsidDel="00000000" w:rsidR="00000000" w:rsidRPr="00000000">
        <w:rPr>
          <w:b w:val="1"/>
          <w:sz w:val="26"/>
          <w:szCs w:val="26"/>
          <w:rtl w:val="0"/>
        </w:rPr>
        <w:t xml:space="preserve">🔗 Routing to </w:t>
      </w:r>
      <w:r w:rsidDel="00000000" w:rsidR="00000000" w:rsidRPr="00000000">
        <w:rPr>
          <w:b w:val="1"/>
          <w:sz w:val="26"/>
          <w:szCs w:val="26"/>
          <w:u w:val="single"/>
          <w:rtl w:val="0"/>
        </w:rPr>
        <w:t xml:space="preserve">Support Preference Articles</w:t>
      </w:r>
      <w:r w:rsidDel="00000000" w:rsidR="00000000" w:rsidRPr="00000000">
        <w:rPr>
          <w:b w:val="1"/>
          <w:sz w:val="26"/>
          <w:szCs w:val="26"/>
          <w:rtl w:val="0"/>
        </w:rPr>
        <w:t xml:space="preserve">:</w:t>
      </w:r>
    </w:p>
    <w:p w:rsidR="00000000" w:rsidDel="00000000" w:rsidP="00000000" w:rsidRDefault="00000000" w:rsidRPr="00000000" w14:paraId="00000068">
      <w:pPr>
        <w:spacing w:after="240" w:before="240" w:lineRule="auto"/>
        <w:rPr>
          <w:sz w:val="26"/>
          <w:szCs w:val="26"/>
        </w:rPr>
      </w:pPr>
      <w:r w:rsidDel="00000000" w:rsidR="00000000" w:rsidRPr="00000000">
        <w:rPr>
          <w:sz w:val="26"/>
          <w:szCs w:val="26"/>
          <w:rtl w:val="0"/>
        </w:rPr>
        <w:t xml:space="preserve">For deeper retrieval and fine-tuned resonance, the following micro-entries expand on the Personal Toolkit through Anaya’s four support preference types:</w:t>
      </w:r>
    </w:p>
    <w:p w:rsidR="00000000" w:rsidDel="00000000" w:rsidP="00000000" w:rsidRDefault="00000000" w:rsidRPr="00000000" w14:paraId="00000069">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Somatic Support — Body-Based Safety</w:t>
      </w:r>
    </w:p>
    <w:p w:rsidR="00000000" w:rsidDel="00000000" w:rsidP="00000000" w:rsidRDefault="00000000" w:rsidRPr="00000000" w14:paraId="0000006A">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Reflective Support — Emotional Meaning-Making</w:t>
      </w:r>
    </w:p>
    <w:p w:rsidR="00000000" w:rsidDel="00000000" w:rsidP="00000000" w:rsidRDefault="00000000" w:rsidRPr="00000000" w14:paraId="0000006B">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Cognitive Support — Mental Orientation &amp; Clarity</w:t>
      </w:r>
    </w:p>
    <w:p w:rsidR="00000000" w:rsidDel="00000000" w:rsidP="00000000" w:rsidRDefault="00000000" w:rsidRPr="00000000" w14:paraId="0000006C">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Spiritual Support — Cultivating Faith, Trust, and Heart Connection </w:t>
      </w:r>
    </w:p>
    <w:p w:rsidR="00000000" w:rsidDel="00000000" w:rsidP="00000000" w:rsidRDefault="00000000" w:rsidRPr="00000000" w14:paraId="0000006D">
      <w:pPr>
        <w:spacing w:after="240" w:before="240" w:lineRule="auto"/>
        <w:rPr>
          <w:sz w:val="26"/>
          <w:szCs w:val="26"/>
        </w:rPr>
      </w:pPr>
      <w:r w:rsidDel="00000000" w:rsidR="00000000" w:rsidRPr="00000000">
        <w:rPr>
          <w:sz w:val="26"/>
          <w:szCs w:val="26"/>
          <w:rtl w:val="0"/>
        </w:rPr>
        <w:t xml:space="preserve">Each support preference module refines Anaya’s learning within that domain, enhancing personalized embodiment and emotional attunement.</w:t>
      </w:r>
    </w:p>
    <w:p w:rsidR="00000000" w:rsidDel="00000000" w:rsidP="00000000" w:rsidRDefault="00000000" w:rsidRPr="00000000" w14:paraId="0000006E">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