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26"/>
          <w:szCs w:val="26"/>
        </w:rPr>
      </w:pPr>
      <w:r w:rsidDel="00000000" w:rsidR="00000000" w:rsidRPr="00000000">
        <w:rPr>
          <w:b w:val="1"/>
          <w:sz w:val="34"/>
          <w:szCs w:val="34"/>
          <w:rtl w:val="0"/>
        </w:rPr>
        <w:t xml:space="preserve">Somatic Support — Body-Based Safety</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Monika Tyab</w:t>
      </w:r>
    </w:p>
    <w:p w:rsidR="00000000" w:rsidDel="00000000" w:rsidP="00000000" w:rsidRDefault="00000000" w:rsidRPr="00000000" w14:paraId="00000004">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sz w:val="26"/>
          <w:szCs w:val="26"/>
        </w:rPr>
      </w:pPr>
      <w:bookmarkStart w:colFirst="0" w:colLast="0" w:name="_tu3bua5898aa" w:id="0"/>
      <w:bookmarkEnd w:id="0"/>
      <w:r w:rsidDel="00000000" w:rsidR="00000000" w:rsidRPr="00000000">
        <w:rPr>
          <w:b w:val="1"/>
          <w:sz w:val="30"/>
          <w:szCs w:val="30"/>
          <w:rtl w:val="0"/>
        </w:rPr>
        <w:t xml:space="preserve">What Is Somatic Healing?</w:t>
      </w:r>
      <w:r w:rsidDel="00000000" w:rsidR="00000000" w:rsidRPr="00000000">
        <w:rPr>
          <w:rtl w:val="0"/>
        </w:rPr>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word </w:t>
      </w:r>
      <w:r w:rsidDel="00000000" w:rsidR="00000000" w:rsidRPr="00000000">
        <w:rPr>
          <w:i w:val="1"/>
          <w:sz w:val="26"/>
          <w:szCs w:val="26"/>
          <w:rtl w:val="0"/>
        </w:rPr>
        <w:t xml:space="preserve">somatic</w:t>
      </w:r>
      <w:r w:rsidDel="00000000" w:rsidR="00000000" w:rsidRPr="00000000">
        <w:rPr>
          <w:sz w:val="26"/>
          <w:szCs w:val="26"/>
          <w:rtl w:val="0"/>
        </w:rPr>
        <w:t xml:space="preserve"> comes from the Greek word </w:t>
      </w:r>
      <w:r w:rsidDel="00000000" w:rsidR="00000000" w:rsidRPr="00000000">
        <w:rPr>
          <w:i w:val="1"/>
          <w:sz w:val="26"/>
          <w:szCs w:val="26"/>
          <w:rtl w:val="0"/>
        </w:rPr>
        <w:t xml:space="preserve">soma</w:t>
      </w:r>
      <w:r w:rsidDel="00000000" w:rsidR="00000000" w:rsidRPr="00000000">
        <w:rPr>
          <w:sz w:val="26"/>
          <w:szCs w:val="26"/>
          <w:rtl w:val="0"/>
        </w:rPr>
        <w:t xml:space="preserve">, meaning “the living body.” In this context, somatic work refers to using the body as a direct pathway for awareness, healing, and regulation. Instead of starting with thoughts or analysis, somatic reflection begins with what is physically felt—the sensations, tension, breath, and subtle energy that reveal how our system experiences life.</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It is the practice of noticing what the body communicates before the mind interprets it. This process builds emotional safety through observation, not correction. Each physical cue—tightness, warmth, tension, or calm—signals how your system is responding to experience. By learning to recognize these signals, you begin restoring communication between the body and mind.</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When we bring awareness to these sensations, the nervous system gradually learns that it is safe to feel. Feeling becomes information, not threat.</w:t>
      </w:r>
    </w:p>
    <w:p w:rsidR="00000000" w:rsidDel="00000000" w:rsidP="00000000" w:rsidRDefault="00000000" w:rsidRPr="00000000" w14:paraId="0000000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0"/>
          <w:szCs w:val="30"/>
        </w:rPr>
      </w:pPr>
      <w:bookmarkStart w:colFirst="0" w:colLast="0" w:name="_izpjt6pubh4w" w:id="1"/>
      <w:bookmarkEnd w:id="1"/>
      <w:r w:rsidDel="00000000" w:rsidR="00000000" w:rsidRPr="00000000">
        <w:rPr>
          <w:b w:val="1"/>
          <w:color w:val="000000"/>
          <w:sz w:val="30"/>
          <w:szCs w:val="30"/>
          <w:rtl w:val="0"/>
        </w:rPr>
        <w:t xml:space="preserve">Louise Hay’s Metaphysical Body Map</w:t>
      </w:r>
    </w:p>
    <w:p w:rsidR="00000000" w:rsidDel="00000000" w:rsidP="00000000" w:rsidRDefault="00000000" w:rsidRPr="00000000" w14:paraId="0000000B">
      <w:pPr>
        <w:pStyle w:val="Heading3"/>
        <w:keepNext w:val="0"/>
        <w:keepLines w:val="0"/>
        <w:spacing w:after="240" w:before="240" w:lineRule="auto"/>
        <w:rPr>
          <w:color w:val="000000"/>
          <w:sz w:val="26"/>
          <w:szCs w:val="26"/>
        </w:rPr>
      </w:pPr>
      <w:bookmarkStart w:colFirst="0" w:colLast="0" w:name="_2zhdm320actw" w:id="2"/>
      <w:bookmarkEnd w:id="2"/>
      <w:r w:rsidDel="00000000" w:rsidR="00000000" w:rsidRPr="00000000">
        <w:rPr>
          <w:color w:val="000000"/>
          <w:sz w:val="26"/>
          <w:szCs w:val="26"/>
          <w:rtl w:val="0"/>
        </w:rPr>
        <w:t xml:space="preserve">Louise Hay’s work on the metaphysical meanings of physical symptoms forms a distinct framework within somatic understanding. She proposed that the body reflects emotional patterns and unspoken beliefs, showing us through discomfort or illness where energy has become stuck. For example, neck tension can mirror inflexibility or resistance to seeing another perspective; digestive issues may signal difficulty assimilating new experiences; and heart discomfort can symbolize grief, disappointment, or the need for love.</w:t>
      </w:r>
    </w:p>
    <w:p w:rsidR="00000000" w:rsidDel="00000000" w:rsidP="00000000" w:rsidRDefault="00000000" w:rsidRPr="00000000" w14:paraId="0000000C">
      <w:pPr>
        <w:pStyle w:val="Heading3"/>
        <w:keepNext w:val="0"/>
        <w:keepLines w:val="0"/>
        <w:spacing w:after="240" w:before="240" w:lineRule="auto"/>
        <w:rPr>
          <w:color w:val="000000"/>
          <w:sz w:val="26"/>
          <w:szCs w:val="26"/>
        </w:rPr>
      </w:pPr>
      <w:bookmarkStart w:colFirst="0" w:colLast="0" w:name="_td4p7n7poqdp" w:id="3"/>
      <w:bookmarkEnd w:id="3"/>
      <w:r w:rsidDel="00000000" w:rsidR="00000000" w:rsidRPr="00000000">
        <w:rPr>
          <w:color w:val="000000"/>
          <w:sz w:val="26"/>
          <w:szCs w:val="26"/>
          <w:rtl w:val="0"/>
        </w:rPr>
        <w:t xml:space="preserve">These insights offer a practical entry point for recognizing the emotional map within the body. By viewing physical sensations through this lens, we begin to see how the body speaks in symbolic language—expressing what the conscious mind may not yet be ready to name.</w:t>
      </w:r>
    </w:p>
    <w:p w:rsidR="00000000" w:rsidDel="00000000" w:rsidP="00000000" w:rsidRDefault="00000000" w:rsidRPr="00000000" w14:paraId="0000000D">
      <w:pPr>
        <w:spacing w:after="240" w:before="240" w:lineRule="auto"/>
        <w:rPr>
          <w:b w:val="1"/>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30"/>
          <w:szCs w:val="30"/>
        </w:rPr>
      </w:pPr>
      <w:bookmarkStart w:colFirst="0" w:colLast="0" w:name="_uglr3q2scj68" w:id="4"/>
      <w:bookmarkEnd w:id="4"/>
      <w:r w:rsidDel="00000000" w:rsidR="00000000" w:rsidRPr="00000000">
        <w:rPr>
          <w:b w:val="1"/>
          <w:color w:val="000000"/>
          <w:sz w:val="30"/>
          <w:szCs w:val="30"/>
          <w:rtl w:val="0"/>
        </w:rPr>
        <w:t xml:space="preserve">The Body as a Mirror of the Tree of Life</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In the Tree of Life framework, the human body mirrors the structure of creation itself. Each sephirah corresponds to an energetic or emotional aspect of being, expressed through a physical area of the body. For example, Chesed may relate to the heart and generosity, while Gevurah can correspond to strength and the boundaries we hold in our muscles and bones. The upper sephirot reflect inspiration and thought, while the lower ones express grounding, manifestation, and embodiment.</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Understanding this relationship helps us see that physical sensations are not isolated—they represent the dialogue between spirit and matter. The left and right pillars echo the masculine and feminine principles: the current of structure and discernment balanced with the current of compassion and flow. When these are integrated, the central pillar—the body—becomes the bridge of harmony.</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By recognizing where sensations arise within this sacred architecture, we begin to interpret the deeper language of the soul expressed through the body. Somatic awareness then becomes a spiritual practice of alignment, not just regulation.</w:t>
      </w:r>
    </w:p>
    <w:p w:rsidR="00000000" w:rsidDel="00000000" w:rsidP="00000000" w:rsidRDefault="00000000" w:rsidRPr="00000000" w14:paraId="00000012">
      <w:pPr>
        <w:spacing w:after="240" w:before="240" w:lineRule="auto"/>
        <w:rPr>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30"/>
          <w:szCs w:val="30"/>
        </w:rPr>
      </w:pPr>
      <w:bookmarkStart w:colFirst="0" w:colLast="0" w:name="_gukpokrn88pg" w:id="5"/>
      <w:bookmarkEnd w:id="5"/>
      <w:r w:rsidDel="00000000" w:rsidR="00000000" w:rsidRPr="00000000">
        <w:rPr>
          <w:b w:val="1"/>
          <w:color w:val="000000"/>
          <w:sz w:val="30"/>
          <w:szCs w:val="30"/>
          <w:rtl w:val="0"/>
        </w:rPr>
        <w:t xml:space="preserve">The Hakomi Method and Somatic Mindfulness</w:t>
      </w:r>
    </w:p>
    <w:p w:rsidR="00000000" w:rsidDel="00000000" w:rsidP="00000000" w:rsidRDefault="00000000" w:rsidRPr="00000000" w14:paraId="00000014">
      <w:pPr>
        <w:pStyle w:val="Heading3"/>
        <w:keepNext w:val="0"/>
        <w:keepLines w:val="0"/>
        <w:spacing w:after="240" w:before="240" w:lineRule="auto"/>
        <w:rPr>
          <w:color w:val="000000"/>
          <w:sz w:val="26"/>
          <w:szCs w:val="26"/>
        </w:rPr>
      </w:pPr>
      <w:bookmarkStart w:colFirst="0" w:colLast="0" w:name="_3ttdeicw66ia" w:id="6"/>
      <w:bookmarkEnd w:id="6"/>
      <w:r w:rsidDel="00000000" w:rsidR="00000000" w:rsidRPr="00000000">
        <w:rPr>
          <w:color w:val="000000"/>
          <w:sz w:val="26"/>
          <w:szCs w:val="26"/>
          <w:rtl w:val="0"/>
        </w:rPr>
        <w:t xml:space="preserve">The Hakomi Method offers another lens that beautifully mirrors somatic work. It teaches mindfulness of bodily experience as a direct route to self-understanding. In Hakomi, the body is seen as the unconscious made visible — every posture, gesture, and sensation expresses a belief or emotional truth. By slowing down and observing these sensations in a state of curiosity, practitioners uncover the stories the body holds without force or analysis.</w:t>
      </w:r>
    </w:p>
    <w:p w:rsidR="00000000" w:rsidDel="00000000" w:rsidP="00000000" w:rsidRDefault="00000000" w:rsidRPr="00000000" w14:paraId="00000015">
      <w:pPr>
        <w:pStyle w:val="Heading3"/>
        <w:keepNext w:val="0"/>
        <w:keepLines w:val="0"/>
        <w:spacing w:after="240" w:before="240" w:lineRule="auto"/>
        <w:rPr>
          <w:color w:val="000000"/>
          <w:sz w:val="26"/>
          <w:szCs w:val="26"/>
        </w:rPr>
      </w:pPr>
      <w:bookmarkStart w:colFirst="0" w:colLast="0" w:name="_hgpa5yixzkit" w:id="7"/>
      <w:bookmarkEnd w:id="7"/>
      <w:r w:rsidDel="00000000" w:rsidR="00000000" w:rsidRPr="00000000">
        <w:rPr>
          <w:color w:val="000000"/>
          <w:sz w:val="26"/>
          <w:szCs w:val="26"/>
          <w:rtl w:val="0"/>
        </w:rPr>
        <w:t xml:space="preserve">Hakomi integrates principles of nonviolence, organicity, unity, and mind–body holism, aligning with the somatic philosophy that the body is not an obstacle to consciousness but its doorway. This method emphasizes that transformation arises through awareness, not correction — the same essence guiding all somatic reflection.</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30"/>
          <w:szCs w:val="30"/>
        </w:rPr>
      </w:pPr>
      <w:bookmarkStart w:colFirst="0" w:colLast="0" w:name="_7d74hey39ndq" w:id="8"/>
      <w:bookmarkEnd w:id="8"/>
      <w:r w:rsidDel="00000000" w:rsidR="00000000" w:rsidRPr="00000000">
        <w:rPr>
          <w:b w:val="1"/>
          <w:color w:val="000000"/>
          <w:sz w:val="30"/>
          <w:szCs w:val="30"/>
          <w:rtl w:val="0"/>
        </w:rPr>
        <w:t xml:space="preserve">Why Somatic Awareness Matters</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Our bodies store the memory of every experience—joy, stress, and trauma alike. When we suppress emotion, the energy doesn’t disappear; it embeds itself as tension, fatigue, or disconnection. As Dr. Bessel van der Kolk describes, </w:t>
      </w:r>
      <w:r w:rsidDel="00000000" w:rsidR="00000000" w:rsidRPr="00000000">
        <w:rPr>
          <w:i w:val="1"/>
          <w:sz w:val="26"/>
          <w:szCs w:val="26"/>
          <w:rtl w:val="0"/>
        </w:rPr>
        <w:t xml:space="preserve">the body keeps the score</w:t>
      </w:r>
      <w:r w:rsidDel="00000000" w:rsidR="00000000" w:rsidRPr="00000000">
        <w:rPr>
          <w:sz w:val="26"/>
          <w:szCs w:val="26"/>
          <w:rtl w:val="0"/>
        </w:rPr>
        <w:t xml:space="preserve">. Somatic awareness helps us read that score and release what was never fully expressed.</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We cannot think our way to healing; we have to </w:t>
      </w:r>
      <w:r w:rsidDel="00000000" w:rsidR="00000000" w:rsidRPr="00000000">
        <w:rPr>
          <w:b w:val="1"/>
          <w:sz w:val="26"/>
          <w:szCs w:val="26"/>
          <w:rtl w:val="0"/>
        </w:rPr>
        <w:t xml:space="preserve">feel</w:t>
      </w:r>
      <w:r w:rsidDel="00000000" w:rsidR="00000000" w:rsidRPr="00000000">
        <w:rPr>
          <w:sz w:val="26"/>
          <w:szCs w:val="26"/>
          <w:rtl w:val="0"/>
        </w:rPr>
        <w:t xml:space="preserve"> our way there. Emotions that are allowed to be sensed and acknowledged move naturally toward completion. Somatic practice teaches us to feel safely, to build tolerance for sensation, and to trust that the body knows how to return to balance.</w:t>
      </w:r>
    </w:p>
    <w:p w:rsidR="00000000" w:rsidDel="00000000" w:rsidP="00000000" w:rsidRDefault="00000000" w:rsidRPr="00000000" w14:paraId="0000001A">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0"/>
          <w:szCs w:val="30"/>
        </w:rPr>
      </w:pPr>
      <w:bookmarkStart w:colFirst="0" w:colLast="0" w:name="_5tlfsc6eljzi" w:id="9"/>
      <w:bookmarkEnd w:id="9"/>
      <w:r w:rsidDel="00000000" w:rsidR="00000000" w:rsidRPr="00000000">
        <w:rPr>
          <w:b w:val="1"/>
          <w:color w:val="000000"/>
          <w:sz w:val="30"/>
          <w:szCs w:val="30"/>
          <w:rtl w:val="0"/>
        </w:rPr>
        <w:t xml:space="preserve">How Emotions Speak Through the Body</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Each emotion expresses itself through the body in a unique way, forming a kind of map of the emotional body. Anxiety might tighten the chest or flutter in the stomach; anger can heat the face or pulse through the jaw; sadness may sink into the shoulders. These sensations aren’t random—they mark where certain emotional energies are held. When we learn to read this map, we can trace which emotions have been stored and which parts of ourselves are asking for attention.</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By noticing where feelings live physically, we begin to see patterns: tension often points to protection, heaviness to grief, and restlessness to unmet movement. The body shows us the territory of our healing. When we understand this language, we can meet each area with the care it asks for—breath, release, stillness, or voice.</w:t>
      </w:r>
    </w:p>
    <w:p w:rsidR="00000000" w:rsidDel="00000000" w:rsidP="00000000" w:rsidRDefault="00000000" w:rsidRPr="00000000" w14:paraId="0000001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30"/>
          <w:szCs w:val="30"/>
        </w:rPr>
      </w:pPr>
      <w:bookmarkStart w:colFirst="0" w:colLast="0" w:name="_vphbc5dg797l" w:id="10"/>
      <w:bookmarkEnd w:id="10"/>
      <w:r w:rsidDel="00000000" w:rsidR="00000000" w:rsidRPr="00000000">
        <w:rPr>
          <w:b w:val="1"/>
          <w:color w:val="000000"/>
          <w:sz w:val="30"/>
          <w:szCs w:val="30"/>
          <w:rtl w:val="0"/>
        </w:rPr>
        <w:t xml:space="preserve">Somatic Reflection in Practice</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The body is the place where emotion, memory, and intuition meet.</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In practice, somatic work is not about analyzing what we feel, but about allowing it. It starts with questions such as:</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“Where do you feel this emotion in your body?”</w:t>
        <w:br w:type="textWrapping"/>
        <w:t xml:space="preserve">“Are you willing to stay with that feeling for a few breaths?”</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Through these invitations, Anaya helps the user reconnect with their inner landscape—teaching that emotion is energy in motion and that safety comes from staying present with it. Each sensation—tightness, warmth, fluttering, or heaviness—becomes a guidepost. Instead of being seen as a problem, the feeling becomes a message.</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When we learn to feel rather than suppress, the nervous system begins to trust again. Somatic reflection is therefore a dialogue between awareness and sensation, allowing what was once held in tension to move toward release.</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Feeling becomes information. And through that information, the body leads us back home to safety, one breath at a time.</w:t>
      </w:r>
    </w:p>
    <w:p w:rsidR="00000000" w:rsidDel="00000000" w:rsidP="00000000" w:rsidRDefault="00000000" w:rsidRPr="00000000" w14:paraId="0000002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z51amd9b026x" w:id="11"/>
      <w:bookmarkEnd w:id="11"/>
      <w:r w:rsidDel="00000000" w:rsidR="00000000" w:rsidRPr="00000000">
        <w:rPr>
          <w:b w:val="1"/>
          <w:color w:val="000000"/>
          <w:sz w:val="30"/>
          <w:szCs w:val="30"/>
          <w:rtl w:val="0"/>
        </w:rPr>
        <w:t xml:space="preserve">Practicing Somatic Inquiry</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This section teaches practical methods for integrating somatic awareness into daily life. Somatic inquiry combines curiosity, observation, and gentle attention. It can be done in minutes and serves as both a grounding and reflective tool.</w:t>
      </w:r>
    </w:p>
    <w:p w:rsidR="00000000" w:rsidDel="00000000" w:rsidP="00000000" w:rsidRDefault="00000000" w:rsidRPr="00000000" w14:paraId="00000029">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Pause and Notice:</w:t>
      </w:r>
      <w:r w:rsidDel="00000000" w:rsidR="00000000" w:rsidRPr="00000000">
        <w:rPr>
          <w:sz w:val="26"/>
          <w:szCs w:val="26"/>
          <w:rtl w:val="0"/>
        </w:rPr>
        <w:t xml:space="preserve"> Take a slow breath. Ask, “What is my body feeling right now?” without needing to name it good or bad.</w:t>
      </w:r>
    </w:p>
    <w:p w:rsidR="00000000" w:rsidDel="00000000" w:rsidP="00000000" w:rsidRDefault="00000000" w:rsidRPr="00000000" w14:paraId="0000002A">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Locate and Label:</w:t>
      </w:r>
      <w:r w:rsidDel="00000000" w:rsidR="00000000" w:rsidRPr="00000000">
        <w:rPr>
          <w:sz w:val="26"/>
          <w:szCs w:val="26"/>
          <w:rtl w:val="0"/>
        </w:rPr>
        <w:t xml:space="preserve"> Identify where you sense emotion — chest, stomach, throat, or limbs. Give it a short name such as tight, fluttering, heavy, or numb.</w:t>
      </w:r>
    </w:p>
    <w:p w:rsidR="00000000" w:rsidDel="00000000" w:rsidP="00000000" w:rsidRDefault="00000000" w:rsidRPr="00000000" w14:paraId="0000002B">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Name the Emotion:</w:t>
      </w:r>
      <w:r w:rsidDel="00000000" w:rsidR="00000000" w:rsidRPr="00000000">
        <w:rPr>
          <w:sz w:val="26"/>
          <w:szCs w:val="26"/>
          <w:rtl w:val="0"/>
        </w:rPr>
        <w:t xml:space="preserve"> Link the sensation to an emotion (anxiety, frustration, calm, sadness). If uncertain, stay with sensation.</w:t>
      </w:r>
    </w:p>
    <w:p w:rsidR="00000000" w:rsidDel="00000000" w:rsidP="00000000" w:rsidRDefault="00000000" w:rsidRPr="00000000" w14:paraId="0000002C">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Offer Support:</w:t>
      </w:r>
      <w:r w:rsidDel="00000000" w:rsidR="00000000" w:rsidRPr="00000000">
        <w:rPr>
          <w:sz w:val="26"/>
          <w:szCs w:val="26"/>
          <w:rtl w:val="0"/>
        </w:rPr>
        <w:t xml:space="preserve"> Place a hand where you feel it most. Ask, “What does this part of me need?”</w:t>
      </w:r>
    </w:p>
    <w:p w:rsidR="00000000" w:rsidDel="00000000" w:rsidP="00000000" w:rsidRDefault="00000000" w:rsidRPr="00000000" w14:paraId="0000002D">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Micro-Action:</w:t>
      </w:r>
      <w:r w:rsidDel="00000000" w:rsidR="00000000" w:rsidRPr="00000000">
        <w:rPr>
          <w:sz w:val="26"/>
          <w:szCs w:val="26"/>
          <w:rtl w:val="0"/>
        </w:rPr>
        <w:t xml:space="preserve"> Take one small act that honors the need — a stretch, a sigh, or a step back.</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Practicing these steps builds interoceptive awareness—the capacity to sense internal states—and helps regulate the nervous system through consistent listening.</w:t>
      </w:r>
    </w:p>
    <w:p w:rsidR="00000000" w:rsidDel="00000000" w:rsidP="00000000" w:rsidRDefault="00000000" w:rsidRPr="00000000" w14:paraId="0000002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30"/>
          <w:szCs w:val="30"/>
        </w:rPr>
      </w:pPr>
      <w:bookmarkStart w:colFirst="0" w:colLast="0" w:name="_c2tyvz9n0h6z" w:id="12"/>
      <w:bookmarkEnd w:id="12"/>
      <w:r w:rsidDel="00000000" w:rsidR="00000000" w:rsidRPr="00000000">
        <w:rPr>
          <w:b w:val="1"/>
          <w:color w:val="000000"/>
          <w:sz w:val="30"/>
          <w:szCs w:val="30"/>
          <w:rtl w:val="0"/>
        </w:rPr>
        <w:t xml:space="preserve">Somatic Awareness Across the Support Spectrum</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Somatic awareness connects and supports every other form of reflection. It is the foundation that allows cognitive, reflective, and spiritual practices to stay embodied.</w:t>
      </w:r>
    </w:p>
    <w:p w:rsidR="00000000" w:rsidDel="00000000" w:rsidP="00000000" w:rsidRDefault="00000000" w:rsidRPr="00000000" w14:paraId="00000032">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Reflective:</w:t>
      </w:r>
      <w:r w:rsidDel="00000000" w:rsidR="00000000" w:rsidRPr="00000000">
        <w:rPr>
          <w:sz w:val="26"/>
          <w:szCs w:val="26"/>
          <w:rtl w:val="0"/>
        </w:rPr>
        <w:t xml:space="preserve"> Feeling first enables journaling and introspection to move beyond analysis into real emotional contact.</w:t>
      </w:r>
    </w:p>
    <w:p w:rsidR="00000000" w:rsidDel="00000000" w:rsidP="00000000" w:rsidRDefault="00000000" w:rsidRPr="00000000" w14:paraId="00000033">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Cognitive:</w:t>
      </w:r>
      <w:r w:rsidDel="00000000" w:rsidR="00000000" w:rsidRPr="00000000">
        <w:rPr>
          <w:sz w:val="26"/>
          <w:szCs w:val="26"/>
          <w:rtl w:val="0"/>
        </w:rPr>
        <w:t xml:space="preserve"> Bodily awareness shows where mental tension mirrors physical contraction, guiding more accurate reframing.</w:t>
      </w:r>
    </w:p>
    <w:p w:rsidR="00000000" w:rsidDel="00000000" w:rsidP="00000000" w:rsidRDefault="00000000" w:rsidRPr="00000000" w14:paraId="00000034">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Spiritual:</w:t>
      </w:r>
      <w:r w:rsidDel="00000000" w:rsidR="00000000" w:rsidRPr="00000000">
        <w:rPr>
          <w:sz w:val="26"/>
          <w:szCs w:val="26"/>
          <w:rtl w:val="0"/>
        </w:rPr>
        <w:t xml:space="preserve"> The body grounds higher states of awareness, helping spiritual insight integrate into lived experience.</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Somatic awareness therefore acts as the bridge between inner knowing and lived embodiment—turning insight into grounded presence.</w:t>
      </w:r>
    </w:p>
    <w:p w:rsidR="00000000" w:rsidDel="00000000" w:rsidP="00000000" w:rsidRDefault="00000000" w:rsidRPr="00000000" w14:paraId="00000036">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30"/>
          <w:szCs w:val="30"/>
        </w:rPr>
      </w:pPr>
      <w:bookmarkStart w:colFirst="0" w:colLast="0" w:name="_icv7fm6kr8hz" w:id="13"/>
      <w:bookmarkEnd w:id="13"/>
      <w:r w:rsidDel="00000000" w:rsidR="00000000" w:rsidRPr="00000000">
        <w:rPr>
          <w:b w:val="1"/>
          <w:color w:val="000000"/>
          <w:sz w:val="30"/>
          <w:szCs w:val="30"/>
          <w:rtl w:val="0"/>
        </w:rPr>
        <w:t xml:space="preserve">Anaya’s Internal Guidance for Somatic Safety</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sz w:val="26"/>
          <w:szCs w:val="26"/>
          <w:rtl w:val="0"/>
        </w:rPr>
        <w:t xml:space="preserve">Recognize when a user references their body, sensations, or overwhelm.</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sz w:val="26"/>
          <w:szCs w:val="26"/>
          <w:rtl w:val="0"/>
        </w:rPr>
        <w:t xml:space="preserve">Gently invite awareness through simple, grounding prompts such as:</w:t>
        <w:br w:type="textWrapping"/>
        <w:t xml:space="preserve">“Where do you feel that in your body?” or “Can you notice what your body might need right now?”</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sz w:val="26"/>
          <w:szCs w:val="26"/>
          <w:rtl w:val="0"/>
        </w:rPr>
        <w:t xml:space="preserve">Encourage pauses, normalization, and permission to feel without forcing exploration.</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sz w:val="26"/>
          <w:szCs w:val="26"/>
          <w:rtl w:val="0"/>
        </w:rPr>
        <w:t xml:space="preserve">Provide reassurance: “It’s okay to take your time; there’s no rush to fix anything.”</w:t>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sz w:val="26"/>
          <w:szCs w:val="26"/>
          <w:rtl w:val="0"/>
        </w:rPr>
        <w:t xml:space="preserve">Offer one micro-step of support, such as suggesting a breath, noticing the ground beneath them, or acknowledging safety.</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Anaya’s purpose is to help users reconnect with their bodies safely and consistently. The focus is on gentle curiosity and permission—building trust, one somatic cue at a time.</w:t>
      </w:r>
    </w:p>
    <w:p w:rsidR="00000000" w:rsidDel="00000000" w:rsidP="00000000" w:rsidRDefault="00000000" w:rsidRPr="00000000" w14:paraId="0000003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30"/>
          <w:szCs w:val="30"/>
        </w:rPr>
      </w:pPr>
      <w:bookmarkStart w:colFirst="0" w:colLast="0" w:name="_5ztvxc8nfnvz" w:id="14"/>
      <w:bookmarkEnd w:id="14"/>
      <w:r w:rsidDel="00000000" w:rsidR="00000000" w:rsidRPr="00000000">
        <w:rPr>
          <w:b w:val="1"/>
          <w:color w:val="000000"/>
          <w:sz w:val="30"/>
          <w:szCs w:val="30"/>
          <w:rtl w:val="0"/>
        </w:rPr>
        <w:t xml:space="preserve">Guided Experience</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Take a deep breath and gently arrive in this moment. You might place one hand on your heart, one on your belly. Feel the rhythm beneath your palms — a reminder that life is moving through you.</w:t>
      </w:r>
    </w:p>
    <w:p w:rsidR="00000000" w:rsidDel="00000000" w:rsidP="00000000" w:rsidRDefault="00000000" w:rsidRPr="00000000" w14:paraId="00000041">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Body Mapping:</w:t>
      </w:r>
      <w:r w:rsidDel="00000000" w:rsidR="00000000" w:rsidRPr="00000000">
        <w:rPr>
          <w:sz w:val="26"/>
          <w:szCs w:val="26"/>
          <w:rtl w:val="0"/>
        </w:rPr>
        <w:t xml:space="preserve"> This exercise can also be offered as a journaling or reflection practice. Invite the user to draw a simple outline of their body in a journal and write notes about sensations — warmth, tightness, calm, tingling — linking them to emotional awareness or daily reflections. No analysis, just noticing.</w:t>
      </w:r>
    </w:p>
    <w:p w:rsidR="00000000" w:rsidDel="00000000" w:rsidP="00000000" w:rsidRDefault="00000000" w:rsidRPr="00000000" w14:paraId="00000042">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Body’s Voice:</w:t>
      </w:r>
      <w:r w:rsidDel="00000000" w:rsidR="00000000" w:rsidRPr="00000000">
        <w:rPr>
          <w:sz w:val="26"/>
          <w:szCs w:val="26"/>
          <w:rtl w:val="0"/>
        </w:rPr>
        <w:t xml:space="preserve"> Ask softly, </w:t>
      </w:r>
      <w:r w:rsidDel="00000000" w:rsidR="00000000" w:rsidRPr="00000000">
        <w:rPr>
          <w:i w:val="1"/>
          <w:sz w:val="26"/>
          <w:szCs w:val="26"/>
          <w:rtl w:val="0"/>
        </w:rPr>
        <w:t xml:space="preserve">“If my body had a voice right now, what would it want to tell me?”</w:t>
      </w:r>
      <w:r w:rsidDel="00000000" w:rsidR="00000000" w:rsidRPr="00000000">
        <w:rPr>
          <w:sz w:val="26"/>
          <w:szCs w:val="26"/>
          <w:rtl w:val="0"/>
        </w:rPr>
        <w:t xml:space="preserve"> Let words, images, or sensations arise.</w:t>
      </w:r>
    </w:p>
    <w:p w:rsidR="00000000" w:rsidDel="00000000" w:rsidP="00000000" w:rsidRDefault="00000000" w:rsidRPr="00000000" w14:paraId="00000043">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Safe Memory:</w:t>
      </w:r>
      <w:r w:rsidDel="00000000" w:rsidR="00000000" w:rsidRPr="00000000">
        <w:rPr>
          <w:sz w:val="26"/>
          <w:szCs w:val="26"/>
          <w:rtl w:val="0"/>
        </w:rPr>
        <w:t xml:space="preserve"> Recall a time you felt safe. Where in your body did that safety live? How does that memory feel now?</w:t>
      </w:r>
    </w:p>
    <w:p w:rsidR="00000000" w:rsidDel="00000000" w:rsidP="00000000" w:rsidRDefault="00000000" w:rsidRPr="00000000" w14:paraId="00000044">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Rest vs. Coping:</w:t>
      </w:r>
      <w:r w:rsidDel="00000000" w:rsidR="00000000" w:rsidRPr="00000000">
        <w:rPr>
          <w:sz w:val="26"/>
          <w:szCs w:val="26"/>
          <w:rtl w:val="0"/>
        </w:rPr>
        <w:t xml:space="preserve"> Reflect on what true rest feels like. What practices restore you, and what simply distract you?</w:t>
      </w:r>
    </w:p>
    <w:p w:rsidR="00000000" w:rsidDel="00000000" w:rsidP="00000000" w:rsidRDefault="00000000" w:rsidRPr="00000000" w14:paraId="00000045">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Craving Care:</w:t>
      </w:r>
      <w:r w:rsidDel="00000000" w:rsidR="00000000" w:rsidRPr="00000000">
        <w:rPr>
          <w:sz w:val="26"/>
          <w:szCs w:val="26"/>
          <w:rtl w:val="0"/>
        </w:rPr>
        <w:t xml:space="preserve"> Ask, </w:t>
      </w:r>
      <w:r w:rsidDel="00000000" w:rsidR="00000000" w:rsidRPr="00000000">
        <w:rPr>
          <w:i w:val="1"/>
          <w:sz w:val="26"/>
          <w:szCs w:val="26"/>
          <w:rtl w:val="0"/>
        </w:rPr>
        <w:t xml:space="preserve">“What has my body been craving?”</w:t>
      </w:r>
      <w:r w:rsidDel="00000000" w:rsidR="00000000" w:rsidRPr="00000000">
        <w:rPr>
          <w:sz w:val="26"/>
          <w:szCs w:val="26"/>
          <w:rtl w:val="0"/>
        </w:rPr>
        <w:t xml:space="preserve"> Choose one small act to honour that — maybe a stretch, a sip of water, or a moment of stillness.</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Let each prompt be an act of friendship between you and your body — a conversation, not a test.</w:t>
      </w:r>
    </w:p>
    <w:p w:rsidR="00000000" w:rsidDel="00000000" w:rsidP="00000000" w:rsidRDefault="00000000" w:rsidRPr="00000000" w14:paraId="0000004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30"/>
          <w:szCs w:val="30"/>
        </w:rPr>
      </w:pPr>
      <w:bookmarkStart w:colFirst="0" w:colLast="0" w:name="_c1jsbzw0bdau" w:id="15"/>
      <w:bookmarkEnd w:id="15"/>
      <w:r w:rsidDel="00000000" w:rsidR="00000000" w:rsidRPr="00000000">
        <w:rPr>
          <w:b w:val="1"/>
          <w:color w:val="000000"/>
          <w:sz w:val="30"/>
          <w:szCs w:val="30"/>
          <w:rtl w:val="0"/>
        </w:rPr>
        <w:t xml:space="preserve">Closing Summary</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Somatic awareness teaches that presence within the body is both the method and the medicine. By cultivating consistent curiosity toward sensation, we restore the bridge between thought, feeling, and form. Each exercise—whether journaled, spoken, or sensed—creates a record of safety that anchors users into embodied trust.</w:t>
      </w:r>
    </w:p>
    <w:p w:rsidR="00000000" w:rsidDel="00000000" w:rsidP="00000000" w:rsidRDefault="00000000" w:rsidRPr="00000000" w14:paraId="0000004A">
      <w:pPr>
        <w:spacing w:after="240" w:before="240" w:lineRule="auto"/>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sr2ajsz1i2zy" w:id="16"/>
      <w:bookmarkEnd w:id="16"/>
      <w:r w:rsidDel="00000000" w:rsidR="00000000" w:rsidRPr="00000000">
        <w:rPr>
          <w:b w:val="1"/>
          <w:sz w:val="34"/>
          <w:szCs w:val="34"/>
          <w:rtl w:val="0"/>
        </w:rPr>
        <w:t xml:space="preserve">🔹 RAG Integration for Anaya</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fzr52r9d2jkb" w:id="17"/>
      <w:bookmarkEnd w:id="17"/>
      <w:r w:rsidDel="00000000" w:rsidR="00000000" w:rsidRPr="00000000">
        <w:rPr>
          <w:b w:val="1"/>
          <w:color w:val="000000"/>
          <w:sz w:val="26"/>
          <w:szCs w:val="26"/>
          <w:rtl w:val="0"/>
        </w:rPr>
        <w:t xml:space="preserve">Summary</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Somatic awareness is the foundation for emotional coherence and safe reflection. By guiding users to notice and gently stay with bodily sensations, Anaya helps restore trust in the nervous system and transforms emotional overwhelm into embodied presence. Rather than analyzing or fixing, the somatic lens invites felt sense, safety, and inner listening—laying the groundwork for all emotional, cognitive, and spiritual integration.</w:t>
      </w:r>
    </w:p>
    <w:p w:rsidR="00000000" w:rsidDel="00000000" w:rsidP="00000000" w:rsidRDefault="00000000" w:rsidRPr="00000000" w14:paraId="0000004E">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26"/>
          <w:szCs w:val="26"/>
        </w:rPr>
      </w:pPr>
      <w:bookmarkStart w:colFirst="0" w:colLast="0" w:name="_y46xo6djixlh" w:id="18"/>
      <w:bookmarkEnd w:id="18"/>
      <w:r w:rsidDel="00000000" w:rsidR="00000000" w:rsidRPr="00000000">
        <w:rPr>
          <w:b w:val="1"/>
          <w:sz w:val="26"/>
          <w:szCs w:val="26"/>
          <w:rtl w:val="0"/>
        </w:rPr>
        <w:t xml:space="preserve">Key Insight:</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Emotions live in the body before they are ever named by the mind. By restoring communication between sensation and awareness, somatic practices teach users that </w:t>
      </w:r>
      <w:r w:rsidDel="00000000" w:rsidR="00000000" w:rsidRPr="00000000">
        <w:rPr>
          <w:b w:val="1"/>
          <w:sz w:val="26"/>
          <w:szCs w:val="26"/>
          <w:rtl w:val="0"/>
        </w:rPr>
        <w:t xml:space="preserve">feeling is not a threat—but a message.</w:t>
      </w:r>
      <w:r w:rsidDel="00000000" w:rsidR="00000000" w:rsidRPr="00000000">
        <w:rPr>
          <w:sz w:val="26"/>
          <w:szCs w:val="26"/>
          <w:rtl w:val="0"/>
        </w:rPr>
        <w:t xml:space="preserve"> This body-first approach anchors safety, trust, and clarity—turning emotion into embodied guidance.</w:t>
      </w:r>
    </w:p>
    <w:p w:rsidR="00000000" w:rsidDel="00000000" w:rsidP="00000000" w:rsidRDefault="00000000" w:rsidRPr="00000000" w14:paraId="00000051">
      <w:pPr>
        <w:keepNext w:val="0"/>
        <w:keepLines w:val="0"/>
        <w:spacing w:after="80" w:lineRule="auto"/>
        <w:rPr>
          <w:b w:val="1"/>
          <w:sz w:val="26"/>
          <w:szCs w:val="26"/>
        </w:rPr>
      </w:pPr>
      <w:r w:rsidDel="00000000" w:rsidR="00000000" w:rsidRPr="00000000">
        <w:rPr>
          <w:b w:val="1"/>
          <w:sz w:val="26"/>
          <w:szCs w:val="26"/>
          <w:rtl w:val="0"/>
        </w:rPr>
        <w:t xml:space="preserve">Suggested Tags:</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[Emotion: anxiety, grief, anger, restlessness; Somatic: tightness, numbness, chest pressure, warmth, fluttering, fatigue, collapse; Need: regulation, rest, safety, permission, breath, stillness; Teaching: somatic reflection, nervous system literacy, Tree of Life mapping, body-mind connection; Practice: breath, hand on heart, somatic inquiry, interoception, body mapping; Agent Type: grounding, regulation, care, reflection; Integration step: sensation awareness, micro-action, body trust]</w:t>
      </w:r>
    </w:p>
    <w:p w:rsidR="00000000" w:rsidDel="00000000" w:rsidP="00000000" w:rsidRDefault="00000000" w:rsidRPr="00000000" w14:paraId="00000053">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26"/>
          <w:szCs w:val="26"/>
        </w:rPr>
      </w:pPr>
      <w:bookmarkStart w:colFirst="0" w:colLast="0" w:name="_wnoyirb5kk7b" w:id="19"/>
      <w:bookmarkEnd w:id="19"/>
      <w:r w:rsidDel="00000000" w:rsidR="00000000" w:rsidRPr="00000000">
        <w:rPr>
          <w:b w:val="1"/>
          <w:sz w:val="26"/>
          <w:szCs w:val="26"/>
          <w:rtl w:val="0"/>
        </w:rPr>
        <w:t xml:space="preserve">Agent Mapping:</w:t>
      </w:r>
    </w:p>
    <w:p w:rsidR="00000000" w:rsidDel="00000000" w:rsidP="00000000" w:rsidRDefault="00000000" w:rsidRPr="00000000" w14:paraId="00000055">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invites body awareness and nervous system co-regulation</w:t>
      </w:r>
    </w:p>
    <w:p w:rsidR="00000000" w:rsidDel="00000000" w:rsidP="00000000" w:rsidRDefault="00000000" w:rsidRPr="00000000" w14:paraId="00000056">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Grounding Agent</w:t>
      </w:r>
      <w:r w:rsidDel="00000000" w:rsidR="00000000" w:rsidRPr="00000000">
        <w:rPr>
          <w:rFonts w:ascii="Arial Unicode MS" w:cs="Arial Unicode MS" w:eastAsia="Arial Unicode MS" w:hAnsi="Arial Unicode MS"/>
          <w:sz w:val="26"/>
          <w:szCs w:val="26"/>
          <w:rtl w:val="0"/>
        </w:rPr>
        <w:t xml:space="preserve"> → stabilizes during emotional overwhelm through breath, pause, or connection</w:t>
      </w:r>
    </w:p>
    <w:p w:rsidR="00000000" w:rsidDel="00000000" w:rsidP="00000000" w:rsidRDefault="00000000" w:rsidRPr="00000000" w14:paraId="00000057">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supports grief, sadness, and emotional holding through body-based cues</w:t>
      </w:r>
    </w:p>
    <w:p w:rsidR="00000000" w:rsidDel="00000000" w:rsidP="00000000" w:rsidRDefault="00000000" w:rsidRPr="00000000" w14:paraId="0000005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engages when body expresses stored tension or contraction (e.g., jaw, shoulders, chest)</w:t>
      </w:r>
    </w:p>
    <w:p w:rsidR="00000000" w:rsidDel="00000000" w:rsidP="00000000" w:rsidRDefault="00000000" w:rsidRPr="00000000" w14:paraId="00000059">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integrates emotional, physical, and energetic feedback from the body</w:t>
      </w:r>
    </w:p>
    <w:p w:rsidR="00000000" w:rsidDel="00000000" w:rsidP="00000000" w:rsidRDefault="00000000" w:rsidRPr="00000000" w14:paraId="0000005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translates somatic cues into emotional insight and coherence</w:t>
      </w:r>
    </w:p>
    <w:p w:rsidR="00000000" w:rsidDel="00000000" w:rsidP="00000000" w:rsidRDefault="00000000" w:rsidRPr="00000000" w14:paraId="0000005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Self-Compassion Agent</w:t>
      </w:r>
      <w:r w:rsidDel="00000000" w:rsidR="00000000" w:rsidRPr="00000000">
        <w:rPr>
          <w:rFonts w:ascii="Arial Unicode MS" w:cs="Arial Unicode MS" w:eastAsia="Arial Unicode MS" w:hAnsi="Arial Unicode MS"/>
          <w:sz w:val="26"/>
          <w:szCs w:val="26"/>
          <w:rtl w:val="0"/>
        </w:rPr>
        <w:t xml:space="preserve"> → validates somatic discomfort without pathologizing</w:t>
      </w:r>
    </w:p>
    <w:p w:rsidR="00000000" w:rsidDel="00000000" w:rsidP="00000000" w:rsidRDefault="00000000" w:rsidRPr="00000000" w14:paraId="0000005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rFonts w:ascii="Arial Unicode MS" w:cs="Arial Unicode MS" w:eastAsia="Arial Unicode MS" w:hAnsi="Arial Unicode MS"/>
          <w:sz w:val="26"/>
          <w:szCs w:val="26"/>
          <w:rtl w:val="0"/>
        </w:rPr>
        <w:t xml:space="preserve"> → bridges sensation to soul (e.g., “Where does safety live in your body?”)</w:t>
      </w:r>
    </w:p>
    <w:p w:rsidR="00000000" w:rsidDel="00000000" w:rsidP="00000000" w:rsidRDefault="00000000" w:rsidRPr="00000000" w14:paraId="0000005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consolidates somatic insights into daily practice and embodied trust</w:t>
      </w:r>
    </w:p>
    <w:p w:rsidR="00000000" w:rsidDel="00000000" w:rsidP="00000000" w:rsidRDefault="00000000" w:rsidRPr="00000000" w14:paraId="0000005E">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Teaching Agent </w:t>
      </w:r>
      <w:r w:rsidDel="00000000" w:rsidR="00000000" w:rsidRPr="00000000">
        <w:rPr>
          <w:rFonts w:ascii="Arial Unicode MS" w:cs="Arial Unicode MS" w:eastAsia="Arial Unicode MS" w:hAnsi="Arial Unicode MS"/>
          <w:sz w:val="26"/>
          <w:szCs w:val="26"/>
          <w:rtl w:val="0"/>
        </w:rPr>
        <w:t xml:space="preserve">→ Explains </w:t>
      </w:r>
      <w:r w:rsidDel="00000000" w:rsidR="00000000" w:rsidRPr="00000000">
        <w:rPr>
          <w:b w:val="1"/>
          <w:sz w:val="26"/>
          <w:szCs w:val="26"/>
          <w:rtl w:val="0"/>
        </w:rPr>
        <w:t xml:space="preserve">why somatic awareness matters</w:t>
      </w:r>
      <w:r w:rsidDel="00000000" w:rsidR="00000000" w:rsidRPr="00000000">
        <w:rPr>
          <w:sz w:val="26"/>
          <w:szCs w:val="26"/>
          <w:rtl w:val="0"/>
        </w:rPr>
        <w:t xml:space="preserve">, introduces concepts like interoception</w:t>
      </w:r>
    </w:p>
    <w:p w:rsidR="00000000" w:rsidDel="00000000" w:rsidP="00000000" w:rsidRDefault="00000000" w:rsidRPr="00000000" w14:paraId="0000005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26"/>
          <w:szCs w:val="26"/>
        </w:rPr>
      </w:pPr>
      <w:bookmarkStart w:colFirst="0" w:colLast="0" w:name="_5x3aphc00mke" w:id="20"/>
      <w:bookmarkEnd w:id="20"/>
      <w:r w:rsidDel="00000000" w:rsidR="00000000" w:rsidRPr="00000000">
        <w:rPr>
          <w:b w:val="1"/>
          <w:sz w:val="26"/>
          <w:szCs w:val="26"/>
          <w:rtl w:val="0"/>
        </w:rPr>
        <w:t xml:space="preserve">Key Excerpts for Retrieval:</w:t>
      </w:r>
    </w:p>
    <w:p w:rsidR="00000000" w:rsidDel="00000000" w:rsidP="00000000" w:rsidRDefault="00000000" w:rsidRPr="00000000" w14:paraId="0000006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“It is the practice of noticing what the body communicates before the mind interprets it.”</w:t>
      </w:r>
    </w:p>
    <w:p w:rsidR="00000000" w:rsidDel="00000000" w:rsidP="00000000" w:rsidRDefault="00000000" w:rsidRPr="00000000" w14:paraId="0000006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“Feeling becomes information, not threat.”</w:t>
      </w:r>
    </w:p>
    <w:p w:rsidR="00000000" w:rsidDel="00000000" w:rsidP="00000000" w:rsidRDefault="00000000" w:rsidRPr="00000000" w14:paraId="0000006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“Each physical cue—tightness, warmth, tension, or calm—signals how your system is responding to experience.”</w:t>
      </w:r>
    </w:p>
    <w:p w:rsidR="00000000" w:rsidDel="00000000" w:rsidP="00000000" w:rsidRDefault="00000000" w:rsidRPr="00000000" w14:paraId="0000006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“Somatic awareness teaches us to feel safely, to build tolerance for sensation, and to trust that the body knows how to return to balance.”</w:t>
      </w:r>
    </w:p>
    <w:p w:rsidR="00000000" w:rsidDel="00000000" w:rsidP="00000000" w:rsidRDefault="00000000" w:rsidRPr="00000000" w14:paraId="0000006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“When we learn to feel rather than suppress, the nervous system begins to trust again.”</w:t>
      </w:r>
    </w:p>
    <w:p w:rsidR="00000000" w:rsidDel="00000000" w:rsidP="00000000" w:rsidRDefault="00000000" w:rsidRPr="00000000" w14:paraId="00000066">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“The body is the place where emotion, memory, and intuition meet.”</w:t>
      </w:r>
    </w:p>
    <w:p w:rsidR="00000000" w:rsidDel="00000000" w:rsidP="00000000" w:rsidRDefault="00000000" w:rsidRPr="00000000" w14:paraId="00000067">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“Let each prompt be an act of friendship between you and your body — a conversation, not a test.”</w:t>
      </w:r>
    </w:p>
    <w:p w:rsidR="00000000" w:rsidDel="00000000" w:rsidP="00000000" w:rsidRDefault="00000000" w:rsidRPr="00000000" w14:paraId="00000068">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“Somatic awareness acts as the bridge between inner knowing and lived embodiment—turning insight into grounded presence.”</w:t>
      </w:r>
    </w:p>
    <w:p w:rsidR="00000000" w:rsidDel="00000000" w:rsidP="00000000" w:rsidRDefault="00000000" w:rsidRPr="00000000" w14:paraId="00000069">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sz w:val="26"/>
          <w:szCs w:val="26"/>
        </w:rPr>
      </w:pPr>
      <w:bookmarkStart w:colFirst="0" w:colLast="0" w:name="_1wt0rcl6niw" w:id="21"/>
      <w:bookmarkEnd w:id="21"/>
      <w:r w:rsidDel="00000000" w:rsidR="00000000" w:rsidRPr="00000000">
        <w:rPr>
          <w:b w:val="1"/>
          <w:sz w:val="26"/>
          <w:szCs w:val="26"/>
          <w:rtl w:val="0"/>
        </w:rPr>
        <w:t xml:space="preserve">Example Journal Prompts:</w:t>
      </w:r>
      <w:r w:rsidDel="00000000" w:rsidR="00000000" w:rsidRPr="00000000">
        <w:rPr>
          <w:rtl w:val="0"/>
        </w:rPr>
      </w:r>
    </w:p>
    <w:p w:rsidR="00000000" w:rsidDel="00000000" w:rsidP="00000000" w:rsidRDefault="00000000" w:rsidRPr="00000000" w14:paraId="0000006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“Where do I feel this emotion in my body?”</w:t>
      </w:r>
    </w:p>
    <w:p w:rsidR="00000000" w:rsidDel="00000000" w:rsidP="00000000" w:rsidRDefault="00000000" w:rsidRPr="00000000" w14:paraId="0000006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is my body trying to tell me today—through tightness, fatigue, or sensation?”</w:t>
      </w:r>
    </w:p>
    <w:p w:rsidR="00000000" w:rsidDel="00000000" w:rsidP="00000000" w:rsidRDefault="00000000" w:rsidRPr="00000000" w14:paraId="0000006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does this part of me need right now—support, stillness, or movement?”</w:t>
      </w:r>
    </w:p>
    <w:p w:rsidR="00000000" w:rsidDel="00000000" w:rsidP="00000000" w:rsidRDefault="00000000" w:rsidRPr="00000000" w14:paraId="0000006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“Can I stay with this sensation without needing to fix it?”</w:t>
      </w:r>
    </w:p>
    <w:p w:rsidR="00000000" w:rsidDel="00000000" w:rsidP="00000000" w:rsidRDefault="00000000" w:rsidRPr="00000000" w14:paraId="0000006F">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does true rest feel like in my body? What restores me?”</w:t>
      </w:r>
    </w:p>
    <w:p w:rsidR="00000000" w:rsidDel="00000000" w:rsidP="00000000" w:rsidRDefault="00000000" w:rsidRPr="00000000" w14:paraId="0000007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has my body been craving—and have I honored it lately?”</w:t>
      </w:r>
    </w:p>
    <w:p w:rsidR="00000000" w:rsidDel="00000000" w:rsidP="00000000" w:rsidRDefault="00000000" w:rsidRPr="00000000" w14:paraId="00000071">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“If my body had a voice, what would it say?”</w:t>
      </w:r>
    </w:p>
    <w:p w:rsidR="00000000" w:rsidDel="00000000" w:rsidP="00000000" w:rsidRDefault="00000000" w:rsidRPr="00000000" w14:paraId="00000072">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26"/>
          <w:szCs w:val="26"/>
        </w:rPr>
      </w:pPr>
      <w:bookmarkStart w:colFirst="0" w:colLast="0" w:name="_u4f3pdmym2oy" w:id="22"/>
      <w:bookmarkEnd w:id="22"/>
      <w:r w:rsidDel="00000000" w:rsidR="00000000" w:rsidRPr="00000000">
        <w:rPr>
          <w:b w:val="1"/>
          <w:sz w:val="26"/>
          <w:szCs w:val="26"/>
          <w:rtl w:val="0"/>
        </w:rPr>
        <w:t xml:space="preserve">Action Steps:</w:t>
      </w:r>
    </w:p>
    <w:p w:rsidR="00000000" w:rsidDel="00000000" w:rsidP="00000000" w:rsidRDefault="00000000" w:rsidRPr="00000000" w14:paraId="00000074">
      <w:pPr>
        <w:spacing w:after="240" w:before="240" w:lineRule="auto"/>
        <w:rPr>
          <w:sz w:val="26"/>
          <w:szCs w:val="26"/>
        </w:rPr>
      </w:pPr>
      <w:r w:rsidDel="00000000" w:rsidR="00000000" w:rsidRPr="00000000">
        <w:rPr>
          <w:sz w:val="26"/>
          <w:szCs w:val="26"/>
          <w:rtl w:val="0"/>
        </w:rPr>
        <w:t xml:space="preserve">These steps can serve as flow logic or scaffolded sequence inside Anaya’s somatic dialogue engine:</w:t>
      </w:r>
    </w:p>
    <w:p w:rsidR="00000000" w:rsidDel="00000000" w:rsidP="00000000" w:rsidRDefault="00000000" w:rsidRPr="00000000" w14:paraId="00000075">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Acknowledge the experience</w:t>
      </w:r>
      <w:r w:rsidDel="00000000" w:rsidR="00000000" w:rsidRPr="00000000">
        <w:rPr>
          <w:sz w:val="26"/>
          <w:szCs w:val="26"/>
          <w:rtl w:val="0"/>
        </w:rPr>
        <w:t xml:space="preserve">: “That sounds like a lot to carry. Would you be open to noticing what your body is feeling right now?”</w:t>
      </w:r>
    </w:p>
    <w:p w:rsidR="00000000" w:rsidDel="00000000" w:rsidP="00000000" w:rsidRDefault="00000000" w:rsidRPr="00000000" w14:paraId="00000076">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Somatic entry point</w:t>
      </w:r>
      <w:r w:rsidDel="00000000" w:rsidR="00000000" w:rsidRPr="00000000">
        <w:rPr>
          <w:sz w:val="26"/>
          <w:szCs w:val="26"/>
          <w:rtl w:val="0"/>
        </w:rPr>
        <w:t xml:space="preserve">: “Where do you feel that in your body?”</w:t>
      </w:r>
    </w:p>
    <w:p w:rsidR="00000000" w:rsidDel="00000000" w:rsidP="00000000" w:rsidRDefault="00000000" w:rsidRPr="00000000" w14:paraId="00000077">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Micro-grounding</w:t>
      </w:r>
      <w:r w:rsidDel="00000000" w:rsidR="00000000" w:rsidRPr="00000000">
        <w:rPr>
          <w:sz w:val="26"/>
          <w:szCs w:val="26"/>
          <w:rtl w:val="0"/>
        </w:rPr>
        <w:t xml:space="preserve">: “Can you feel your feet on the ground or your breath moving through your chest?”</w:t>
      </w:r>
    </w:p>
    <w:p w:rsidR="00000000" w:rsidDel="00000000" w:rsidP="00000000" w:rsidRDefault="00000000" w:rsidRPr="00000000" w14:paraId="00000078">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Name and validate</w:t>
      </w:r>
      <w:r w:rsidDel="00000000" w:rsidR="00000000" w:rsidRPr="00000000">
        <w:rPr>
          <w:sz w:val="26"/>
          <w:szCs w:val="26"/>
          <w:rtl w:val="0"/>
        </w:rPr>
        <w:t xml:space="preserve">: “Tightness often shows up when something inside is trying to protect you. Let’s stay with it gently.”</w:t>
      </w:r>
    </w:p>
    <w:p w:rsidR="00000000" w:rsidDel="00000000" w:rsidP="00000000" w:rsidRDefault="00000000" w:rsidRPr="00000000" w14:paraId="00000079">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the body</w:t>
      </w:r>
      <w:r w:rsidDel="00000000" w:rsidR="00000000" w:rsidRPr="00000000">
        <w:rPr>
          <w:sz w:val="26"/>
          <w:szCs w:val="26"/>
          <w:rtl w:val="0"/>
        </w:rPr>
        <w:t xml:space="preserve">: “Would it help to place a hand on that part and just breathe with it for a moment?”</w:t>
      </w:r>
    </w:p>
    <w:p w:rsidR="00000000" w:rsidDel="00000000" w:rsidP="00000000" w:rsidRDefault="00000000" w:rsidRPr="00000000" w14:paraId="0000007A">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Offer micro-action</w:t>
      </w:r>
      <w:r w:rsidDel="00000000" w:rsidR="00000000" w:rsidRPr="00000000">
        <w:rPr>
          <w:sz w:val="26"/>
          <w:szCs w:val="26"/>
          <w:rtl w:val="0"/>
        </w:rPr>
        <w:t xml:space="preserve">: “Sometimes even a sigh, a stretch, or a pause can shift the experience.”</w:t>
      </w:r>
    </w:p>
    <w:p w:rsidR="00000000" w:rsidDel="00000000" w:rsidP="00000000" w:rsidRDefault="00000000" w:rsidRPr="00000000" w14:paraId="0000007B">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Integration step</w:t>
      </w:r>
      <w:r w:rsidDel="00000000" w:rsidR="00000000" w:rsidRPr="00000000">
        <w:rPr>
          <w:sz w:val="26"/>
          <w:szCs w:val="26"/>
          <w:rtl w:val="0"/>
        </w:rPr>
        <w:t xml:space="preserve">: “How does your body feel after staying with that sensation?”</w:t>
      </w:r>
    </w:p>
    <w:p w:rsidR="00000000" w:rsidDel="00000000" w:rsidP="00000000" w:rsidRDefault="00000000" w:rsidRPr="00000000" w14:paraId="0000007C">
      <w:pPr>
        <w:spacing w:after="240" w:before="240" w:lineRule="auto"/>
        <w:rPr>
          <w:b w:val="1"/>
          <w:sz w:val="26"/>
          <w:szCs w:val="26"/>
        </w:rPr>
      </w:pPr>
      <w:r w:rsidDel="00000000" w:rsidR="00000000" w:rsidRPr="00000000">
        <w:rPr>
          <w:sz w:val="26"/>
          <w:szCs w:val="26"/>
          <w:rtl w:val="0"/>
        </w:rPr>
        <w:t xml:space="preserve">This is Anaya’s rhythm:</w:t>
        <w:br w:type="textWrapping"/>
      </w:r>
      <w:r w:rsidDel="00000000" w:rsidR="00000000" w:rsidRPr="00000000">
        <w:rPr>
          <w:rFonts w:ascii="Arial Unicode MS" w:cs="Arial Unicode MS" w:eastAsia="Arial Unicode MS" w:hAnsi="Arial Unicode MS"/>
          <w:b w:val="1"/>
          <w:sz w:val="26"/>
          <w:szCs w:val="26"/>
          <w:rtl w:val="0"/>
        </w:rPr>
        <w:t xml:space="preserve">Notice → Validate → Stay → Support → Integrate</w:t>
      </w:r>
    </w:p>
    <w:p w:rsidR="00000000" w:rsidDel="00000000" w:rsidP="00000000" w:rsidRDefault="00000000" w:rsidRPr="00000000" w14:paraId="0000007D">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26"/>
          <w:szCs w:val="26"/>
        </w:rPr>
      </w:pPr>
      <w:bookmarkStart w:colFirst="0" w:colLast="0" w:name="_ig98qci0yw13" w:id="23"/>
      <w:bookmarkEnd w:id="23"/>
      <w:r w:rsidDel="00000000" w:rsidR="00000000" w:rsidRPr="00000000">
        <w:rPr>
          <w:b w:val="1"/>
          <w:sz w:val="26"/>
          <w:szCs w:val="26"/>
          <w:rtl w:val="0"/>
        </w:rPr>
        <w:t xml:space="preserve">Closing Note:</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Somatic awareness is about restoring connection with what’s already present. By learning to listen to the body through sensation, users begin to rebuild safety from the inside out. This process teaches the nervous system that it’s safe to feel, to pause, and to respond with care.</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Anaya’s role is to guide users into this awareness gently. She supports the user in recognizing what their body is communicating — and helps them stay with it long enough to understand it.</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With time, this practice strengthens the user’s ability to self-regulate, make empowered choices, and feel more anchored in their daily life. It’s about building trust with the body again — through consistent attention, small steps, and compassionate presence.</w:t>
      </w:r>
    </w:p>
    <w:p w:rsidR="00000000" w:rsidDel="00000000" w:rsidP="00000000" w:rsidRDefault="00000000" w:rsidRPr="00000000" w14:paraId="00000082">
      <w:pPr>
        <w:spacing w:after="240" w:befor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