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386" w:rsidRPr="00CA1386" w:rsidRDefault="00CA1386" w:rsidP="001607B1">
      <w:pPr>
        <w:spacing w:after="0"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Alcott, L. M. Playing pilgrims. In </w:t>
      </w:r>
      <w:r>
        <w:rPr>
          <w:rFonts w:cstheme="minorHAnsi"/>
          <w:i/>
          <w:color w:val="000000"/>
          <w:shd w:val="clear" w:color="auto" w:fill="FFFFFF"/>
        </w:rPr>
        <w:t>Little women</w:t>
      </w:r>
      <w:r>
        <w:rPr>
          <w:rFonts w:cstheme="minorHAnsi"/>
          <w:color w:val="000000"/>
          <w:shd w:val="clear" w:color="auto" w:fill="FFFFFF"/>
        </w:rPr>
        <w:t xml:space="preserve">. Urbana, Illinois: Project </w:t>
      </w:r>
      <w:r w:rsidR="005F4ACF">
        <w:rPr>
          <w:rFonts w:cstheme="minorHAnsi"/>
          <w:color w:val="000000"/>
          <w:shd w:val="clear" w:color="auto" w:fill="FFFFFF"/>
        </w:rPr>
        <w:t>Gutenberg. Retrieved May 8, 201</w:t>
      </w:r>
      <w:r>
        <w:rPr>
          <w:rFonts w:cstheme="minorHAnsi"/>
          <w:color w:val="000000"/>
          <w:shd w:val="clear" w:color="auto" w:fill="FFFFFF"/>
        </w:rPr>
        <w:t xml:space="preserve">8 from </w:t>
      </w:r>
      <w:hyperlink r:id="rId4" w:anchor="chap01" w:history="1">
        <w:r w:rsidR="002F552C" w:rsidRPr="00947D13">
          <w:rPr>
            <w:rStyle w:val="Hyperlink"/>
            <w:rFonts w:cstheme="minorHAnsi"/>
            <w:shd w:val="clear" w:color="auto" w:fill="FFFFFF"/>
          </w:rPr>
          <w:t>http://www.gutenberg.org/files/514/514-h/514-h.htm#chap01</w:t>
        </w:r>
      </w:hyperlink>
      <w:r>
        <w:rPr>
          <w:rFonts w:cstheme="minorHAnsi"/>
          <w:color w:val="000000"/>
          <w:shd w:val="clear" w:color="auto" w:fill="FFFFFF"/>
        </w:rPr>
        <w:t>.</w:t>
      </w:r>
      <w:r w:rsidR="002F552C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EC1032" w:rsidRDefault="00EC1032" w:rsidP="001607B1">
      <w:pPr>
        <w:spacing w:after="0"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proofErr w:type="spellStart"/>
      <w:r w:rsidRPr="00EC1032">
        <w:rPr>
          <w:rFonts w:cstheme="minorHAnsi"/>
          <w:color w:val="000000"/>
          <w:shd w:val="clear" w:color="auto" w:fill="FFFFFF"/>
        </w:rPr>
        <w:t>Argamon</w:t>
      </w:r>
      <w:proofErr w:type="spellEnd"/>
      <w:r w:rsidRPr="00EC1032">
        <w:rPr>
          <w:rFonts w:cstheme="minorHAnsi"/>
          <w:color w:val="000000"/>
          <w:shd w:val="clear" w:color="auto" w:fill="FFFFFF"/>
        </w:rPr>
        <w:t xml:space="preserve">, S., Koppel, M., Fine, J., &amp; </w:t>
      </w:r>
      <w:proofErr w:type="spellStart"/>
      <w:r w:rsidRPr="00EC1032">
        <w:rPr>
          <w:rFonts w:cstheme="minorHAnsi"/>
          <w:color w:val="000000"/>
          <w:shd w:val="clear" w:color="auto" w:fill="FFFFFF"/>
        </w:rPr>
        <w:t>Shimoni</w:t>
      </w:r>
      <w:proofErr w:type="spellEnd"/>
      <w:r w:rsidRPr="00EC1032">
        <w:rPr>
          <w:rFonts w:cstheme="minorHAnsi"/>
          <w:color w:val="000000"/>
          <w:shd w:val="clear" w:color="auto" w:fill="FFFFFF"/>
        </w:rPr>
        <w:t xml:space="preserve">, A. R. (2003). Gender, genre, and writing style in formal written texts. </w:t>
      </w:r>
      <w:r w:rsidRPr="00EC1032">
        <w:rPr>
          <w:rFonts w:cstheme="minorHAnsi"/>
          <w:i/>
          <w:color w:val="000000"/>
          <w:shd w:val="clear" w:color="auto" w:fill="FFFFFF"/>
        </w:rPr>
        <w:t>Interdisciplinary Journal for the Study of Discourse, 23</w:t>
      </w:r>
      <w:r w:rsidRPr="00EC1032">
        <w:rPr>
          <w:rFonts w:cstheme="minorHAnsi"/>
          <w:color w:val="000000"/>
          <w:shd w:val="clear" w:color="auto" w:fill="FFFFFF"/>
        </w:rPr>
        <w:t>(3), 321-346. doi:10.1515/text.2003.014</w:t>
      </w:r>
    </w:p>
    <w:p w:rsidR="00CA1386" w:rsidRDefault="00CA1386" w:rsidP="001607B1">
      <w:pPr>
        <w:spacing w:after="0"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Carroll, L. </w:t>
      </w:r>
      <w:r>
        <w:rPr>
          <w:rFonts w:cstheme="minorHAnsi"/>
          <w:i/>
          <w:color w:val="000000"/>
          <w:shd w:val="clear" w:color="auto" w:fill="FFFFFF"/>
        </w:rPr>
        <w:t>Alice’s adventures in wonderland</w:t>
      </w:r>
      <w:r>
        <w:rPr>
          <w:rFonts w:cstheme="minorHAnsi"/>
          <w:color w:val="000000"/>
          <w:shd w:val="clear" w:color="auto" w:fill="FFFFFF"/>
        </w:rPr>
        <w:t>. Urban</w:t>
      </w:r>
      <w:r w:rsidR="005F4ACF">
        <w:rPr>
          <w:rFonts w:cstheme="minorHAnsi"/>
          <w:color w:val="000000"/>
          <w:shd w:val="clear" w:color="auto" w:fill="FFFFFF"/>
        </w:rPr>
        <w:t>a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 xml:space="preserve">, Illinois: Project Gutenberg. </w:t>
      </w:r>
      <w:hyperlink r:id="rId5" w:history="1">
        <w:r w:rsidRPr="00947D13">
          <w:rPr>
            <w:rStyle w:val="Hyperlink"/>
            <w:rFonts w:cstheme="minorHAnsi"/>
            <w:shd w:val="clear" w:color="auto" w:fill="FFFFFF"/>
          </w:rPr>
          <w:t>https://www.gutenberg.org/files/11/11-h/11-h.htm</w:t>
        </w:r>
      </w:hyperlink>
      <w:r>
        <w:rPr>
          <w:rFonts w:cstheme="minorHAnsi"/>
          <w:color w:val="000000"/>
          <w:shd w:val="clear" w:color="auto" w:fill="FFFFFF"/>
        </w:rPr>
        <w:t xml:space="preserve">. </w:t>
      </w:r>
    </w:p>
    <w:p w:rsidR="00CA1386" w:rsidRDefault="00CA1386" w:rsidP="001607B1">
      <w:pPr>
        <w:spacing w:after="0"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Chopin, K. </w:t>
      </w:r>
      <w:r>
        <w:rPr>
          <w:rFonts w:cstheme="minorHAnsi"/>
          <w:i/>
          <w:color w:val="000000"/>
          <w:shd w:val="clear" w:color="auto" w:fill="FFFFFF"/>
        </w:rPr>
        <w:t>The awakening and selected short stories</w:t>
      </w:r>
      <w:r>
        <w:rPr>
          <w:rFonts w:cstheme="minorHAnsi"/>
          <w:color w:val="000000"/>
          <w:shd w:val="clear" w:color="auto" w:fill="FFFFFF"/>
        </w:rPr>
        <w:t xml:space="preserve">. Urbana, Illinois: Project Gutenberg. Retrieved May 8, 2018 from </w:t>
      </w:r>
      <w:hyperlink r:id="rId6" w:history="1">
        <w:r w:rsidRPr="00947D13">
          <w:rPr>
            <w:rStyle w:val="Hyperlink"/>
            <w:rFonts w:cstheme="minorHAnsi"/>
            <w:shd w:val="clear" w:color="auto" w:fill="FFFFFF"/>
          </w:rPr>
          <w:t>http://www.gutenberg.org/files/160/160-h/160-h.htm</w:t>
        </w:r>
      </w:hyperlink>
      <w:r>
        <w:rPr>
          <w:rFonts w:cstheme="minorHAnsi"/>
          <w:color w:val="000000"/>
          <w:shd w:val="clear" w:color="auto" w:fill="FFFFFF"/>
        </w:rPr>
        <w:t xml:space="preserve">. </w:t>
      </w:r>
    </w:p>
    <w:p w:rsidR="00CA1386" w:rsidRPr="00CA1386" w:rsidRDefault="00CA1386" w:rsidP="001607B1">
      <w:pPr>
        <w:spacing w:after="0"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Doyle, A. </w:t>
      </w:r>
      <w:r w:rsidR="00934E2E">
        <w:rPr>
          <w:rFonts w:cstheme="minorHAnsi"/>
          <w:color w:val="000000"/>
          <w:shd w:val="clear" w:color="auto" w:fill="FFFFFF"/>
        </w:rPr>
        <w:t xml:space="preserve">C. </w:t>
      </w:r>
      <w:r w:rsidR="002F552C">
        <w:rPr>
          <w:rFonts w:cstheme="minorHAnsi"/>
          <w:color w:val="000000"/>
          <w:shd w:val="clear" w:color="auto" w:fill="FFFFFF"/>
        </w:rPr>
        <w:t>There are heroisms all round us.</w:t>
      </w:r>
      <w:r>
        <w:rPr>
          <w:rFonts w:cstheme="minorHAnsi"/>
          <w:color w:val="000000"/>
          <w:shd w:val="clear" w:color="auto" w:fill="FFFFFF"/>
        </w:rPr>
        <w:t xml:space="preserve"> In </w:t>
      </w:r>
      <w:r>
        <w:rPr>
          <w:rFonts w:cstheme="minorHAnsi"/>
          <w:i/>
          <w:color w:val="000000"/>
          <w:shd w:val="clear" w:color="auto" w:fill="FFFFFF"/>
        </w:rPr>
        <w:t>The lost world</w:t>
      </w:r>
      <w:r>
        <w:rPr>
          <w:rFonts w:cstheme="minorHAnsi"/>
          <w:color w:val="000000"/>
          <w:shd w:val="clear" w:color="auto" w:fill="FFFFFF"/>
        </w:rPr>
        <w:t xml:space="preserve">. Urbana, Illinois: Project Gutenberg. </w:t>
      </w:r>
      <w:proofErr w:type="spellStart"/>
      <w:r>
        <w:rPr>
          <w:rFonts w:cstheme="minorHAnsi"/>
          <w:color w:val="000000"/>
          <w:shd w:val="clear" w:color="auto" w:fill="FFFFFF"/>
        </w:rPr>
        <w:t>Retreived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May 8, 2018 from </w:t>
      </w:r>
      <w:hyperlink r:id="rId7" w:anchor="chap01" w:history="1">
        <w:r w:rsidR="002F552C" w:rsidRPr="00947D13">
          <w:rPr>
            <w:rStyle w:val="Hyperlink"/>
            <w:rFonts w:cstheme="minorHAnsi"/>
            <w:shd w:val="clear" w:color="auto" w:fill="FFFFFF"/>
          </w:rPr>
          <w:t>http://www.gutenberg.org/files/139/139-h/139-h.htm#chap01</w:t>
        </w:r>
      </w:hyperlink>
      <w:r>
        <w:rPr>
          <w:rFonts w:cstheme="minorHAnsi"/>
          <w:color w:val="000000"/>
          <w:shd w:val="clear" w:color="auto" w:fill="FFFFFF"/>
        </w:rPr>
        <w:t>.</w:t>
      </w:r>
      <w:r w:rsidR="002F552C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EC1032" w:rsidRPr="00EC1032" w:rsidRDefault="00EC1032" w:rsidP="001607B1">
      <w:pPr>
        <w:spacing w:after="0" w:line="480" w:lineRule="auto"/>
        <w:ind w:left="720" w:hanging="720"/>
        <w:rPr>
          <w:rFonts w:cstheme="minorHAnsi"/>
        </w:rPr>
      </w:pPr>
      <w:proofErr w:type="spellStart"/>
      <w:r w:rsidRPr="00EC1032">
        <w:rPr>
          <w:rFonts w:cstheme="minorHAnsi"/>
        </w:rPr>
        <w:t>Krawetz</w:t>
      </w:r>
      <w:proofErr w:type="spellEnd"/>
      <w:r w:rsidRPr="00EC1032">
        <w:rPr>
          <w:rFonts w:cstheme="minorHAnsi"/>
        </w:rPr>
        <w:t xml:space="preserve">, N. (2006). </w:t>
      </w:r>
      <w:r w:rsidRPr="00EC1032">
        <w:rPr>
          <w:rFonts w:cstheme="minorHAnsi"/>
          <w:i/>
        </w:rPr>
        <w:t>Gender Guesser.</w:t>
      </w:r>
      <w:r w:rsidRPr="00EC1032">
        <w:rPr>
          <w:rFonts w:cstheme="minorHAnsi"/>
        </w:rPr>
        <w:t xml:space="preserve"> </w:t>
      </w:r>
      <w:hyperlink r:id="rId8" w:history="1">
        <w:r w:rsidRPr="00EC1032">
          <w:rPr>
            <w:rStyle w:val="Hyperlink"/>
            <w:rFonts w:cstheme="minorHAnsi"/>
          </w:rPr>
          <w:t>http://www.hackerfactor.com/GenderGuesser.php</w:t>
        </w:r>
      </w:hyperlink>
      <w:r w:rsidRPr="00EC1032">
        <w:rPr>
          <w:rFonts w:cstheme="minorHAnsi"/>
        </w:rPr>
        <w:t xml:space="preserve">.  </w:t>
      </w:r>
    </w:p>
    <w:sectPr w:rsidR="00EC1032" w:rsidRPr="00EC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32"/>
    <w:rsid w:val="00072420"/>
    <w:rsid w:val="001607B1"/>
    <w:rsid w:val="002F552C"/>
    <w:rsid w:val="00510BA1"/>
    <w:rsid w:val="005F4ACF"/>
    <w:rsid w:val="00934E2E"/>
    <w:rsid w:val="00CA1386"/>
    <w:rsid w:val="00CE26B8"/>
    <w:rsid w:val="00EC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882E"/>
  <w15:chartTrackingRefBased/>
  <w15:docId w15:val="{AAC7351C-1070-4D4B-8DF4-77AD99F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1032"/>
    <w:rPr>
      <w:i/>
      <w:iCs/>
    </w:rPr>
  </w:style>
  <w:style w:type="character" w:styleId="Hyperlink">
    <w:name w:val="Hyperlink"/>
    <w:basedOn w:val="DefaultParagraphFont"/>
    <w:uiPriority w:val="99"/>
    <w:unhideWhenUsed/>
    <w:rsid w:val="00EC1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factor.com/GenderGuess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utenberg.org/files/139/139-h/139-h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enberg.org/files/160/160-h/160-h.htm" TargetMode="External"/><Relationship Id="rId5" Type="http://schemas.openxmlformats.org/officeDocument/2006/relationships/hyperlink" Target="https://www.gutenberg.org/files/11/11-h/11-h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utenberg.org/files/514/514-h/514-h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Dargis, Monique L.</dc:creator>
  <cp:keywords/>
  <dc:description/>
  <cp:lastModifiedBy>Dargis, Monique L.</cp:lastModifiedBy>
  <cp:revision>5</cp:revision>
  <cp:lastPrinted>2018-05-12T18:15:00Z</cp:lastPrinted>
  <dcterms:created xsi:type="dcterms:W3CDTF">2018-05-08T19:11:00Z</dcterms:created>
  <dcterms:modified xsi:type="dcterms:W3CDTF">2018-09-23T19:48:00Z</dcterms:modified>
</cp:coreProperties>
</file>