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RescueWave: AI-Assisted National Safety Platform</w:t>
      </w:r>
    </w:p>
    <w:p>
      <w:pPr>
        <w:pStyle w:val="Subtitle"/>
      </w:pPr>
      <w:r>
        <w:t xml:space="preserve">Complete research-paper documentation derived from the rescuewave-final2 project source code</w:t>
      </w:r>
    </w:p>
    <w:p>
      <w:pPr/>
      <w:r>
        <w:t xml:space="preserve">Prepared for: Monish Shanmugam</w:t>
      </w:r>
    </w:p>
    <w:p>
      <w:pPr/>
      <w:r>
        <w:t xml:space="preserve">Date: 7 October 2026</w:t>
      </w:r>
    </w:p>
    <w:p>
      <w:pPr>
        <w:pStyle w:val="Heading1"/>
      </w:pPr>
      <w:r>
        <w:t xml:space="preserve">Abstract</w:t>
      </w:r>
    </w:p>
    <w:p>
      <w:pPr/>
      <w:r>
        <w:t xml:space="preserve">RescueWave is a full-stack public-safety platform combining a local-first Expo mobile application, an Express and SQLite backend, a React admin dashboard, and a separate Python AI camera service. The system supports manual SOS dispatch, incident reporting, helper and authority response workflows, live location sharing, CCTV registration, safe-route guidance, missing-person reporting, and AI-assisted camera monitoring. The AI service performs missing-person face matching with InsightFace SCRFD and ArcFace, hand-gesture SOS detection with MediaPipe, optional voice keyword detection with Vosk, optional facial-emotion classification with a Keras model, and fall or irregular-posture detection with a YOLO person detector. Alerts are routed through the same backend dispatch pipeline whether raised manually, by citizen report, or by camera AI.</w:t>
      </w:r>
    </w:p>
    <w:p>
      <w:pPr>
        <w:pStyle w:val="Heading1"/>
      </w:pPr>
      <w:r>
        <w:t xml:space="preserve">Keywords</w:t>
      </w:r>
    </w:p>
    <w:p>
      <w:pPr/>
      <w:r>
        <w:t xml:space="preserve">Emergency response, mobile safety, CCTV AI, missing-person search, InsightFace, ArcFace, SCRFD, MediaPipe, Vosk, YOLO, Expo, React Native, Express, SQLite, React dashboard.</w:t>
      </w:r>
    </w:p>
    <w:p>
      <w:pPr>
        <w:pStyle w:val="Heading1"/>
      </w:pPr>
      <w:r>
        <w:t xml:space="preserve">1. Introduction</w:t>
      </w:r>
    </w:p>
    <w:p>
      <w:pPr/>
      <w:r>
        <w:t xml:space="preserve">The RescueWave project addresses the gap between personal emergency tools and coordinated public response systems. Many safety apps stop at a panic button, while CCTV-based AI demos often remain isolated prototypes. RescueWave combines both: the mobile app captures SOS, evidence, location, missing-person details, and volunteer/authority workflows; the backend stores and dispatches shared state; the admin dashboard monitors the response network; and the AI service watches configured camera streams for potential missing-person sightings and emergency behavior.</w:t>
      </w:r>
    </w:p>
    <w:p>
      <w:pPr/>
      <w:r>
        <w:t xml:space="preserve">The codebase is organized as four cooperating products plus one prototype-derived fall-detection asset folder. The source of truth reviewed for this paper is RescueWave/rescuewave-final2.</w:t>
      </w:r>
    </w:p>
    <w:p>
      <w:pPr>
        <w:pStyle w:val="Heading1"/>
      </w:pPr>
      <w:r>
        <w:t xml:space="preserve">2. System Architecture</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100" w:type="dxa"/>
          <w:left w:w="120" w:type="dxa"/>
          <w:bottom w:w="100" w:type="dxa"/>
          <w:right w:w="120" w:type="dxa"/>
        </w:tblCellMar>
      </w:tblPr>
      <w:tblGrid>
        <w:gridCol w:w="1650"/>
        <w:gridCol w:w="2700"/>
        <w:gridCol w:w="5010"/>
      </w:tblGrid>
      <w:tr>
        <w:tc>
          <w:tcPr>
            <w:tcW w:w="1650" w:type="dxa"/>
            <w:shd w:fill="F2F4F7"/>
          </w:tcPr>
          <w:p>
            <w:pPr/>
            <w:r>
              <w:t xml:space="preserve">Layer</w:t>
            </w:r>
          </w:p>
        </w:tc>
        <w:tc>
          <w:tcPr>
            <w:tcW w:w="2700" w:type="dxa"/>
            <w:shd w:fill="F2F4F7"/>
          </w:tcPr>
          <w:p>
            <w:pPr/>
            <w:r>
              <w:t xml:space="preserve">Implementation</w:t>
            </w:r>
          </w:p>
        </w:tc>
        <w:tc>
          <w:tcPr>
            <w:tcW w:w="5010" w:type="dxa"/>
            <w:shd w:fill="F2F4F7"/>
          </w:tcPr>
          <w:p>
            <w:pPr/>
            <w:r>
              <w:t xml:space="preserve">Main Responsibilities</w:t>
            </w:r>
          </w:p>
        </w:tc>
      </w:tr>
      <w:tr>
        <w:tc>
          <w:tcPr>
            <w:tcW w:w="1650" w:type="dxa"/>
          </w:tcPr>
          <w:p>
            <w:pPr/>
            <w:r>
              <w:t xml:space="preserve">Mobile application</w:t>
            </w:r>
          </w:p>
        </w:tc>
        <w:tc>
          <w:tcPr>
            <w:tcW w:w="2700" w:type="dxa"/>
          </w:tcPr>
          <w:p>
            <w:pPr/>
            <w:r>
              <w:t xml:space="preserve">Expo SDK 57, React Native 0.86, TypeScript, Expo Router, NativeWind, expo-sqlite</w:t>
            </w:r>
          </w:p>
        </w:tc>
        <w:tc>
          <w:tcPr>
            <w:tcW w:w="5010" w:type="dxa"/>
          </w:tcPr>
          <w:p>
            <w:pPr/>
            <w:r>
              <w:t xml:space="preserve">Citizen safety dashboard, SOS, reports, nearby help, safe route, contacts, medical guide, missing persons, CCTV registration, helper and authority role screens.</w:t>
            </w:r>
          </w:p>
        </w:tc>
      </w:tr>
      <w:tr>
        <w:tc>
          <w:tcPr>
            <w:tcW w:w="1650" w:type="dxa"/>
          </w:tcPr>
          <w:p>
            <w:pPr/>
            <w:r>
              <w:t xml:space="preserve">Backend</w:t>
            </w:r>
          </w:p>
        </w:tc>
        <w:tc>
          <w:tcPr>
            <w:tcW w:w="2700" w:type="dxa"/>
          </w:tcPr>
          <w:p>
            <w:pPr/>
            <w:r>
              <w:t xml:space="preserve">Node.js, Express 4, SQLite through node:sqlite, JWT, bcryptjs, multer</w:t>
            </w:r>
          </w:p>
        </w:tc>
        <w:tc>
          <w:tcPr>
            <w:tcW w:w="5010" w:type="dxa"/>
          </w:tcPr>
          <w:p>
            <w:pPr/>
            <w:r>
              <w:t xml:space="preserve">Authentication, user profiles, alert dispatch, uploads, helper/authority workflows, live shares, camera registry, missing-person records, AI match persistence, admin APIs.</w:t>
            </w:r>
          </w:p>
        </w:tc>
      </w:tr>
      <w:tr>
        <w:tc>
          <w:tcPr>
            <w:tcW w:w="1650" w:type="dxa"/>
          </w:tcPr>
          <w:p>
            <w:pPr/>
            <w:r>
              <w:t xml:space="preserve">Admin dashboard</w:t>
            </w:r>
          </w:p>
        </w:tc>
        <w:tc>
          <w:tcPr>
            <w:tcW w:w="2700" w:type="dxa"/>
          </w:tcPr>
          <w:p>
            <w:pPr/>
            <w:r>
              <w:t xml:space="preserve">Vite 6, React 19, TypeScript, Tailwind, React Router, Recharts, Leaflet, leaflet.heat</w:t>
            </w:r>
          </w:p>
        </w:tc>
        <w:tc>
          <w:tcPr>
            <w:tcW w:w="5010" w:type="dxa"/>
          </w:tcPr>
          <w:p>
            <w:pPr/>
            <w:r>
              <w:t xml:space="preserve">Operational command dashboard, alert review, user/admin management, helper/authority approval, CCTV map, missing-person AI sightings, analytics, AI monitoring, system health.</w:t>
            </w:r>
          </w:p>
        </w:tc>
      </w:tr>
      <w:tr>
        <w:tc>
          <w:tcPr>
            <w:tcW w:w="1650" w:type="dxa"/>
          </w:tcPr>
          <w:p>
            <w:pPr/>
            <w:r>
              <w:t xml:space="preserve">AI camera service</w:t>
            </w:r>
          </w:p>
        </w:tc>
        <w:tc>
          <w:tcPr>
            <w:tcW w:w="2700" w:type="dxa"/>
          </w:tcPr>
          <w:p>
            <w:pPr/>
            <w:r>
              <w:t xml:space="preserve">Python, OpenCV, NumPy, InsightFace, ONNX Runtime, MediaPipe, Ultralytics YOLO; optional Vosk, SoundDevice, TensorFlow/Keras</w:t>
            </w:r>
          </w:p>
        </w:tc>
        <w:tc>
          <w:tcPr>
            <w:tcW w:w="5010" w:type="dxa"/>
          </w:tcPr>
          <w:p>
            <w:pPr/>
            <w:r>
              <w:t xml:space="preserve">Camera discovery, heartbeat, face matching, gesture detection, voice trigger detection, emotion scoring, fall/posture detection, snapshot upload, camera-originated alert creation.</w:t>
            </w:r>
          </w:p>
        </w:tc>
      </w:tr>
      <w:tr>
        <w:tc>
          <w:tcPr>
            <w:tcW w:w="1650" w:type="dxa"/>
          </w:tcPr>
          <w:p>
            <w:pPr/>
            <w:r>
              <w:t xml:space="preserve">Local persistence</w:t>
            </w:r>
          </w:p>
        </w:tc>
        <w:tc>
          <w:tcPr>
            <w:tcW w:w="2700" w:type="dxa"/>
          </w:tcPr>
          <w:p>
            <w:pPr/>
            <w:r>
              <w:t xml:space="preserve">expo-sqlite on device and SQLite on backend</w:t>
            </w:r>
          </w:p>
        </w:tc>
        <w:tc>
          <w:tcPr>
            <w:tcW w:w="5010" w:type="dxa"/>
          </w:tcPr>
          <w:p>
            <w:pPr/>
            <w:r>
              <w:t xml:space="preserve">Offline local app data plus server-visible shared records.</w:t>
            </w:r>
          </w:p>
        </w:tc>
      </w:tr>
    </w:tbl>
    <w:p>
      <w:pPr>
        <w:pStyle w:val="Heading1"/>
      </w:pPr>
      <w:r>
        <w:t xml:space="preserve">3. Research Problem and Objectives</w:t>
      </w:r>
    </w:p>
    <w:p>
      <w:pPr>
        <w:pStyle w:val="Bullet"/>
      </w:pPr>
      <w:r>
        <w:t xml:space="preserve">• </w:t>
      </w:r>
      <w:r>
        <w:t xml:space="preserve">Provide a safety app that remains useful offline for personal records while syncing shared emergency information when connectivity exists.</w:t>
      </w:r>
    </w:p>
    <w:p>
      <w:pPr>
        <w:pStyle w:val="Bullet"/>
      </w:pPr>
      <w:r>
        <w:t xml:space="preserve">• </w:t>
      </w:r>
      <w:r>
        <w:t xml:space="preserve">Route SOS events to nearby helpers and category-appropriate authorities.</w:t>
      </w:r>
    </w:p>
    <w:p>
      <w:pPr>
        <w:pStyle w:val="Bullet"/>
      </w:pPr>
      <w:r>
        <w:t xml:space="preserve">• </w:t>
      </w:r>
      <w:r>
        <w:t xml:space="preserve">Turn CCTV registration into an AI-capable monitoring network without embedding AI inside the mobile app or Node backend.</w:t>
      </w:r>
    </w:p>
    <w:p>
      <w:pPr>
        <w:pStyle w:val="Bullet"/>
      </w:pPr>
      <w:r>
        <w:t xml:space="preserve">• </w:t>
      </w:r>
      <w:r>
        <w:t xml:space="preserve">Support missing-person search with human-verifiable AI sightings rather than automatic identity confirmation.</w:t>
      </w:r>
    </w:p>
    <w:p>
      <w:pPr>
        <w:pStyle w:val="Bullet"/>
      </w:pPr>
      <w:r>
        <w:t xml:space="preserve">• </w:t>
      </w:r>
      <w:r>
        <w:t xml:space="preserve">Fuse gesture, voice, emotion, fall, and posture signals transparently so every alert has explainable evidence.</w:t>
      </w:r>
    </w:p>
    <w:p>
      <w:pPr>
        <w:pStyle w:val="Heading1"/>
      </w:pPr>
      <w:r>
        <w:t xml:space="preserve">4. Mobile Application Features</w:t>
      </w:r>
    </w:p>
    <w:p>
      <w:pPr>
        <w:pStyle w:val="Bullet"/>
      </w:pPr>
      <w:r>
        <w:t xml:space="preserve">• </w:t>
      </w:r>
      <w:r>
        <w:t xml:space="preserve">Authentication: register, login, logout, protected routing, JWT storage via secure storage patterns.</w:t>
      </w:r>
    </w:p>
    <w:p>
      <w:pPr>
        <w:pStyle w:val="Bullet"/>
      </w:pPr>
      <w:r>
        <w:t xml:space="preserve">• </w:t>
      </w:r>
      <w:r>
        <w:t xml:space="preserve">Home emergency dashboard: safety preparedness score, quick access to SOS, report incident, nearby help, contacts, missing persons, medical guide, camera AI, and active role shortcuts.</w:t>
      </w:r>
    </w:p>
    <w:p>
      <w:pPr>
        <w:pStyle w:val="Bullet"/>
      </w:pPr>
      <w:r>
        <w:t xml:space="preserve">• </w:t>
      </w:r>
      <w:r>
        <w:t xml:space="preserve">Manual SOS: captures current GPS, reverse-geocoded address when available, writes local alert history, syncs to backend, triggers local/push notification workflows, and exposes dispatch status.</w:t>
      </w:r>
    </w:p>
    <w:p>
      <w:pPr>
        <w:pStyle w:val="Bullet"/>
      </w:pPr>
      <w:r>
        <w:t xml:space="preserve">• </w:t>
      </w:r>
      <w:r>
        <w:t xml:space="preserve">Incident report: supports categories theft, harassment, accident, violence, fire, medical, suspicious activity, and other; allows text, location, photo, video, and voice-note evidence uploaded to backend disk storage.</w:t>
      </w:r>
    </w:p>
    <w:p>
      <w:pPr>
        <w:pStyle w:val="Bullet"/>
      </w:pPr>
      <w:r>
        <w:t xml:space="preserve">• </w:t>
      </w:r>
      <w:r>
        <w:t xml:space="preserve">Nearby help: fetches hospitals, police stations, and fire stations from OpenStreetMap Overpass around the user's location with call and navigation actions.</w:t>
      </w:r>
    </w:p>
    <w:p>
      <w:pPr>
        <w:pStyle w:val="Bullet"/>
      </w:pPr>
      <w:r>
        <w:t xml:space="preserve">• </w:t>
      </w:r>
      <w:r>
        <w:t xml:space="preserve">Safe Route: uses Nominatim geocoding, OSRM routing, react-native-maps display, and a proximity-based route safety score. The score is the percentage of route samples within 1.5 km of a real hospital or police station; lighting/crowd risk are explicitly not fabricated.</w:t>
      </w:r>
    </w:p>
    <w:p>
      <w:pPr>
        <w:pStyle w:val="Bullet"/>
      </w:pPr>
      <w:r>
        <w:t xml:space="preserve">• </w:t>
      </w:r>
      <w:r>
        <w:t xml:space="preserve">Emergency contacts: local CRUD, direct call/SMS behavior, and live-location sharing through public tracking links.</w:t>
      </w:r>
    </w:p>
    <w:p>
      <w:pPr>
        <w:pStyle w:val="Bullet"/>
      </w:pPr>
      <w:r>
        <w:t xml:space="preserve">• </w:t>
      </w:r>
      <w:r>
        <w:t xml:space="preserve">Missing persons: create/edit/delete local and server records, upload reference photo, capture last-seen GPS, set search radius, view face-validation status, view AI sightings, and mark cases found/reopen.</w:t>
      </w:r>
    </w:p>
    <w:p>
      <w:pPr>
        <w:pStyle w:val="Bullet"/>
      </w:pPr>
      <w:r>
        <w:t xml:space="preserve">• </w:t>
      </w:r>
      <w:r>
        <w:t xml:space="preserve">CCTV registration: stores owner, phone, camera name/address/GPS, placement, direction, coverage notes, radius, terms acceptance, status, and optional stream URL for AI service monitoring.</w:t>
      </w:r>
    </w:p>
    <w:p>
      <w:pPr>
        <w:pStyle w:val="Bullet"/>
      </w:pPr>
      <w:r>
        <w:t xml:space="preserve">• </w:t>
      </w:r>
      <w:r>
        <w:t xml:space="preserve">Helper workflow: apply as helper, admin review, availability status, nearby assignment list, accept/reject, mission status progression, route to emergency, and live location sharing.</w:t>
      </w:r>
    </w:p>
    <w:p>
      <w:pPr>
        <w:pStyle w:val="Bullet"/>
      </w:pPr>
      <w:r>
        <w:t xml:space="preserve">• </w:t>
      </w:r>
      <w:r>
        <w:t xml:space="preserve">Authority workflow: apply as police/hospital/fire authority, admin review, category-based case assignment, accept, en route, on scene, investigating, and closed statuses.</w:t>
      </w:r>
    </w:p>
    <w:p>
      <w:pPr>
        <w:pStyle w:val="Bullet"/>
      </w:pPr>
      <w:r>
        <w:t xml:space="preserve">• </w:t>
      </w:r>
      <w:r>
        <w:t xml:space="preserve">Medical guide, notification center, app settings, help/support, profile with phone/blood group/medical information, and about screen.</w:t>
      </w:r>
    </w:p>
    <w:p>
      <w:pPr>
        <w:pStyle w:val="Heading1"/>
      </w:pPr>
      <w:r>
        <w:t xml:space="preserve">5. Dashboard Features</w:t>
      </w:r>
    </w:p>
    <w:p>
      <w:pPr>
        <w:pStyle w:val="Bullet"/>
      </w:pPr>
      <w:r>
        <w:t xml:space="preserve">• </w:t>
      </w:r>
      <w:r>
        <w:t xml:space="preserve">Command dashboard with open alerts, assigned alerts, active missing cases, helpers, authorities, cameras, users, recent alerts, and alert trend chart.</w:t>
      </w:r>
    </w:p>
    <w:p>
      <w:pPr>
        <w:pStyle w:val="Bullet"/>
      </w:pPr>
      <w:r>
        <w:t xml:space="preserve">• </w:t>
      </w:r>
      <w:r>
        <w:t xml:space="preserve">Live Alerts &amp; Reports page with filters by status, source, category, and report review status; shows lifecycle timeline and evidence links.</w:t>
      </w:r>
    </w:p>
    <w:p>
      <w:pPr>
        <w:pStyle w:val="Bullet"/>
      </w:pPr>
      <w:r>
        <w:t xml:space="preserve">• </w:t>
      </w:r>
      <w:r>
        <w:t xml:space="preserve">Users page with role/search filtering and make-admin/revoke-admin actions.</w:t>
      </w:r>
    </w:p>
    <w:p>
      <w:pPr>
        <w:pStyle w:val="Bullet"/>
      </w:pPr>
      <w:r>
        <w:t xml:space="preserve">• </w:t>
      </w:r>
      <w:r>
        <w:t xml:space="preserve">Helpers and Authorities pages for active responders and pending/approved/rejected applications.</w:t>
      </w:r>
    </w:p>
    <w:p>
      <w:pPr>
        <w:pStyle w:val="Bullet"/>
      </w:pPr>
      <w:r>
        <w:t xml:space="preserve">• </w:t>
      </w:r>
      <w:r>
        <w:t xml:space="preserve">CCTV Camera Registry with camera map pins, table details, and AI status based on heartbeat freshness.</w:t>
      </w:r>
    </w:p>
    <w:p>
      <w:pPr>
        <w:pStyle w:val="Bullet"/>
      </w:pPr>
      <w:r>
        <w:t xml:space="preserve">• </w:t>
      </w:r>
      <w:r>
        <w:t xml:space="preserve">Missing Persons page with status filters, reference photo preview, face-validation messaging, AI sightings panel, match similarity, detection score, camera metadata, and verification actions.</w:t>
      </w:r>
    </w:p>
    <w:p>
      <w:pPr>
        <w:pStyle w:val="Bullet"/>
      </w:pPr>
      <w:r>
        <w:t xml:space="preserve">• </w:t>
      </w:r>
      <w:r>
        <w:t xml:space="preserve">Analytics page with 14-day trend, category distribution, user/role/camera/missing-case totals, and no fabricated AI-accuracy metric.</w:t>
      </w:r>
    </w:p>
    <w:p>
      <w:pPr>
        <w:pStyle w:val="Bullet"/>
      </w:pPr>
      <w:r>
        <w:t xml:space="preserve">• </w:t>
      </w:r>
      <w:r>
        <w:t xml:space="preserve">AI System Monitoring page with 15-second refresh, camera activity, module status, voice/emotion/fall availability from AI heartbeats, and camera fetch error state.</w:t>
      </w:r>
    </w:p>
    <w:p>
      <w:pPr>
        <w:pStyle w:val="Bullet"/>
      </w:pPr>
      <w:r>
        <w:t xml:space="preserve">• </w:t>
      </w:r>
      <w:r>
        <w:t xml:space="preserve">System Health page with backend connectivity and module activity summaries.</w:t>
      </w:r>
    </w:p>
    <w:p>
      <w:pPr>
        <w:pStyle w:val="Heading1"/>
      </w:pPr>
      <w:r>
        <w:t xml:space="preserve">6. Backend Design</w:t>
      </w:r>
    </w:p>
    <w:p>
      <w:pPr/>
      <w:r>
        <w:t xml:space="preserve">The backend exposes /api/auth, /api/users, /api/push-tokens, /api/helpers, /api/authorities, /api/alerts, /api/live-shares, /api/uploads, /api/cameras, /api/missing-persons, and /api/admin. It also serves uploaded media under /uploads and public tracking pages under /share.</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100" w:type="dxa"/>
          <w:left w:w="120" w:type="dxa"/>
          <w:bottom w:w="100" w:type="dxa"/>
          <w:right w:w="120" w:type="dxa"/>
        </w:tblCellMar>
      </w:tblPr>
      <w:tblGrid>
        <w:gridCol w:w="1900"/>
        <w:gridCol w:w="2700"/>
        <w:gridCol w:w="4760"/>
      </w:tblGrid>
      <w:tr>
        <w:tc>
          <w:tcPr>
            <w:tcW w:w="1900" w:type="dxa"/>
            <w:shd w:fill="F2F4F7"/>
          </w:tcPr>
          <w:p>
            <w:pPr/>
            <w:r>
              <w:t xml:space="preserve">Domain</w:t>
            </w:r>
          </w:p>
        </w:tc>
        <w:tc>
          <w:tcPr>
            <w:tcW w:w="2700" w:type="dxa"/>
            <w:shd w:fill="F2F4F7"/>
          </w:tcPr>
          <w:p>
            <w:pPr/>
            <w:r>
              <w:t xml:space="preserve">Tables / Records</w:t>
            </w:r>
          </w:p>
        </w:tc>
        <w:tc>
          <w:tcPr>
            <w:tcW w:w="4760" w:type="dxa"/>
            <w:shd w:fill="F2F4F7"/>
          </w:tcPr>
          <w:p>
            <w:pPr/>
            <w:r>
              <w:t xml:space="preserve">Notable Behavior</w:t>
            </w:r>
          </w:p>
        </w:tc>
      </w:tr>
      <w:tr>
        <w:tc>
          <w:tcPr>
            <w:tcW w:w="1900" w:type="dxa"/>
          </w:tcPr>
          <w:p>
            <w:pPr/>
            <w:r>
              <w:t xml:space="preserve">Users and roles</w:t>
            </w:r>
          </w:p>
        </w:tc>
        <w:tc>
          <w:tcPr>
            <w:tcW w:w="2700" w:type="dxa"/>
          </w:tcPr>
          <w:p>
            <w:pPr/>
            <w:r>
              <w:t xml:space="preserve">users, helper_applications, authority_applications, push_tokens</w:t>
            </w:r>
          </w:p>
        </w:tc>
        <w:tc>
          <w:tcPr>
            <w:tcW w:w="4760" w:type="dxa"/>
          </w:tcPr>
          <w:p>
            <w:pPr/>
            <w:r>
              <w:t xml:space="preserve">JWT auth; helper and authority verification; admin promotion; responder location pings.</w:t>
            </w:r>
          </w:p>
        </w:tc>
      </w:tr>
      <w:tr>
        <w:tc>
          <w:tcPr>
            <w:tcW w:w="1900" w:type="dxa"/>
          </w:tcPr>
          <w:p>
            <w:pPr/>
            <w:r>
              <w:t xml:space="preserve">Alerts</w:t>
            </w:r>
          </w:p>
        </w:tc>
        <w:tc>
          <w:tcPr>
            <w:tcW w:w="2700" w:type="dxa"/>
          </w:tcPr>
          <w:p>
            <w:pPr/>
            <w:r>
              <w:t xml:space="preserve">alerts, alert_status_events, alert_camera_links</w:t>
            </w:r>
          </w:p>
        </w:tc>
        <w:tc>
          <w:tcPr>
            <w:tcW w:w="4760" w:type="dxa"/>
          </w:tcPr>
          <w:p>
            <w:pPr/>
            <w:r>
              <w:t xml:space="preserve">Manual SOS, citizen reports, and camera AI alerts share the same lifecycle, evidence fields, and dispatch path.</w:t>
            </w:r>
          </w:p>
        </w:tc>
      </w:tr>
      <w:tr>
        <w:tc>
          <w:tcPr>
            <w:tcW w:w="1900" w:type="dxa"/>
          </w:tcPr>
          <w:p>
            <w:pPr/>
            <w:r>
              <w:t xml:space="preserve">Live sharing</w:t>
            </w:r>
          </w:p>
        </w:tc>
        <w:tc>
          <w:tcPr>
            <w:tcW w:w="2700" w:type="dxa"/>
          </w:tcPr>
          <w:p>
            <w:pPr/>
            <w:r>
              <w:t xml:space="preserve">live_shares, live_share_pings</w:t>
            </w:r>
          </w:p>
        </w:tc>
        <w:tc>
          <w:tcPr>
            <w:tcW w:w="4760" w:type="dxa"/>
          </w:tcPr>
          <w:p>
            <w:pPr/>
            <w:r>
              <w:t xml:space="preserve">Public share token supports live tracking without requiring the viewer to log in.</w:t>
            </w:r>
          </w:p>
        </w:tc>
      </w:tr>
      <w:tr>
        <w:tc>
          <w:tcPr>
            <w:tcW w:w="1900" w:type="dxa"/>
          </w:tcPr>
          <w:p>
            <w:pPr/>
            <w:r>
              <w:t xml:space="preserve">Cameras</w:t>
            </w:r>
          </w:p>
        </w:tc>
        <w:tc>
          <w:tcPr>
            <w:tcW w:w="2700" w:type="dxa"/>
          </w:tcPr>
          <w:p>
            <w:pPr/>
            <w:r>
              <w:t xml:space="preserve">cameras</w:t>
            </w:r>
          </w:p>
        </w:tc>
        <w:tc>
          <w:tcPr>
            <w:tcW w:w="4760" w:type="dxa"/>
          </w:tcPr>
          <w:p>
            <w:pPr/>
            <w:r>
              <w:t xml:space="preserve">Registered CCTV metadata, stream URL, heartbeat-derived ai_status, voice/emotion/fall capability flags.</w:t>
            </w:r>
          </w:p>
        </w:tc>
      </w:tr>
      <w:tr>
        <w:tc>
          <w:tcPr>
            <w:tcW w:w="1900" w:type="dxa"/>
          </w:tcPr>
          <w:p>
            <w:pPr/>
            <w:r>
              <w:t xml:space="preserve">Missing persons</w:t>
            </w:r>
          </w:p>
        </w:tc>
        <w:tc>
          <w:tcPr>
            <w:tcW w:w="2700" w:type="dxa"/>
          </w:tcPr>
          <w:p>
            <w:pPr/>
            <w:r>
              <w:t xml:space="preserve">missing_persons, missing_person_matches</w:t>
            </w:r>
          </w:p>
        </w:tc>
        <w:tc>
          <w:tcPr>
            <w:tcW w:w="4760" w:type="dxa"/>
          </w:tcPr>
          <w:p>
            <w:pPr/>
            <w:r>
              <w:t xml:space="preserve">Reference photo status/reason, AI potential sightings, match similarity, face detection score, local feature score, SSIM score, final confidence, verification status.</w:t>
            </w:r>
          </w:p>
        </w:tc>
      </w:tr>
    </w:tbl>
    <w:p>
      <w:pPr>
        <w:pStyle w:val="Heading1"/>
      </w:pPr>
      <w:r>
        <w:t xml:space="preserve">7. AI Service Methodology</w:t>
      </w:r>
    </w:p>
    <w:p>
      <w:pPr>
        <w:pStyle w:val="Heading2"/>
      </w:pPr>
      <w:r>
        <w:t xml:space="preserve">7.1 Missing-Person Face Matching</w:t>
      </w:r>
    </w:p>
    <w:p>
      <w:pPr/>
      <w:r>
        <w:t xml:space="preserve">The missing-person pipeline uses InsightFace buffalo_l. SCRFD detects every face in each camera frame, InsightFace aligns the face internally, and ArcFace produces a 512-dimensional normalized embedding. The service compares each quality-passing face against every active missing-person reference embedding using cosine similarity. It does not use FAISS because the expected project scale is dozens to a few hundred active cases, where a linear 512-D scan is sufficient.</w:t>
      </w:r>
    </w:p>
    <w:p>
      <w:pPr>
        <w:pStyle w:val="Bullet"/>
      </w:pPr>
      <w:r>
        <w:t xml:space="preserve">• </w:t>
      </w:r>
      <w:r>
        <w:t xml:space="preserve">Reference validation rejects undecodable images, no-face photos, multiple-face photos, too-small faces, and blurry photos with specific user-facing reasons.</w:t>
      </w:r>
    </w:p>
    <w:p>
      <w:pPr>
        <w:pStyle w:val="Bullet"/>
      </w:pPr>
      <w:r>
        <w:t xml:space="preserve">• </w:t>
      </w:r>
      <w:r>
        <w:t xml:space="preserve">All faces in a frame are compared. The system no longer compares only the most prominent face, which prevents a nearby bystander from crowding out the actual missing person.</w:t>
      </w:r>
    </w:p>
    <w:p>
      <w:pPr>
        <w:pStyle w:val="Bullet"/>
      </w:pPr>
      <w:r>
        <w:t xml:space="preserve">• </w:t>
      </w:r>
      <w:r>
        <w:t xml:space="preserve">A match is reported only after temporal confirmation over consecutive poll cycles and cooldown suppression per missing-person/camera pair.</w:t>
      </w:r>
    </w:p>
    <w:p>
      <w:pPr>
        <w:pStyle w:val="Bullet"/>
      </w:pPr>
      <w:r>
        <w:t xml:space="preserve">• </w:t>
      </w:r>
      <w:r>
        <w:t xml:space="preserve">The backend and UI label outputs as potential matches requiring verification, never automatic identity confirmation.</w:t>
      </w:r>
    </w:p>
    <w:p>
      <w:pPr>
        <w:pStyle w:val="Heading2"/>
      </w:pPr>
      <w:r>
        <w:t xml:space="preserve">7.2 Local Feature and SSIM Verification</w:t>
      </w:r>
    </w:p>
    <w:p>
      <w:pPr/>
      <w:r>
        <w:t xml:space="preserve">ArcFace remains the dominant signal, but the final confidence can include local-feature and pixel-structure checks. Defaults: ArcFace weight 0.72, local feature weight 0.20, SSIM weight 0.08, final confidence threshold 0.50, local feature minimum 0.08, SSIM minimum 0.18. The local method defaults to ORB.</w:t>
      </w:r>
    </w:p>
    <w:p>
      <w:pPr>
        <w:pStyle w:val="Heading2"/>
      </w:pPr>
      <w:r>
        <w:t xml:space="preserve">7.3 Gesture Detection</w:t>
      </w:r>
    </w:p>
    <w:p>
      <w:pPr/>
      <w:r>
        <w:t xml:space="preserve">Gesture detection uses MediaPipe Hands. The implemented confirmed gesture is HELP: exactly one open palm with five extended fingers for an estimated person, held continuously for SOS_HOLD_SECONDS. The default hold is 1.0 second. The detector accepts up to six hands, groups nearby hands into estimated persons, and can suppress cases where the same person appears to show two open palms when single-palm-per-person mode is enabled.</w:t>
      </w:r>
    </w:p>
    <w:p>
      <w:pPr>
        <w:pStyle w:val="Heading2"/>
      </w:pPr>
      <w:r>
        <w:t xml:space="preserve">7.4 Voice Detection</w:t>
      </w:r>
    </w:p>
    <w:p>
      <w:pPr/>
      <w:r>
        <w:t xml:space="preserve">Voice detection is optional and uses Vosk plus sounddevice. The detector runs in a background thread at 16 kHz and triggers on configured words or phrases. Defaults are help, sos, emergency, save me, help me, and rescue. Voice triggers have a 3-second cooldown and remain active for 5 seconds inside the threat-fusion loop.</w:t>
      </w:r>
    </w:p>
    <w:p>
      <w:pPr>
        <w:pStyle w:val="Heading2"/>
      </w:pPr>
      <w:r>
        <w:t xml:space="preserve">7.5 Emotion Detection</w:t>
      </w:r>
    </w:p>
    <w:p>
      <w:pPr/>
      <w:r>
        <w:t xml:space="preserve">Emotion detection is optional and requires a pre-trained Keras .h5 model, typically FER2013-style. Labels include Angry, Disgust, Fear, Happy, Sad, Surprise, and Neutral. Distress emotions are Angry, Fear, Sad, Disgust, and Surprise. The default emotion confidence threshold is 0.45. If no model is configured, emotion does not block gesture or voice alerts; it contributes no independent model evidence.</w:t>
      </w:r>
    </w:p>
    <w:p>
      <w:pPr>
        <w:pStyle w:val="Heading2"/>
      </w:pPr>
      <w:r>
        <w:t xml:space="preserve">7.6 Fall and Irregular Posture Detection</w:t>
      </w:r>
    </w:p>
    <w:p>
      <w:pPr/>
      <w:r>
        <w:t xml:space="preserve">Fall/posture detection uses Ultralytics YOLO with the local yolo11n.pt file to detect persons. It chooses the best person box, tracks movement, calculates the width/height aspect ratio, and confirms fall only when a horizontal posture persists after movement. Irregular posture is a lower-confidence horizontal-posture event.</w:t>
      </w:r>
    </w:p>
    <w:p>
      <w:pPr>
        <w:pStyle w:val="Heading1"/>
      </w:pPr>
      <w:r>
        <w:t xml:space="preserve">8. Thresholds and Configuration Values</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100" w:type="dxa"/>
          <w:left w:w="120" w:type="dxa"/>
          <w:bottom w:w="100" w:type="dxa"/>
          <w:right w:w="120" w:type="dxa"/>
        </w:tblCellMar>
      </w:tblPr>
      <w:tblGrid>
        <w:gridCol w:w="2800"/>
        <w:gridCol w:w="1300"/>
        <w:gridCol w:w="5260"/>
      </w:tblGrid>
      <w:tr>
        <w:tc>
          <w:tcPr>
            <w:tcW w:w="2800" w:type="dxa"/>
            <w:shd w:fill="F2F4F7"/>
          </w:tcPr>
          <w:p>
            <w:pPr/>
            <w:r>
              <w:t xml:space="preserve">Parameter</w:t>
            </w:r>
          </w:p>
        </w:tc>
        <w:tc>
          <w:tcPr>
            <w:tcW w:w="1300" w:type="dxa"/>
            <w:shd w:fill="F2F4F7"/>
          </w:tcPr>
          <w:p>
            <w:pPr/>
            <w:r>
              <w:t xml:space="preserve">Default</w:t>
            </w:r>
          </w:p>
        </w:tc>
        <w:tc>
          <w:tcPr>
            <w:tcW w:w="5260" w:type="dxa"/>
            <w:shd w:fill="F2F4F7"/>
          </w:tcPr>
          <w:p>
            <w:pPr/>
            <w:r>
              <w:t xml:space="preserve">Meaning</w:t>
            </w:r>
          </w:p>
        </w:tc>
      </w:tr>
      <w:tr>
        <w:tc>
          <w:tcPr>
            <w:tcW w:w="2800" w:type="dxa"/>
          </w:tcPr>
          <w:p>
            <w:pPr/>
            <w:r>
              <w:t xml:space="preserve">FACE_MATCH_CONFIDENCE_THRESHOLD</w:t>
            </w:r>
          </w:p>
        </w:tc>
        <w:tc>
          <w:tcPr>
            <w:tcW w:w="1300" w:type="dxa"/>
          </w:tcPr>
          <w:p>
            <w:pPr/>
            <w:r>
              <w:t xml:space="preserve">0.50</w:t>
            </w:r>
          </w:p>
        </w:tc>
        <w:tc>
          <w:tcPr>
            <w:tcW w:w="5260" w:type="dxa"/>
          </w:tcPr>
          <w:p>
            <w:pPr/>
            <w:r>
              <w:t xml:space="preserve">ArcFace cosine similarity threshold; typical usable range noted in code as 0.4-0.6.</w:t>
            </w:r>
          </w:p>
        </w:tc>
      </w:tr>
      <w:tr>
        <w:tc>
          <w:tcPr>
            <w:tcW w:w="2800" w:type="dxa"/>
          </w:tcPr>
          <w:p>
            <w:pPr/>
            <w:r>
              <w:t xml:space="preserve">FINAL_MATCH_CONFIDENCE_THRESHOLD</w:t>
            </w:r>
          </w:p>
        </w:tc>
        <w:tc>
          <w:tcPr>
            <w:tcW w:w="1300" w:type="dxa"/>
          </w:tcPr>
          <w:p>
            <w:pPr/>
            <w:r>
              <w:t xml:space="preserve">0.50</w:t>
            </w:r>
          </w:p>
        </w:tc>
        <w:tc>
          <w:tcPr>
            <w:tcW w:w="5260" w:type="dxa"/>
          </w:tcPr>
          <w:p>
            <w:pPr/>
            <w:r>
              <w:t xml:space="preserve">Combined confidence threshold after ArcFace/local/SSIM weighting.</w:t>
            </w:r>
          </w:p>
        </w:tc>
      </w:tr>
      <w:tr>
        <w:tc>
          <w:tcPr>
            <w:tcW w:w="2800" w:type="dxa"/>
          </w:tcPr>
          <w:p>
            <w:pPr/>
            <w:r>
              <w:t xml:space="preserve">FACE_MATCH_CONSECUTIVE_FRAMES</w:t>
            </w:r>
          </w:p>
        </w:tc>
        <w:tc>
          <w:tcPr>
            <w:tcW w:w="1300" w:type="dxa"/>
          </w:tcPr>
          <w:p>
            <w:pPr/>
            <w:r>
              <w:t xml:space="preserve">3</w:t>
            </w:r>
          </w:p>
        </w:tc>
        <w:tc>
          <w:tcPr>
            <w:tcW w:w="5260" w:type="dxa"/>
          </w:tcPr>
          <w:p>
            <w:pPr/>
            <w:r>
              <w:t xml:space="preserve">Consecutive polling cycles required before reporting a potential sighting.</w:t>
            </w:r>
          </w:p>
        </w:tc>
      </w:tr>
      <w:tr>
        <w:tc>
          <w:tcPr>
            <w:tcW w:w="2800" w:type="dxa"/>
          </w:tcPr>
          <w:p>
            <w:pPr/>
            <w:r>
              <w:t xml:space="preserve">FACE_MATCH_POLL_SECONDS</w:t>
            </w:r>
          </w:p>
        </w:tc>
        <w:tc>
          <w:tcPr>
            <w:tcW w:w="1300" w:type="dxa"/>
          </w:tcPr>
          <w:p>
            <w:pPr/>
            <w:r>
              <w:t xml:space="preserve">5</w:t>
            </w:r>
          </w:p>
        </w:tc>
        <w:tc>
          <w:tcPr>
            <w:tcW w:w="5260" w:type="dxa"/>
          </w:tcPr>
          <w:p>
            <w:pPr/>
            <w:r>
              <w:t xml:space="preserve">Camera frame poll cadence for face matching.</w:t>
            </w:r>
          </w:p>
        </w:tc>
      </w:tr>
      <w:tr>
        <w:tc>
          <w:tcPr>
            <w:tcW w:w="2800" w:type="dxa"/>
          </w:tcPr>
          <w:p>
            <w:pPr/>
            <w:r>
              <w:t xml:space="preserve">FACE_MATCH_COOLDOWN_SECONDS</w:t>
            </w:r>
          </w:p>
        </w:tc>
        <w:tc>
          <w:tcPr>
            <w:tcW w:w="1300" w:type="dxa"/>
          </w:tcPr>
          <w:p>
            <w:pPr/>
            <w:r>
              <w:t xml:space="preserve">300</w:t>
            </w:r>
          </w:p>
        </w:tc>
        <w:tc>
          <w:tcPr>
            <w:tcW w:w="5260" w:type="dxa"/>
          </w:tcPr>
          <w:p>
            <w:pPr/>
            <w:r>
              <w:t xml:space="preserve">Suppress duplicate reports for the same person/camera pair.</w:t>
            </w:r>
          </w:p>
        </w:tc>
      </w:tr>
      <w:tr>
        <w:tc>
          <w:tcPr>
            <w:tcW w:w="2800" w:type="dxa"/>
          </w:tcPr>
          <w:p>
            <w:pPr/>
            <w:r>
              <w:t xml:space="preserve">FACE_QUALITY_MIN_DET_SCORE</w:t>
            </w:r>
          </w:p>
        </w:tc>
        <w:tc>
          <w:tcPr>
            <w:tcW w:w="1300" w:type="dxa"/>
          </w:tcPr>
          <w:p>
            <w:pPr/>
            <w:r>
              <w:t xml:space="preserve">0.50</w:t>
            </w:r>
          </w:p>
        </w:tc>
        <w:tc>
          <w:tcPr>
            <w:tcW w:w="5260" w:type="dxa"/>
          </w:tcPr>
          <w:p>
            <w:pPr/>
            <w:r>
              <w:t xml:space="preserve">Minimum SCRFD face detection confidence.</w:t>
            </w:r>
          </w:p>
        </w:tc>
      </w:tr>
      <w:tr>
        <w:tc>
          <w:tcPr>
            <w:tcW w:w="2800" w:type="dxa"/>
          </w:tcPr>
          <w:p>
            <w:pPr/>
            <w:r>
              <w:t xml:space="preserve">FACE_QUALITY_MIN_FACE_SIZE_PX</w:t>
            </w:r>
          </w:p>
        </w:tc>
        <w:tc>
          <w:tcPr>
            <w:tcW w:w="1300" w:type="dxa"/>
          </w:tcPr>
          <w:p>
            <w:pPr/>
            <w:r>
              <w:t xml:space="preserve">40</w:t>
            </w:r>
          </w:p>
        </w:tc>
        <w:tc>
          <w:tcPr>
            <w:tcW w:w="5260" w:type="dxa"/>
          </w:tcPr>
          <w:p>
            <w:pPr/>
            <w:r>
              <w:t xml:space="preserve">Minimum CCTV face width/height in pixels.</w:t>
            </w:r>
          </w:p>
        </w:tc>
      </w:tr>
      <w:tr>
        <w:tc>
          <w:tcPr>
            <w:tcW w:w="2800" w:type="dxa"/>
          </w:tcPr>
          <w:p>
            <w:pPr/>
            <w:r>
              <w:t xml:space="preserve">FACE_QUALITY_MIN_SHARPNESS</w:t>
            </w:r>
          </w:p>
        </w:tc>
        <w:tc>
          <w:tcPr>
            <w:tcW w:w="1300" w:type="dxa"/>
          </w:tcPr>
          <w:p>
            <w:pPr/>
            <w:r>
              <w:t xml:space="preserve">40.0</w:t>
            </w:r>
          </w:p>
        </w:tc>
        <w:tc>
          <w:tcPr>
            <w:tcW w:w="5260" w:type="dxa"/>
          </w:tcPr>
          <w:p>
            <w:pPr/>
            <w:r>
              <w:t xml:space="preserve">Minimum Laplacian variance blur score for CCTV face crop.</w:t>
            </w:r>
          </w:p>
        </w:tc>
      </w:tr>
      <w:tr>
        <w:tc>
          <w:tcPr>
            <w:tcW w:w="2800" w:type="dxa"/>
          </w:tcPr>
          <w:p>
            <w:pPr/>
            <w:r>
              <w:t xml:space="preserve">REFERENCE_MIN_FACE_SIZE_PX</w:t>
            </w:r>
          </w:p>
        </w:tc>
        <w:tc>
          <w:tcPr>
            <w:tcW w:w="1300" w:type="dxa"/>
          </w:tcPr>
          <w:p>
            <w:pPr/>
            <w:r>
              <w:t xml:space="preserve">80</w:t>
            </w:r>
          </w:p>
        </w:tc>
        <w:tc>
          <w:tcPr>
            <w:tcW w:w="5260" w:type="dxa"/>
          </w:tcPr>
          <w:p>
            <w:pPr/>
            <w:r>
              <w:t xml:space="preserve">Minimum reference-photo face size.</w:t>
            </w:r>
          </w:p>
        </w:tc>
      </w:tr>
      <w:tr>
        <w:tc>
          <w:tcPr>
            <w:tcW w:w="2800" w:type="dxa"/>
          </w:tcPr>
          <w:p>
            <w:pPr/>
            <w:r>
              <w:t xml:space="preserve">REFERENCE_MIN_SHARPNESS</w:t>
            </w:r>
          </w:p>
        </w:tc>
        <w:tc>
          <w:tcPr>
            <w:tcW w:w="1300" w:type="dxa"/>
          </w:tcPr>
          <w:p>
            <w:pPr/>
            <w:r>
              <w:t xml:space="preserve">40.0</w:t>
            </w:r>
          </w:p>
        </w:tc>
        <w:tc>
          <w:tcPr>
            <w:tcW w:w="5260" w:type="dxa"/>
          </w:tcPr>
          <w:p>
            <w:pPr/>
            <w:r>
              <w:t xml:space="preserve">Minimum reference-photo sharpness.</w:t>
            </w:r>
          </w:p>
        </w:tc>
      </w:tr>
      <w:tr>
        <w:tc>
          <w:tcPr>
            <w:tcW w:w="2800" w:type="dxa"/>
          </w:tcPr>
          <w:p>
            <w:pPr/>
            <w:r>
              <w:t xml:space="preserve">SOS_HOLD_SECONDS</w:t>
            </w:r>
          </w:p>
        </w:tc>
        <w:tc>
          <w:tcPr>
            <w:tcW w:w="1300" w:type="dxa"/>
          </w:tcPr>
          <w:p>
            <w:pPr/>
            <w:r>
              <w:t xml:space="preserve">1.0</w:t>
            </w:r>
          </w:p>
        </w:tc>
        <w:tc>
          <w:tcPr>
            <w:tcW w:w="5260" w:type="dxa"/>
          </w:tcPr>
          <w:p>
            <w:pPr/>
            <w:r>
              <w:t xml:space="preserve">Gesture must be held continuously before confirmation.</w:t>
            </w:r>
          </w:p>
        </w:tc>
      </w:tr>
      <w:tr>
        <w:tc>
          <w:tcPr>
            <w:tcW w:w="2800" w:type="dxa"/>
          </w:tcPr>
          <w:p>
            <w:pPr/>
            <w:r>
              <w:t xml:space="preserve">SOS_COOLDOWN_SECONDS</w:t>
            </w:r>
          </w:p>
        </w:tc>
        <w:tc>
          <w:tcPr>
            <w:tcW w:w="1300" w:type="dxa"/>
          </w:tcPr>
          <w:p>
            <w:pPr/>
            <w:r>
              <w:t xml:space="preserve">30</w:t>
            </w:r>
          </w:p>
        </w:tc>
        <w:tc>
          <w:tcPr>
            <w:tcW w:w="5260" w:type="dxa"/>
          </w:tcPr>
          <w:p>
            <w:pPr/>
            <w:r>
              <w:t xml:space="preserve">Cooldown between camera AI SOS alerts.</w:t>
            </w:r>
          </w:p>
        </w:tc>
      </w:tr>
      <w:tr>
        <w:tc>
          <w:tcPr>
            <w:tcW w:w="2800" w:type="dxa"/>
          </w:tcPr>
          <w:p>
            <w:pPr/>
            <w:r>
              <w:t xml:space="preserve">SOS_MAX_HANDS</w:t>
            </w:r>
          </w:p>
        </w:tc>
        <w:tc>
          <w:tcPr>
            <w:tcW w:w="1300" w:type="dxa"/>
          </w:tcPr>
          <w:p>
            <w:pPr/>
            <w:r>
              <w:t xml:space="preserve">6</w:t>
            </w:r>
          </w:p>
        </w:tc>
        <w:tc>
          <w:tcPr>
            <w:tcW w:w="5260" w:type="dxa"/>
          </w:tcPr>
          <w:p>
            <w:pPr/>
            <w:r>
              <w:t xml:space="preserve">Maximum hands processed by MediaPipe.</w:t>
            </w:r>
          </w:p>
        </w:tc>
      </w:tr>
      <w:tr>
        <w:tc>
          <w:tcPr>
            <w:tcW w:w="2800" w:type="dxa"/>
          </w:tcPr>
          <w:p>
            <w:pPr/>
            <w:r>
              <w:t xml:space="preserve">SOS_SAME_PERSON_HAND_DISTANCE</w:t>
            </w:r>
          </w:p>
        </w:tc>
        <w:tc>
          <w:tcPr>
            <w:tcW w:w="1300" w:type="dxa"/>
          </w:tcPr>
          <w:p>
            <w:pPr/>
            <w:r>
              <w:t xml:space="preserve">0.34</w:t>
            </w:r>
          </w:p>
        </w:tc>
        <w:tc>
          <w:tcPr>
            <w:tcW w:w="5260" w:type="dxa"/>
          </w:tcPr>
          <w:p>
            <w:pPr/>
            <w:r>
              <w:t xml:space="preserve">Normalized hand distance used for same-person grouping.</w:t>
            </w:r>
          </w:p>
        </w:tc>
      </w:tr>
      <w:tr>
        <w:tc>
          <w:tcPr>
            <w:tcW w:w="2800" w:type="dxa"/>
          </w:tcPr>
          <w:p>
            <w:pPr/>
            <w:r>
              <w:t xml:space="preserve">VOICE_TRIGGER_COOLDOWN_SECONDS</w:t>
            </w:r>
          </w:p>
        </w:tc>
        <w:tc>
          <w:tcPr>
            <w:tcW w:w="1300" w:type="dxa"/>
          </w:tcPr>
          <w:p>
            <w:pPr/>
            <w:r>
              <w:t xml:space="preserve">3</w:t>
            </w:r>
          </w:p>
        </w:tc>
        <w:tc>
          <w:tcPr>
            <w:tcW w:w="5260" w:type="dxa"/>
          </w:tcPr>
          <w:p>
            <w:pPr/>
            <w:r>
              <w:t xml:space="preserve">Minimum interval between voice trigger callbacks.</w:t>
            </w:r>
          </w:p>
        </w:tc>
      </w:tr>
      <w:tr>
        <w:tc>
          <w:tcPr>
            <w:tcW w:w="2800" w:type="dxa"/>
          </w:tcPr>
          <w:p>
            <w:pPr/>
            <w:r>
              <w:t xml:space="preserve">VOICE_ACTIVE_WINDOW_SECONDS</w:t>
            </w:r>
          </w:p>
        </w:tc>
        <w:tc>
          <w:tcPr>
            <w:tcW w:w="1300" w:type="dxa"/>
          </w:tcPr>
          <w:p>
            <w:pPr/>
            <w:r>
              <w:t xml:space="preserve">5</w:t>
            </w:r>
          </w:p>
        </w:tc>
        <w:tc>
          <w:tcPr>
            <w:tcW w:w="5260" w:type="dxa"/>
          </w:tcPr>
          <w:p>
            <w:pPr/>
            <w:r>
              <w:t xml:space="preserve">Duration a voice trigger contributes to threat fusion.</w:t>
            </w:r>
          </w:p>
        </w:tc>
      </w:tr>
      <w:tr>
        <w:tc>
          <w:tcPr>
            <w:tcW w:w="2800" w:type="dxa"/>
          </w:tcPr>
          <w:p>
            <w:pPr/>
            <w:r>
              <w:t xml:space="preserve">EMOTION_ALERT_THRESHOLD</w:t>
            </w:r>
          </w:p>
        </w:tc>
        <w:tc>
          <w:tcPr>
            <w:tcW w:w="1300" w:type="dxa"/>
          </w:tcPr>
          <w:p>
            <w:pPr/>
            <w:r>
              <w:t xml:space="preserve">0.45</w:t>
            </w:r>
          </w:p>
        </w:tc>
        <w:tc>
          <w:tcPr>
            <w:tcW w:w="5260" w:type="dxa"/>
          </w:tcPr>
          <w:p>
            <w:pPr/>
            <w:r>
              <w:t xml:space="preserve">Minimum emotion confidence for distress when model is available.</w:t>
            </w:r>
          </w:p>
        </w:tc>
      </w:tr>
      <w:tr>
        <w:tc>
          <w:tcPr>
            <w:tcW w:w="2800" w:type="dxa"/>
          </w:tcPr>
          <w:p>
            <w:pPr/>
            <w:r>
              <w:t xml:space="preserve">FALL_PERSON_CONFIDENCE</w:t>
            </w:r>
          </w:p>
        </w:tc>
        <w:tc>
          <w:tcPr>
            <w:tcW w:w="1300" w:type="dxa"/>
          </w:tcPr>
          <w:p>
            <w:pPr/>
            <w:r>
              <w:t xml:space="preserve">0.55</w:t>
            </w:r>
          </w:p>
        </w:tc>
        <w:tc>
          <w:tcPr>
            <w:tcW w:w="5260" w:type="dxa"/>
          </w:tcPr>
          <w:p>
            <w:pPr/>
            <w:r>
              <w:t xml:space="preserve">YOLO person confidence threshold.</w:t>
            </w:r>
          </w:p>
        </w:tc>
      </w:tr>
      <w:tr>
        <w:tc>
          <w:tcPr>
            <w:tcW w:w="2800" w:type="dxa"/>
          </w:tcPr>
          <w:p>
            <w:pPr/>
            <w:r>
              <w:t xml:space="preserve">FALL_MIN_PERSON_WIDTH / HEIGHT</w:t>
            </w:r>
          </w:p>
        </w:tc>
        <w:tc>
          <w:tcPr>
            <w:tcW w:w="1300" w:type="dxa"/>
          </w:tcPr>
          <w:p>
            <w:pPr/>
            <w:r>
              <w:t xml:space="preserve">100 / 150</w:t>
            </w:r>
          </w:p>
        </w:tc>
        <w:tc>
          <w:tcPr>
            <w:tcW w:w="5260" w:type="dxa"/>
          </w:tcPr>
          <w:p>
            <w:pPr/>
            <w:r>
              <w:t xml:space="preserve">Minimum detected person box size.</w:t>
            </w:r>
          </w:p>
        </w:tc>
      </w:tr>
      <w:tr>
        <w:tc>
          <w:tcPr>
            <w:tcW w:w="2800" w:type="dxa"/>
          </w:tcPr>
          <w:p>
            <w:pPr/>
            <w:r>
              <w:t xml:space="preserve">FALL_HORIZONTAL_RATIO</w:t>
            </w:r>
          </w:p>
        </w:tc>
        <w:tc>
          <w:tcPr>
            <w:tcW w:w="1300" w:type="dxa"/>
          </w:tcPr>
          <w:p>
            <w:pPr/>
            <w:r>
              <w:t xml:space="preserve">1.25</w:t>
            </w:r>
          </w:p>
        </w:tc>
        <w:tc>
          <w:tcPr>
            <w:tcW w:w="5260" w:type="dxa"/>
          </w:tcPr>
          <w:p>
            <w:pPr/>
            <w:r>
              <w:t xml:space="preserve">Width/height ratio treated as horizontal posture.</w:t>
            </w:r>
          </w:p>
        </w:tc>
      </w:tr>
      <w:tr>
        <w:tc>
          <w:tcPr>
            <w:tcW w:w="2800" w:type="dxa"/>
          </w:tcPr>
          <w:p>
            <w:pPr/>
            <w:r>
              <w:t xml:space="preserve">FALL_CONFIRM_SECONDS</w:t>
            </w:r>
          </w:p>
        </w:tc>
        <w:tc>
          <w:tcPr>
            <w:tcW w:w="1300" w:type="dxa"/>
          </w:tcPr>
          <w:p>
            <w:pPr/>
            <w:r>
              <w:t xml:space="preserve">2.0</w:t>
            </w:r>
          </w:p>
        </w:tc>
        <w:tc>
          <w:tcPr>
            <w:tcW w:w="5260" w:type="dxa"/>
          </w:tcPr>
          <w:p>
            <w:pPr/>
            <w:r>
              <w:t xml:space="preserve">Horizontal-after-movement confirmation window for fall.</w:t>
            </w:r>
          </w:p>
        </w:tc>
      </w:tr>
      <w:tr>
        <w:tc>
          <w:tcPr>
            <w:tcW w:w="2800" w:type="dxa"/>
          </w:tcPr>
          <w:p>
            <w:pPr/>
            <w:r>
              <w:t xml:space="preserve">IRREGULAR_POSTURE_CONFIRM_SECONDS</w:t>
            </w:r>
          </w:p>
        </w:tc>
        <w:tc>
          <w:tcPr>
            <w:tcW w:w="1300" w:type="dxa"/>
          </w:tcPr>
          <w:p>
            <w:pPr/>
            <w:r>
              <w:t xml:space="preserve">4.0</w:t>
            </w:r>
          </w:p>
        </w:tc>
        <w:tc>
          <w:tcPr>
            <w:tcW w:w="5260" w:type="dxa"/>
          </w:tcPr>
          <w:p>
            <w:pPr/>
            <w:r>
              <w:t xml:space="preserve">Horizontal posture duration for irregular-posture event.</w:t>
            </w:r>
          </w:p>
        </w:tc>
      </w:tr>
      <w:tr>
        <w:tc>
          <w:tcPr>
            <w:tcW w:w="2800" w:type="dxa"/>
          </w:tcPr>
          <w:p>
            <w:pPr/>
            <w:r>
              <w:t xml:space="preserve">FALL_EVENT_COOLDOWN_SECONDS</w:t>
            </w:r>
          </w:p>
        </w:tc>
        <w:tc>
          <w:tcPr>
            <w:tcW w:w="1300" w:type="dxa"/>
          </w:tcPr>
          <w:p>
            <w:pPr/>
            <w:r>
              <w:t xml:space="preserve">20.0</w:t>
            </w:r>
          </w:p>
        </w:tc>
        <w:tc>
          <w:tcPr>
            <w:tcW w:w="5260" w:type="dxa"/>
          </w:tcPr>
          <w:p>
            <w:pPr/>
            <w:r>
              <w:t xml:space="preserve">Fall/posture duplicate suppression.</w:t>
            </w:r>
          </w:p>
        </w:tc>
      </w:tr>
    </w:tbl>
    <w:p>
      <w:pPr>
        <w:pStyle w:val="Heading1"/>
      </w:pPr>
      <w:r>
        <w:t xml:space="preserve">9. Threat-Score Fusion</w:t>
      </w:r>
    </w:p>
    <w:p>
      <w:pPr/>
      <w:r>
        <w:t xml:space="preserve">The SOS module uses a transparent point system rather than a black-box fusion classifier. Each active signal contributes configurable points to a 0-100 total. An alert fires when the total reaches THREAT_SCORE_ALERT_THRESHOLD, default 40. Severity bands are LOW 0-29, MEDIUM 30-59, HIGH 60-79, and CRITICAL 80-100.</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100" w:type="dxa"/>
          <w:left w:w="120" w:type="dxa"/>
          <w:bottom w:w="100" w:type="dxa"/>
          <w:right w:w="120" w:type="dxa"/>
        </w:tblCellMar>
      </w:tblPr>
      <w:tblGrid>
        <w:gridCol w:w="2500"/>
        <w:gridCol w:w="1800"/>
        <w:gridCol w:w="5060"/>
      </w:tblGrid>
      <w:tr>
        <w:tc>
          <w:tcPr>
            <w:tcW w:w="2500" w:type="dxa"/>
            <w:shd w:fill="F2F4F7"/>
          </w:tcPr>
          <w:p>
            <w:pPr/>
            <w:r>
              <w:t xml:space="preserve">Signal</w:t>
            </w:r>
          </w:p>
        </w:tc>
        <w:tc>
          <w:tcPr>
            <w:tcW w:w="1800" w:type="dxa"/>
            <w:shd w:fill="F2F4F7"/>
          </w:tcPr>
          <w:p>
            <w:pPr/>
            <w:r>
              <w:t xml:space="preserve">Default Points</w:t>
            </w:r>
          </w:p>
        </w:tc>
        <w:tc>
          <w:tcPr>
            <w:tcW w:w="5060" w:type="dxa"/>
            <w:shd w:fill="F2F4F7"/>
          </w:tcPr>
          <w:p>
            <w:pPr/>
            <w:r>
              <w:t xml:space="preserve">Interpretation</w:t>
            </w:r>
          </w:p>
        </w:tc>
      </w:tr>
      <w:tr>
        <w:tc>
          <w:tcPr>
            <w:tcW w:w="2500" w:type="dxa"/>
          </w:tcPr>
          <w:p>
            <w:pPr/>
            <w:r>
              <w:t xml:space="preserve">Gesture</w:t>
            </w:r>
          </w:p>
        </w:tc>
        <w:tc>
          <w:tcPr>
            <w:tcW w:w="1800" w:type="dxa"/>
          </w:tcPr>
          <w:p>
            <w:pPr/>
            <w:r>
              <w:t xml:space="preserve">40</w:t>
            </w:r>
          </w:p>
        </w:tc>
        <w:tc>
          <w:tcPr>
            <w:tcW w:w="5060" w:type="dxa"/>
          </w:tcPr>
          <w:p>
            <w:pPr/>
            <w:r>
              <w:t xml:space="preserve">A confirmed HELP gesture alone can trigger a MEDIUM camera AI alert.</w:t>
            </w:r>
          </w:p>
        </w:tc>
      </w:tr>
      <w:tr>
        <w:tc>
          <w:tcPr>
            <w:tcW w:w="2500" w:type="dxa"/>
          </w:tcPr>
          <w:p>
            <w:pPr/>
            <w:r>
              <w:t xml:space="preserve">Voice</w:t>
            </w:r>
          </w:p>
        </w:tc>
        <w:tc>
          <w:tcPr>
            <w:tcW w:w="1800" w:type="dxa"/>
          </w:tcPr>
          <w:p>
            <w:pPr/>
            <w:r>
              <w:t xml:space="preserve">30</w:t>
            </w:r>
          </w:p>
        </w:tc>
        <w:tc>
          <w:tcPr>
            <w:tcW w:w="5060" w:type="dxa"/>
          </w:tcPr>
          <w:p>
            <w:pPr/>
            <w:r>
              <w:t xml:space="preserve">Voice alone is below the default alert threshold unless configured higher or combined.</w:t>
            </w:r>
          </w:p>
        </w:tc>
      </w:tr>
      <w:tr>
        <w:tc>
          <w:tcPr>
            <w:tcW w:w="2500" w:type="dxa"/>
          </w:tcPr>
          <w:p>
            <w:pPr/>
            <w:r>
              <w:t xml:space="preserve">Emotion</w:t>
            </w:r>
          </w:p>
        </w:tc>
        <w:tc>
          <w:tcPr>
            <w:tcW w:w="1800" w:type="dxa"/>
          </w:tcPr>
          <w:p>
            <w:pPr/>
            <w:r>
              <w:t xml:space="preserve">20</w:t>
            </w:r>
          </w:p>
        </w:tc>
        <w:tc>
          <w:tcPr>
            <w:tcW w:w="5060" w:type="dxa"/>
          </w:tcPr>
          <w:p>
            <w:pPr/>
            <w:r>
              <w:t xml:space="preserve">Emotion alone cannot trigger an alert by default.</w:t>
            </w:r>
          </w:p>
        </w:tc>
      </w:tr>
      <w:tr>
        <w:tc>
          <w:tcPr>
            <w:tcW w:w="2500" w:type="dxa"/>
          </w:tcPr>
          <w:p>
            <w:pPr/>
            <w:r>
              <w:t xml:space="preserve">Repeated detection</w:t>
            </w:r>
          </w:p>
        </w:tc>
        <w:tc>
          <w:tcPr>
            <w:tcW w:w="1800" w:type="dxa"/>
          </w:tcPr>
          <w:p>
            <w:pPr/>
            <w:r>
              <w:t xml:space="preserve">10</w:t>
            </w:r>
          </w:p>
        </w:tc>
        <w:tc>
          <w:tcPr>
            <w:tcW w:w="5060" w:type="dxa"/>
          </w:tcPr>
          <w:p>
            <w:pPr/>
            <w:r>
              <w:t xml:space="preserve">Adds confidence when gesture events repeat across frames.</w:t>
            </w:r>
          </w:p>
        </w:tc>
      </w:tr>
      <w:tr>
        <w:tc>
          <w:tcPr>
            <w:tcW w:w="2500" w:type="dxa"/>
          </w:tcPr>
          <w:p>
            <w:pPr/>
            <w:r>
              <w:t xml:space="preserve">Fall confirmed</w:t>
            </w:r>
          </w:p>
        </w:tc>
        <w:tc>
          <w:tcPr>
            <w:tcW w:w="1800" w:type="dxa"/>
          </w:tcPr>
          <w:p>
            <w:pPr/>
            <w:r>
              <w:t xml:space="preserve">70</w:t>
            </w:r>
          </w:p>
        </w:tc>
        <w:tc>
          <w:tcPr>
            <w:tcW w:w="5060" w:type="dxa"/>
          </w:tcPr>
          <w:p>
            <w:pPr/>
            <w:r>
              <w:t xml:space="preserve">A confirmed fall is HIGH severity by default.</w:t>
            </w:r>
          </w:p>
        </w:tc>
      </w:tr>
      <w:tr>
        <w:tc>
          <w:tcPr>
            <w:tcW w:w="2500" w:type="dxa"/>
          </w:tcPr>
          <w:p>
            <w:pPr/>
            <w:r>
              <w:t xml:space="preserve">Irregular posture</w:t>
            </w:r>
          </w:p>
        </w:tc>
        <w:tc>
          <w:tcPr>
            <w:tcW w:w="1800" w:type="dxa"/>
          </w:tcPr>
          <w:p>
            <w:pPr/>
            <w:r>
              <w:t xml:space="preserve">35</w:t>
            </w:r>
          </w:p>
        </w:tc>
        <w:tc>
          <w:tcPr>
            <w:tcW w:w="5060" w:type="dxa"/>
          </w:tcPr>
          <w:p>
            <w:pPr/>
            <w:r>
              <w:t xml:space="preserve">Below alert threshold alone by default, but can combine with other signals.</w:t>
            </w:r>
          </w:p>
        </w:tc>
      </w:tr>
    </w:tbl>
    <w:p>
      <w:pPr/>
      <w:r>
        <w:t xml:space="preserve">Examples proved by the code-level synthetic checks documented in the repository: emotion alone scores 20 and does not alert; one confirmed gesture scores 40 and alerts; every signal active is capped at 100.</w:t>
      </w:r>
    </w:p>
    <w:p>
      <w:pPr>
        <w:pStyle w:val="Heading1"/>
      </w:pPr>
      <w:r>
        <w:t xml:space="preserve">10. Outputs, Values, and Proofs from the Project</w:t>
      </w:r>
    </w:p>
    <w:p>
      <w:pPr>
        <w:pStyle w:val="Bullet"/>
      </w:pPr>
      <w:r>
        <w:t xml:space="preserve">• </w:t>
      </w:r>
      <w:r>
        <w:t xml:space="preserve">Face-match robustness evidence: the AI README reports that on the same JPEG recompression robustness test used to evaluate the old LBPH attempt, LBPH dropped from a same-image score of 1.00 to a false rejection near 0.00, while ArcFace scored approximately 0.98 cosine similarity on the same test. This is the stated evidence for migrating to InsightFace/ArcFace.</w:t>
      </w:r>
    </w:p>
    <w:p>
      <w:pPr>
        <w:pStyle w:val="Bullet"/>
      </w:pPr>
      <w:r>
        <w:t xml:space="preserve">• </w:t>
      </w:r>
      <w:r>
        <w:t xml:space="preserve">Threat-score unit evidence: synthetic signal combinations verified the actual point math: emotion alone below threshold, gesture alone reaches threshold, and full-signal score caps at 100.</w:t>
      </w:r>
    </w:p>
    <w:p>
      <w:pPr>
        <w:pStyle w:val="Bullet"/>
      </w:pPr>
      <w:r>
        <w:t xml:space="preserve">• </w:t>
      </w:r>
      <w:r>
        <w:t xml:space="preserve">Quality heuristic evidence: synthetic sharp-vs-blurred image comparison showed the Laplacian-variance sharpness heuristic scores the sharp image higher.</w:t>
      </w:r>
    </w:p>
    <w:p>
      <w:pPr>
        <w:pStyle w:val="Bullet"/>
      </w:pPr>
      <w:r>
        <w:t xml:space="preserve">• </w:t>
      </w:r>
      <w:r>
        <w:t xml:space="preserve">Migration evidence: backend database migrations were tested against fresh and simulated pre-existing SQLite databases for the AI match and camera heartbeat columns.</w:t>
      </w:r>
    </w:p>
    <w:p>
      <w:pPr>
        <w:pStyle w:val="Bullet"/>
      </w:pPr>
      <w:r>
        <w:t xml:space="preserve">• </w:t>
      </w:r>
      <w:r>
        <w:t xml:space="preserve">Build evidence recorded in FINAL_REPORT.md: mobile npm run typecheck clean; admin npm run typecheck clean; admin npm run build clean; ai-service python3 -m compileall -q clean; backend JavaScript syntax checks clean; backend boot plus /api/health returned ok.</w:t>
      </w:r>
    </w:p>
    <w:p>
      <w:pPr>
        <w:pStyle w:val="Bullet"/>
      </w:pPr>
      <w:r>
        <w:t xml:space="preserve">• </w:t>
      </w:r>
      <w:r>
        <w:t xml:space="preserve">Ground-truth limitation: the project deliberately does not claim an overall AI accuracy percentage, precision, recall, or detection rate because no labeled ground-truth dataset is included. The correct way to compute those metrics is tools/evaluate_face_matcher.py with labeled genuine/impostor photos from the actual deployment domain.</w:t>
      </w:r>
    </w:p>
    <w:p>
      <w:pPr>
        <w:pStyle w:val="Heading1"/>
      </w:pPr>
      <w:r>
        <w:t xml:space="preserve">11. Detection Rates and Comparative Claims</w:t>
      </w:r>
    </w:p>
    <w:p>
      <w:pPr/>
      <w:r>
        <w:t xml:space="preserve">A research paper should not invent confidence percentages. The honest claim supported by the repository is comparative robustness: ArcFace performed far better than the prior LBPH approach under JPEG recompression in development testing, with about 0.98 cosine similarity versus an LBPH false-rejection behavior. The deployed system's operational detection rate depends on camera resolution, lighting, face angle, occlusion, stream quality, Vosk model quality, microphone placement, and whether an emotion model exists.</w:t>
      </w:r>
    </w:p>
    <w:p>
      <w:pPr/>
      <w:r>
        <w:t xml:space="preserve">Recommended evaluation protocol: collect labeled test images/video clips for enrolled missing persons and impostors; run tools/evaluate_face_matcher.py; report genuine and impostor similarity distributions, threshold operating point, true-positive rate, false-positive rate, precision, recall, F1 score, and cooldown-adjusted alert rate. For gestures, record clips with open-palm HELP, non-help waves, two-hand false positives, and multiple-person scenes. For voice, test each configured trigger phrase plus normal conversation. For falls, test upright, sitting, lying, bending, actual fall, and post-fall motion.</w:t>
      </w:r>
    </w:p>
    <w:p>
      <w:pPr>
        <w:pStyle w:val="Heading1"/>
      </w:pPr>
      <w:r>
        <w:t xml:space="preserve">12. Security, Privacy, and Ethics</w:t>
      </w:r>
    </w:p>
    <w:p>
      <w:pPr>
        <w:pStyle w:val="Bullet"/>
      </w:pPr>
      <w:r>
        <w:t xml:space="preserve">• </w:t>
      </w:r>
      <w:r>
        <w:t xml:space="preserve">Secrets are environment-driven. The AI service does not carry forward prototype hardcoded Gmail/Twilio credentials; the report warns to rotate any credentials exposed in earlier prototypes.</w:t>
      </w:r>
    </w:p>
    <w:p>
      <w:pPr>
        <w:pStyle w:val="Bullet"/>
      </w:pPr>
      <w:r>
        <w:t xml:space="preserve">• </w:t>
      </w:r>
      <w:r>
        <w:t xml:space="preserve">CCTV AI outputs are treated as leads requiring human review. Missing-person matches are potential sightings, with verification_status pending, verified, rejected, or confirmed_sighting.</w:t>
      </w:r>
    </w:p>
    <w:p>
      <w:pPr>
        <w:pStyle w:val="Bullet"/>
      </w:pPr>
      <w:r>
        <w:t xml:space="preserve">• </w:t>
      </w:r>
      <w:r>
        <w:t xml:space="preserve">No AI-generated identity confirmation automatically marks a missing person found.</w:t>
      </w:r>
    </w:p>
    <w:p>
      <w:pPr>
        <w:pStyle w:val="Bullet"/>
      </w:pPr>
      <w:r>
        <w:t xml:space="preserve">• </w:t>
      </w:r>
      <w:r>
        <w:t xml:space="preserve">Camera AI heartbeat status is derived from actual service reports, not a manually toggled UI flag.</w:t>
      </w:r>
    </w:p>
    <w:p>
      <w:pPr>
        <w:pStyle w:val="Bullet"/>
      </w:pPr>
      <w:r>
        <w:t xml:space="preserve">• </w:t>
      </w:r>
      <w:r>
        <w:t xml:space="preserve">Local-first design limits network dependency for personal records while shared emergency dispatch necessarily uses the backend.</w:t>
      </w:r>
    </w:p>
    <w:p>
      <w:pPr>
        <w:pStyle w:val="Heading1"/>
      </w:pPr>
      <w:r>
        <w:t xml:space="preserve">13. Limitations</w:t>
      </w:r>
    </w:p>
    <w:p>
      <w:pPr>
        <w:pStyle w:val="Bullet"/>
      </w:pPr>
      <w:r>
        <w:t xml:space="preserve">• </w:t>
      </w:r>
      <w:r>
        <w:t xml:space="preserve">No project-scale labeled dataset is included, so aggregate accuracy, precision, recall, and detection-rate percentages are not scientifically available yet.</w:t>
      </w:r>
    </w:p>
    <w:p>
      <w:pPr>
        <w:pStyle w:val="Bullet"/>
      </w:pPr>
      <w:r>
        <w:t xml:space="preserve">• </w:t>
      </w:r>
      <w:r>
        <w:t xml:space="preserve">Live multi-person CCTV matching, microphone voice detection, emotion detection, and full hardware workflows require real devices and were listed as manual testing needs.</w:t>
      </w:r>
    </w:p>
    <w:p>
      <w:pPr>
        <w:pStyle w:val="Bullet"/>
      </w:pPr>
      <w:r>
        <w:t xml:space="preserve">• </w:t>
      </w:r>
      <w:r>
        <w:t xml:space="preserve">Emotion detection requires an externally trained model; the service does not train one.</w:t>
      </w:r>
    </w:p>
    <w:p>
      <w:pPr>
        <w:pStyle w:val="Bullet"/>
      </w:pPr>
      <w:r>
        <w:t xml:space="preserve">• </w:t>
      </w:r>
      <w:r>
        <w:t xml:space="preserve">Face recognition remains weaker under low light, extreme pose, occlusion, and small/far CCTV crops.</w:t>
      </w:r>
    </w:p>
    <w:p>
      <w:pPr>
        <w:pStyle w:val="Bullet"/>
      </w:pPr>
      <w:r>
        <w:t xml:space="preserve">• </w:t>
      </w:r>
      <w:r>
        <w:t xml:space="preserve">Safe-route score is infrastructure proximity, not crime prediction.</w:t>
      </w:r>
    </w:p>
    <w:p>
      <w:pPr>
        <w:pStyle w:val="Heading1"/>
      </w:pPr>
      <w:r>
        <w:t xml:space="preserve">14. Conclusion</w:t>
      </w:r>
    </w:p>
    <w:p>
      <w:pPr/>
      <w:r>
        <w:t xml:space="preserve">RescueWave is best described as an integrated emergency-response research prototype with production-oriented engineering decisions: local-first mobile workflows, server-mediated dispatch, human-in-the-loop AI, transparent threat scoring, and a separate camera AI service. Its strongest technical contributions are the unification of manual and AI alerts into one dispatch pipeline, the use of modern face embeddings rather than classical LBPH, all-faces-per-frame matching, explainable multi-signal SOS scoring, and operational admin tooling for verification. The system is ready for device-based evaluation and dataset-backed measurement, but the repository is careful not to overclaim accuracy before that evidence exists.</w:t>
      </w:r>
    </w:p>
    <w:p>
      <w:pPr>
        <w:pStyle w:val="Heading1"/>
      </w:pPr>
      <w:r>
        <w:t xml:space="preserve">Appendix A: File and Module Map</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100" w:type="dxa"/>
          <w:left w:w="120" w:type="dxa"/>
          <w:bottom w:w="100" w:type="dxa"/>
          <w:right w:w="120" w:type="dxa"/>
        </w:tblCellMar>
      </w:tblPr>
      <w:tblGrid>
        <w:gridCol w:w="2700"/>
        <w:gridCol w:w="6660"/>
      </w:tblGrid>
      <w:tr>
        <w:tc>
          <w:tcPr>
            <w:tcW w:w="2700" w:type="dxa"/>
            <w:shd w:fill="F2F4F7"/>
          </w:tcPr>
          <w:p>
            <w:pPr/>
            <w:r>
              <w:t xml:space="preserve">Path</w:t>
            </w:r>
          </w:p>
        </w:tc>
        <w:tc>
          <w:tcPr>
            <w:tcW w:w="6660" w:type="dxa"/>
            <w:shd w:fill="F2F4F7"/>
          </w:tcPr>
          <w:p>
            <w:pPr/>
            <w:r>
              <w:t xml:space="preserve">Purpose</w:t>
            </w:r>
          </w:p>
        </w:tc>
      </w:tr>
      <w:tr>
        <w:tc>
          <w:tcPr>
            <w:tcW w:w="2700" w:type="dxa"/>
          </w:tcPr>
          <w:p>
            <w:pPr/>
            <w:r>
              <w:t xml:space="preserve">mobile/app/(app)</w:t>
            </w:r>
          </w:p>
        </w:tc>
        <w:tc>
          <w:tcPr>
            <w:tcW w:w="6660" w:type="dxa"/>
          </w:tcPr>
          <w:p>
            <w:pPr/>
            <w:r>
              <w:t xml:space="preserve">Expo Router screens for home, SOS, nearby, reports, profile, contacts, missing persons, helper/authority workflows, camera registration, safe route.</w:t>
            </w:r>
          </w:p>
        </w:tc>
      </w:tr>
      <w:tr>
        <w:tc>
          <w:tcPr>
            <w:tcW w:w="2700" w:type="dxa"/>
          </w:tcPr>
          <w:p>
            <w:pPr/>
            <w:r>
              <w:t xml:space="preserve">mobile/src/api</w:t>
            </w:r>
          </w:p>
        </w:tc>
        <w:tc>
          <w:tcPr>
            <w:tcW w:w="6660" w:type="dxa"/>
          </w:tcPr>
          <w:p>
            <w:pPr/>
            <w:r>
              <w:t xml:space="preserve">Typed mobile API clients for alerts, uploads, helpers, authorities, cameras, missing persons.</w:t>
            </w:r>
          </w:p>
        </w:tc>
      </w:tr>
      <w:tr>
        <w:tc>
          <w:tcPr>
            <w:tcW w:w="2700" w:type="dxa"/>
          </w:tcPr>
          <w:p>
            <w:pPr/>
            <w:r>
              <w:t xml:space="preserve">mobile/src/db/database.ts</w:t>
            </w:r>
          </w:p>
        </w:tc>
        <w:tc>
          <w:tcPr>
            <w:tcW w:w="6660" w:type="dxa"/>
          </w:tcPr>
          <w:p>
            <w:pPr/>
            <w:r>
              <w:t xml:space="preserve">On-device SQLite repositories for local-first data.</w:t>
            </w:r>
          </w:p>
        </w:tc>
      </w:tr>
      <w:tr>
        <w:tc>
          <w:tcPr>
            <w:tcW w:w="2700" w:type="dxa"/>
          </w:tcPr>
          <w:p>
            <w:pPr/>
            <w:r>
              <w:t xml:space="preserve">backend/src/routes</w:t>
            </w:r>
          </w:p>
        </w:tc>
        <w:tc>
          <w:tcPr>
            <w:tcW w:w="6660" w:type="dxa"/>
          </w:tcPr>
          <w:p>
            <w:pPr/>
            <w:r>
              <w:t xml:space="preserve">Express routers for auth, alerts, cameras, missing persons, uploads, live shares, helper/authority/admin workflows.</w:t>
            </w:r>
          </w:p>
        </w:tc>
      </w:tr>
      <w:tr>
        <w:tc>
          <w:tcPr>
            <w:tcW w:w="2700" w:type="dxa"/>
          </w:tcPr>
          <w:p>
            <w:pPr/>
            <w:r>
              <w:t xml:space="preserve">backend/src/db/index.js</w:t>
            </w:r>
          </w:p>
        </w:tc>
        <w:tc>
          <w:tcPr>
            <w:tcW w:w="6660" w:type="dxa"/>
          </w:tcPr>
          <w:p>
            <w:pPr/>
            <w:r>
              <w:t xml:space="preserve">SQLite schema, indexes, and additive migrations.</w:t>
            </w:r>
          </w:p>
        </w:tc>
      </w:tr>
      <w:tr>
        <w:tc>
          <w:tcPr>
            <w:tcW w:w="2700" w:type="dxa"/>
          </w:tcPr>
          <w:p>
            <w:pPr/>
            <w:r>
              <w:t xml:space="preserve">admin-dashboard/src/pages</w:t>
            </w:r>
          </w:p>
        </w:tc>
        <w:tc>
          <w:tcPr>
            <w:tcW w:w="6660" w:type="dxa"/>
          </w:tcPr>
          <w:p>
            <w:pPr/>
            <w:r>
              <w:t xml:space="preserve">Dashboard, alerts, users, helpers, authorities, cameras, missing persons, analytics, AI monitoring, system health.</w:t>
            </w:r>
          </w:p>
        </w:tc>
      </w:tr>
      <w:tr>
        <w:tc>
          <w:tcPr>
            <w:tcW w:w="2700" w:type="dxa"/>
          </w:tcPr>
          <w:p>
            <w:pPr/>
            <w:r>
              <w:t xml:space="preserve">ai-service/main.py</w:t>
            </w:r>
          </w:p>
        </w:tc>
        <w:tc>
          <w:tcPr>
            <w:tcW w:w="6660" w:type="dxa"/>
          </w:tcPr>
          <w:p>
            <w:pPr/>
            <w:r>
              <w:t xml:space="preserve">Camera loop, heartbeat, face matching, SOS module orchestration.</w:t>
            </w:r>
          </w:p>
        </w:tc>
      </w:tr>
      <w:tr>
        <w:tc>
          <w:tcPr>
            <w:tcW w:w="2700" w:type="dxa"/>
          </w:tcPr>
          <w:p>
            <w:pPr/>
            <w:r>
              <w:t xml:space="preserve">ai-service/rescuewave_ai/face_matcher.py</w:t>
            </w:r>
          </w:p>
        </w:tc>
        <w:tc>
          <w:tcPr>
            <w:tcW w:w="6660" w:type="dxa"/>
          </w:tcPr>
          <w:p>
            <w:pPr/>
            <w:r>
              <w:t xml:space="preserve">InsightFace reference validation and frame matching.</w:t>
            </w:r>
          </w:p>
        </w:tc>
      </w:tr>
      <w:tr>
        <w:tc>
          <w:tcPr>
            <w:tcW w:w="2700" w:type="dxa"/>
          </w:tcPr>
          <w:p>
            <w:pPr/>
            <w:r>
              <w:t xml:space="preserve">ai-service/rescuewave_ai/sos</w:t>
            </w:r>
          </w:p>
        </w:tc>
        <w:tc>
          <w:tcPr>
            <w:tcW w:w="6660" w:type="dxa"/>
          </w:tcPr>
          <w:p>
            <w:pPr/>
            <w:r>
              <w:t xml:space="preserve">Gesture, voice, emotion, fall/posture, and threat-score modules.</w:t>
            </w:r>
          </w:p>
        </w:tc>
      </w:tr>
      <w:tr>
        <w:tc>
          <w:tcPr>
            <w:tcW w:w="2700" w:type="dxa"/>
          </w:tcPr>
          <w:p>
            <w:pPr/>
            <w:r>
              <w:t xml:space="preserve">fall-detection/yolo11n.pt</w:t>
            </w:r>
          </w:p>
        </w:tc>
        <w:tc>
          <w:tcPr>
            <w:tcW w:w="6660" w:type="dxa"/>
          </w:tcPr>
          <w:p>
            <w:pPr/>
            <w:r>
              <w:t xml:space="preserve">Local YOLO model asset used by fall/posture detection.</w:t>
            </w:r>
          </w:p>
        </w:tc>
      </w:tr>
    </w:tbl>
    <w:p>
      <w:pPr>
        <w:pStyle w:val="Heading1"/>
      </w:pPr>
      <w:r>
        <w:t xml:space="preserve">Appendix B: Research Paper Figures to Add Manually if Desired</w:t>
      </w:r>
    </w:p>
    <w:p>
      <w:pPr>
        <w:pStyle w:val="Bullet"/>
      </w:pPr>
      <w:r>
        <w:t xml:space="preserve">• </w:t>
      </w:r>
      <w:r>
        <w:t xml:space="preserve">Architecture diagram: Mobile, Backend, Admin Dashboard, AI Service, SQLite, Camera Streams, Push Notifications.</w:t>
      </w:r>
    </w:p>
    <w:p>
      <w:pPr>
        <w:pStyle w:val="Bullet"/>
      </w:pPr>
      <w:r>
        <w:t xml:space="preserve">• </w:t>
      </w:r>
      <w:r>
        <w:t xml:space="preserve">AI pipeline diagram: CCTV frame to SCRFD to ArcFace to quality filter to temporal confirmation to human verification.</w:t>
      </w:r>
    </w:p>
    <w:p>
      <w:pPr>
        <w:pStyle w:val="Bullet"/>
      </w:pPr>
      <w:r>
        <w:t xml:space="preserve">• </w:t>
      </w:r>
      <w:r>
        <w:t xml:space="preserve">Threat-score diagram: gesture, voice, emotion, repeated, fall, posture contributing to 0-100 score.</w:t>
      </w:r>
    </w:p>
    <w:p>
      <w:pPr>
        <w:pStyle w:val="Bullet"/>
      </w:pPr>
      <w:r>
        <w:t xml:space="preserve">• </w:t>
      </w:r>
      <w:r>
        <w:t xml:space="preserve">Workflow diagram: SOS creation to helper/authority assignment to lifecycle events to closure.</w:t>
      </w:r>
    </w:p>
    <w:p>
      <w:pPr>
        <w:pStyle w:val="Heading1"/>
      </w:pPr>
      <w:r>
        <w:t xml:space="preserve">Appendix C: Suggested Tables for Final Submission</w:t>
      </w:r>
    </w:p>
    <w:p>
      <w:pPr>
        <w:pStyle w:val="Bullet"/>
      </w:pPr>
      <w:r>
        <w:t xml:space="preserve">• </w:t>
      </w:r>
      <w:r>
        <w:t xml:space="preserve">Technology stack table, already included in Section 2.</w:t>
      </w:r>
    </w:p>
    <w:p>
      <w:pPr>
        <w:pStyle w:val="Bullet"/>
      </w:pPr>
      <w:r>
        <w:t xml:space="preserve">• </w:t>
      </w:r>
      <w:r>
        <w:t xml:space="preserve">Threshold table, already included in Section 8.</w:t>
      </w:r>
    </w:p>
    <w:p>
      <w:pPr>
        <w:pStyle w:val="Bullet"/>
      </w:pPr>
      <w:r>
        <w:t xml:space="preserve">• </w:t>
      </w:r>
      <w:r>
        <w:t xml:space="preserve">Evaluation results table: fill after running real dataset tests with true positives, false positives, true negatives, false negatives, precision, recall, F1, and latency.</w:t>
      </w:r>
    </w:p>
    <w:p>
      <w:pPr>
        <w:pStyle w:val="Bullet"/>
      </w:pPr>
      <w:r>
        <w:t xml:space="preserve">• </w:t>
      </w:r>
      <w:r>
        <w:t xml:space="preserve">Manual testing checklist: use TESTING.md as the operational QA protocol.</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Calibri" w:hAnsi="Calibri"/>
      <w:sz w:val="22"/>
    </w:rPr>
  </w:style>
  <w:style w:type="paragraph" w:styleId="Title">
    <w:name w:val="Title"/>
    <w:pPr>
      <w:spacing w:after="160"/>
    </w:pPr>
    <w:rPr>
      <w:rFonts w:ascii="Calibri" w:hAnsi="Calibri"/>
      <w:b/>
      <w:color w:val="0B2545"/>
      <w:sz w:val="40"/>
    </w:rPr>
  </w:style>
  <w:style w:type="paragraph" w:styleId="Subtitle">
    <w:name w:val="Subtitle"/>
    <w:pPr>
      <w:spacing w:after="220"/>
    </w:pPr>
    <w:rPr>
      <w:rFonts w:ascii="Calibri" w:hAnsi="Calibri"/>
      <w:color w:val="5B677A"/>
      <w:sz w:val="24"/>
    </w:rPr>
  </w:style>
  <w:style w:type="paragraph" w:styleId="Heading1">
    <w:name w:val="heading 1"/>
    <w:basedOn w:val="Normal"/>
    <w:next w:val="Normal"/>
    <w:pPr>
      <w:keepNext/>
      <w:spacing w:before="320" w:after="160"/>
    </w:pPr>
    <w:rPr>
      <w:b/>
      <w:color w:val="2E74B5"/>
      <w:sz w:val="32"/>
    </w:rPr>
  </w:style>
  <w:style w:type="paragraph" w:styleId="Heading2">
    <w:name w:val="heading 2"/>
    <w:basedOn w:val="Normal"/>
    <w:next w:val="Normal"/>
    <w:pPr>
      <w:keepNext/>
      <w:spacing w:before="240" w:after="120"/>
    </w:pPr>
    <w:rPr>
      <w:b/>
      <w:color w:val="2E74B5"/>
      <w:sz w:val="26"/>
    </w:rPr>
  </w:style>
  <w:style w:type="paragraph" w:styleId="Bullet">
    <w:name w:val="Bullet"/>
    <w:basedOn w:val="Normal"/>
    <w:pPr>
      <w:ind w:left="360" w:hanging="180"/>
      <w:spacing w:after="100"/>
    </w:pPr>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RescueWave Research Paper Documentation</dc:title>
  <dc:creator>Codex</dc:creator>
  <cp:lastModifiedBy>Codex</cp:lastModifiedBy>
  <dcterms:created xsi:type="dcterms:W3CDTF">2026-10-07T00:00:00Z</dcterms:created>
  <dcterms:modified xsi:type="dcterms:W3CDTF">2026-10-07T00:00:00Z</dcterms:modified>
</cp:coreProperties>
</file>