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E7F1F" w14:textId="394FA8C5" w:rsidR="00EE3174" w:rsidRPr="00EE3174" w:rsidRDefault="00590C4F" w:rsidP="00EE317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EE3174">
        <w:rPr>
          <w:rFonts w:eastAsia="Times New Roman" w:cstheme="minorHAnsi"/>
          <w:bCs/>
        </w:rPr>
        <w:t>What is a credit line limit?</w:t>
      </w:r>
    </w:p>
    <w:p w14:paraId="0CE423E6" w14:textId="2AB9BC2F" w:rsidR="00D00A9F" w:rsidRDefault="00EE3174" w:rsidP="00EE317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</w:rPr>
      </w:pPr>
      <w:r w:rsidRPr="00EE3174">
        <w:rPr>
          <w:rFonts w:eastAsia="Times New Roman" w:cstheme="minorHAnsi"/>
          <w:b/>
          <w:bCs/>
        </w:rPr>
        <w:t>Ans:</w:t>
      </w:r>
      <w:r w:rsidRPr="00EE3174">
        <w:rPr>
          <w:rFonts w:eastAsia="Times New Roman" w:cstheme="minorHAnsi"/>
        </w:rPr>
        <w:t xml:space="preserve"> </w:t>
      </w:r>
      <w:r w:rsidR="00590C4F" w:rsidRPr="00EE3174">
        <w:rPr>
          <w:rFonts w:eastAsia="Times New Roman" w:cstheme="minorHAnsi"/>
        </w:rPr>
        <w:t xml:space="preserve">A credit line limit is </w:t>
      </w:r>
      <w:r w:rsidR="00D00A9F" w:rsidRPr="00EE3174">
        <w:rPr>
          <w:rFonts w:eastAsia="Times New Roman" w:cstheme="minorHAnsi"/>
        </w:rPr>
        <w:t xml:space="preserve">a preset borrowing limit extended to a borrower by a lender, usually a bank or financial institution, where the borrower can withdraw funds up to a specified credit limit based on </w:t>
      </w:r>
      <w:r w:rsidR="0046156B" w:rsidRPr="00EE3174">
        <w:rPr>
          <w:rFonts w:eastAsia="Times New Roman" w:cstheme="minorHAnsi"/>
        </w:rPr>
        <w:t>net worth</w:t>
      </w:r>
      <w:r w:rsidR="00D00A9F" w:rsidRPr="00EE3174">
        <w:rPr>
          <w:rFonts w:eastAsia="Times New Roman" w:cstheme="minorHAnsi"/>
        </w:rPr>
        <w:t xml:space="preserve"> of the company.  The credit limit </w:t>
      </w:r>
      <w:r w:rsidR="00C07072" w:rsidRPr="00EE3174">
        <w:rPr>
          <w:rFonts w:eastAsia="Times New Roman" w:cstheme="minorHAnsi"/>
        </w:rPr>
        <w:t>facility</w:t>
      </w:r>
      <w:r w:rsidR="00D00A9F" w:rsidRPr="00EE3174">
        <w:rPr>
          <w:rFonts w:eastAsia="Times New Roman" w:cstheme="minorHAnsi"/>
        </w:rPr>
        <w:t xml:space="preserve"> will only be extended to projects, corporate and individual with credit scoring of CR1, CR2, CR3 and CR4.</w:t>
      </w:r>
    </w:p>
    <w:p w14:paraId="32750FA5" w14:textId="77777777" w:rsidR="00EE3174" w:rsidRPr="00EE3174" w:rsidRDefault="00EE3174" w:rsidP="00EE317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</w:rPr>
      </w:pPr>
    </w:p>
    <w:p w14:paraId="5E080FF8" w14:textId="765982B2" w:rsidR="00EE3174" w:rsidRPr="00EE3174" w:rsidRDefault="00590C4F" w:rsidP="00EE317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EE3174">
        <w:rPr>
          <w:rFonts w:eastAsia="Times New Roman" w:cstheme="minorHAnsi"/>
          <w:bCs/>
        </w:rPr>
        <w:t>Can the credit line limit be increased or decreased?</w:t>
      </w:r>
    </w:p>
    <w:p w14:paraId="2741F583" w14:textId="54237FA8" w:rsidR="00590C4F" w:rsidRDefault="00EE3174" w:rsidP="00EE317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</w:rPr>
      </w:pPr>
      <w:r w:rsidRPr="00EE3174">
        <w:rPr>
          <w:rFonts w:eastAsia="Times New Roman" w:cstheme="minorHAnsi"/>
          <w:b/>
          <w:bCs/>
        </w:rPr>
        <w:t>Ans:</w:t>
      </w:r>
      <w:r w:rsidRPr="00EE3174">
        <w:rPr>
          <w:rFonts w:eastAsia="Times New Roman" w:cstheme="minorHAnsi"/>
        </w:rPr>
        <w:t xml:space="preserve"> </w:t>
      </w:r>
      <w:r w:rsidR="00D00A9F" w:rsidRPr="00EE3174">
        <w:rPr>
          <w:rFonts w:eastAsia="Times New Roman" w:cstheme="minorHAnsi"/>
        </w:rPr>
        <w:t xml:space="preserve">The credit limit may be increased or decreased </w:t>
      </w:r>
      <w:r w:rsidR="00C07072" w:rsidRPr="00EE3174">
        <w:rPr>
          <w:rFonts w:eastAsia="Times New Roman" w:cstheme="minorHAnsi"/>
        </w:rPr>
        <w:t>based</w:t>
      </w:r>
      <w:r w:rsidR="00D00A9F" w:rsidRPr="00EE3174">
        <w:rPr>
          <w:rFonts w:eastAsia="Times New Roman" w:cstheme="minorHAnsi"/>
        </w:rPr>
        <w:t xml:space="preserve"> on the borrower’s performance, income, and overall credit health. </w:t>
      </w:r>
    </w:p>
    <w:p w14:paraId="70E52A2B" w14:textId="77777777" w:rsidR="00EE3174" w:rsidRPr="00EE3174" w:rsidRDefault="00EE3174" w:rsidP="00EE317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</w:rPr>
      </w:pPr>
    </w:p>
    <w:p w14:paraId="7130E624" w14:textId="7BF9DBE6" w:rsidR="00EE3174" w:rsidRPr="00EE3174" w:rsidRDefault="00590C4F" w:rsidP="00EE317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EE3174">
        <w:rPr>
          <w:rFonts w:eastAsia="Times New Roman" w:cstheme="minorHAnsi"/>
          <w:bCs/>
        </w:rPr>
        <w:t>What happens if I exceed my credit limit?</w:t>
      </w:r>
    </w:p>
    <w:p w14:paraId="28747CF5" w14:textId="7E051802" w:rsidR="00590C4F" w:rsidRDefault="00EE3174" w:rsidP="00EE317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</w:rPr>
      </w:pPr>
      <w:r w:rsidRPr="00EE3174">
        <w:rPr>
          <w:rFonts w:eastAsia="Times New Roman" w:cstheme="minorHAnsi"/>
          <w:b/>
          <w:bCs/>
        </w:rPr>
        <w:t>Ans:</w:t>
      </w:r>
      <w:r w:rsidRPr="00EE3174">
        <w:rPr>
          <w:rFonts w:eastAsia="Times New Roman" w:cstheme="minorHAnsi"/>
        </w:rPr>
        <w:t xml:space="preserve"> </w:t>
      </w:r>
      <w:r w:rsidR="00D00A9F" w:rsidRPr="00EE3174">
        <w:rPr>
          <w:rFonts w:eastAsia="Times New Roman" w:cstheme="minorHAnsi"/>
        </w:rPr>
        <w:t>If you go over your limit, the line of credit may be frozen or closed.</w:t>
      </w:r>
    </w:p>
    <w:p w14:paraId="2476FE1D" w14:textId="77777777" w:rsidR="00EE3174" w:rsidRPr="00EE3174" w:rsidRDefault="00EE3174" w:rsidP="00EE317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</w:rPr>
      </w:pPr>
    </w:p>
    <w:p w14:paraId="17614583" w14:textId="09B4682B" w:rsidR="00EE3174" w:rsidRPr="00EE3174" w:rsidRDefault="00590C4F" w:rsidP="00EE3174">
      <w:pPr>
        <w:pStyle w:val="ListParagraph"/>
        <w:numPr>
          <w:ilvl w:val="0"/>
          <w:numId w:val="10"/>
        </w:numPr>
        <w:rPr>
          <w:rFonts w:eastAsia="Times New Roman" w:cstheme="minorHAnsi"/>
        </w:rPr>
      </w:pPr>
      <w:r w:rsidRPr="00EE3174">
        <w:rPr>
          <w:rFonts w:eastAsia="Times New Roman" w:cstheme="minorHAnsi"/>
          <w:bCs/>
        </w:rPr>
        <w:t>When does project loan disbursement take place after loan approval?</w:t>
      </w:r>
    </w:p>
    <w:p w14:paraId="17EA78BB" w14:textId="03FF5BE8" w:rsidR="00590C4F" w:rsidRDefault="00EE3174" w:rsidP="00EE3174">
      <w:pPr>
        <w:pStyle w:val="ListParagraph"/>
        <w:rPr>
          <w:rFonts w:cstheme="minorHAnsi"/>
        </w:rPr>
      </w:pPr>
      <w:r w:rsidRPr="00EE3174">
        <w:rPr>
          <w:rFonts w:eastAsia="Times New Roman" w:cstheme="minorHAnsi"/>
          <w:b/>
          <w:bCs/>
        </w:rPr>
        <w:t>Ans:</w:t>
      </w:r>
      <w:r w:rsidRPr="00EE3174">
        <w:rPr>
          <w:rFonts w:eastAsia="Times New Roman" w:cstheme="minorHAnsi"/>
        </w:rPr>
        <w:t xml:space="preserve"> </w:t>
      </w:r>
      <w:r w:rsidR="00590C4F" w:rsidRPr="00EE3174">
        <w:rPr>
          <w:rFonts w:cstheme="minorHAnsi"/>
        </w:rPr>
        <w:t xml:space="preserve">After the approval of loan, the loan disbursement takes place when the client request for the disbursement. However, the client must </w:t>
      </w:r>
      <w:r w:rsidR="00C07072" w:rsidRPr="00EE3174">
        <w:rPr>
          <w:rFonts w:cstheme="minorHAnsi"/>
        </w:rPr>
        <w:t>submit application</w:t>
      </w:r>
      <w:r w:rsidR="00590C4F" w:rsidRPr="00EE3174">
        <w:rPr>
          <w:rFonts w:cstheme="minorHAnsi"/>
        </w:rPr>
        <w:t xml:space="preserve"> for disbursement </w:t>
      </w:r>
      <w:r w:rsidR="00C07072" w:rsidRPr="00EE3174">
        <w:rPr>
          <w:rFonts w:cstheme="minorHAnsi"/>
        </w:rPr>
        <w:t>within</w:t>
      </w:r>
      <w:r w:rsidR="00590C4F" w:rsidRPr="00EE3174">
        <w:rPr>
          <w:rFonts w:cstheme="minorHAnsi"/>
        </w:rPr>
        <w:t xml:space="preserve"> 3 months from the date of sanction.</w:t>
      </w:r>
    </w:p>
    <w:p w14:paraId="76757DB0" w14:textId="77777777" w:rsidR="00EE3174" w:rsidRPr="00EE3174" w:rsidRDefault="00EE3174" w:rsidP="00EE3174">
      <w:pPr>
        <w:pStyle w:val="ListParagraph"/>
        <w:rPr>
          <w:rFonts w:cstheme="minorHAnsi"/>
        </w:rPr>
      </w:pPr>
    </w:p>
    <w:p w14:paraId="4D766D49" w14:textId="534B6AED" w:rsidR="00EE3174" w:rsidRPr="00EE3174" w:rsidRDefault="00590C4F" w:rsidP="00EE317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EE3174">
        <w:rPr>
          <w:rFonts w:eastAsia="Times New Roman" w:cstheme="minorHAnsi"/>
          <w:bCs/>
        </w:rPr>
        <w:t>What is direct payment?</w:t>
      </w:r>
    </w:p>
    <w:p w14:paraId="19265A7A" w14:textId="2F66D5DF" w:rsidR="00590C4F" w:rsidRDefault="00EE3174" w:rsidP="00EE317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</w:rPr>
      </w:pPr>
      <w:r w:rsidRPr="00EE3174">
        <w:rPr>
          <w:rFonts w:eastAsia="Times New Roman" w:cstheme="minorHAnsi"/>
          <w:b/>
          <w:bCs/>
        </w:rPr>
        <w:t>Ans:</w:t>
      </w:r>
      <w:r w:rsidRPr="00EE3174">
        <w:rPr>
          <w:rFonts w:eastAsia="Times New Roman" w:cstheme="minorHAnsi"/>
        </w:rPr>
        <w:t xml:space="preserve"> </w:t>
      </w:r>
      <w:r w:rsidR="00590C4F" w:rsidRPr="00EE3174">
        <w:rPr>
          <w:rFonts w:eastAsia="Times New Roman" w:cstheme="minorHAnsi"/>
        </w:rPr>
        <w:t>Direct payment means the bank pays the money directly to a supplier, contractor, or seller on your behalf instead of giving the money to you.</w:t>
      </w:r>
    </w:p>
    <w:p w14:paraId="520E8880" w14:textId="77777777" w:rsidR="00EE3174" w:rsidRPr="00EE3174" w:rsidRDefault="00EE3174" w:rsidP="00EE317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</w:rPr>
      </w:pPr>
    </w:p>
    <w:p w14:paraId="4AFA4A7B" w14:textId="7F083B87" w:rsidR="00EE3174" w:rsidRPr="00EE3174" w:rsidRDefault="00590C4F" w:rsidP="00EE317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EE3174">
        <w:rPr>
          <w:rFonts w:eastAsia="Times New Roman" w:cstheme="minorHAnsi"/>
          <w:bCs/>
        </w:rPr>
        <w:t>What is reimbursement?</w:t>
      </w:r>
    </w:p>
    <w:p w14:paraId="6F69CB2A" w14:textId="5F88BFC6" w:rsidR="00590C4F" w:rsidRDefault="00EE3174" w:rsidP="00EE317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</w:rPr>
      </w:pPr>
      <w:r w:rsidRPr="00EE3174">
        <w:rPr>
          <w:rFonts w:eastAsia="Times New Roman" w:cstheme="minorHAnsi"/>
          <w:b/>
          <w:bCs/>
        </w:rPr>
        <w:t>Ans:</w:t>
      </w:r>
      <w:r w:rsidRPr="00EE3174">
        <w:rPr>
          <w:rFonts w:eastAsia="Times New Roman" w:cstheme="minorHAnsi"/>
        </w:rPr>
        <w:t xml:space="preserve"> </w:t>
      </w:r>
      <w:r w:rsidR="00590C4F" w:rsidRPr="00EE3174">
        <w:rPr>
          <w:rFonts w:eastAsia="Times New Roman" w:cstheme="minorHAnsi"/>
        </w:rPr>
        <w:t>Reimbursement means you first pay for something using your own money, and then the bank pays you back after you submit proof, such as bills or receipts.</w:t>
      </w:r>
    </w:p>
    <w:p w14:paraId="1C31F50F" w14:textId="77777777" w:rsidR="00EE3174" w:rsidRPr="00EE3174" w:rsidRDefault="00EE3174" w:rsidP="00EE317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</w:rPr>
      </w:pPr>
    </w:p>
    <w:p w14:paraId="21CCC2B2" w14:textId="4755DAAA" w:rsidR="00EE3174" w:rsidRPr="00EE3174" w:rsidRDefault="00590C4F" w:rsidP="00EE317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EE3174">
        <w:rPr>
          <w:rFonts w:eastAsia="Times New Roman" w:cstheme="minorHAnsi"/>
          <w:bCs/>
        </w:rPr>
        <w:t>What is stage-wise disbursement?</w:t>
      </w:r>
    </w:p>
    <w:p w14:paraId="05616AF3" w14:textId="77777777" w:rsidR="00EE3174" w:rsidRDefault="00EE3174" w:rsidP="00EE317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</w:rPr>
      </w:pPr>
      <w:r w:rsidRPr="00EE3174">
        <w:rPr>
          <w:rFonts w:eastAsia="Times New Roman" w:cstheme="minorHAnsi"/>
          <w:b/>
          <w:bCs/>
        </w:rPr>
        <w:t>Ans:</w:t>
      </w:r>
      <w:r w:rsidRPr="00EE3174">
        <w:rPr>
          <w:rFonts w:eastAsia="Times New Roman" w:cstheme="minorHAnsi"/>
        </w:rPr>
        <w:t xml:space="preserve"> </w:t>
      </w:r>
      <w:r w:rsidR="00590C4F" w:rsidRPr="00EE3174">
        <w:rPr>
          <w:rFonts w:eastAsia="Times New Roman" w:cstheme="minorHAnsi"/>
        </w:rPr>
        <w:t>Stage-wise disbursement means the loan is released in parts based on the progress of your projec</w:t>
      </w:r>
      <w:r w:rsidR="00D00A9F" w:rsidRPr="00EE3174">
        <w:rPr>
          <w:rFonts w:eastAsia="Times New Roman" w:cstheme="minorHAnsi"/>
        </w:rPr>
        <w:t>t.</w:t>
      </w:r>
      <w:r w:rsidR="00590C4F" w:rsidRPr="00EE3174">
        <w:rPr>
          <w:rFonts w:eastAsia="Times New Roman" w:cstheme="minorHAnsi"/>
        </w:rPr>
        <w:t xml:space="preserve"> </w:t>
      </w:r>
    </w:p>
    <w:p w14:paraId="7F2D7661" w14:textId="77777777" w:rsidR="00EE3174" w:rsidRDefault="00EE3174" w:rsidP="00EE317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</w:rPr>
      </w:pPr>
    </w:p>
    <w:p w14:paraId="0C3AEEAB" w14:textId="77777777" w:rsidR="00EE3174" w:rsidRDefault="00D00A9F" w:rsidP="00EE317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EE3174">
        <w:rPr>
          <w:rFonts w:eastAsia="Times New Roman" w:cstheme="minorHAnsi"/>
        </w:rPr>
        <w:t>What is the maximum financing limit for project loan?</w:t>
      </w:r>
    </w:p>
    <w:p w14:paraId="570B4A34" w14:textId="2BFFB7CD" w:rsidR="00EE3174" w:rsidRPr="00EE3174" w:rsidRDefault="00EE3174" w:rsidP="00EE317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</w:rPr>
      </w:pPr>
      <w:r w:rsidRPr="00EE3174">
        <w:rPr>
          <w:rFonts w:eastAsia="Times New Roman" w:cstheme="minorHAnsi"/>
          <w:b/>
          <w:bCs/>
        </w:rPr>
        <w:t>Ans:</w:t>
      </w:r>
      <w:r w:rsidRPr="00EE3174">
        <w:rPr>
          <w:rFonts w:eastAsia="Times New Roman" w:cstheme="minorHAnsi"/>
        </w:rPr>
        <w:t xml:space="preserve"> </w:t>
      </w:r>
      <w:r w:rsidR="00D00A9F" w:rsidRPr="00EE3174">
        <w:rPr>
          <w:rFonts w:eastAsia="Times New Roman" w:cstheme="minorHAnsi"/>
        </w:rPr>
        <w:t>The maximum financing limit for a project loan is 75% of the total project cost.</w:t>
      </w:r>
    </w:p>
    <w:p w14:paraId="665FBB84" w14:textId="77777777" w:rsidR="00EE3174" w:rsidRDefault="00EE3174" w:rsidP="00EE3174">
      <w:pPr>
        <w:pStyle w:val="ListParagraph"/>
        <w:spacing w:before="100" w:beforeAutospacing="1" w:after="100" w:afterAutospacing="1" w:line="240" w:lineRule="auto"/>
        <w:ind w:left="360"/>
        <w:rPr>
          <w:rFonts w:eastAsia="Times New Roman" w:cstheme="minorHAnsi"/>
        </w:rPr>
      </w:pPr>
    </w:p>
    <w:p w14:paraId="3A6ED39A" w14:textId="77777777" w:rsidR="00EE3174" w:rsidRDefault="00D00A9F" w:rsidP="00EE317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EE3174">
        <w:rPr>
          <w:rFonts w:eastAsia="Times New Roman" w:cstheme="minorHAnsi"/>
        </w:rPr>
        <w:t xml:space="preserve">What are the different types of working capital financing at </w:t>
      </w:r>
      <w:proofErr w:type="spellStart"/>
      <w:r w:rsidRPr="00EE3174">
        <w:rPr>
          <w:rFonts w:eastAsia="Times New Roman" w:cstheme="minorHAnsi"/>
        </w:rPr>
        <w:t>BoBL?</w:t>
      </w:r>
      <w:proofErr w:type="spellEnd"/>
    </w:p>
    <w:p w14:paraId="4A618C53" w14:textId="401D1E3D" w:rsidR="00D00A9F" w:rsidRPr="00EE3174" w:rsidRDefault="00EE3174" w:rsidP="00EE317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</w:rPr>
      </w:pPr>
      <w:r w:rsidRPr="00EE3174">
        <w:rPr>
          <w:rFonts w:eastAsia="Times New Roman" w:cstheme="minorHAnsi"/>
          <w:b/>
          <w:bCs/>
        </w:rPr>
        <w:t>Ans.</w:t>
      </w:r>
      <w:r>
        <w:rPr>
          <w:rFonts w:eastAsia="Times New Roman" w:cstheme="minorHAnsi"/>
        </w:rPr>
        <w:t xml:space="preserve"> </w:t>
      </w:r>
      <w:r w:rsidR="00D00A9F" w:rsidRPr="00EE3174">
        <w:rPr>
          <w:rFonts w:eastAsia="Times New Roman" w:cstheme="minorHAnsi"/>
        </w:rPr>
        <w:t xml:space="preserve">Different types of working capital financing at </w:t>
      </w:r>
      <w:proofErr w:type="spellStart"/>
      <w:r w:rsidR="00D00A9F" w:rsidRPr="00EE3174">
        <w:rPr>
          <w:rFonts w:eastAsia="Times New Roman" w:cstheme="minorHAnsi"/>
        </w:rPr>
        <w:t>BoBL</w:t>
      </w:r>
      <w:proofErr w:type="spellEnd"/>
      <w:r w:rsidR="00D00A9F" w:rsidRPr="00EE3174">
        <w:rPr>
          <w:rFonts w:eastAsia="Times New Roman" w:cstheme="minorHAnsi"/>
        </w:rPr>
        <w:t xml:space="preserve"> are;</w:t>
      </w:r>
    </w:p>
    <w:p w14:paraId="1B511CB4" w14:textId="77777777" w:rsidR="00D00A9F" w:rsidRDefault="00D00A9F" w:rsidP="00D00A9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OD against TDR</w:t>
      </w:r>
    </w:p>
    <w:p w14:paraId="11C6E2FC" w14:textId="77777777" w:rsidR="00D00A9F" w:rsidRDefault="00D00A9F" w:rsidP="00D00A9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OD against Stock</w:t>
      </w:r>
    </w:p>
    <w:p w14:paraId="15FE9CDD" w14:textId="3D63D7DC" w:rsidR="00D00A9F" w:rsidRDefault="00D00A9F" w:rsidP="00D00A9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OD against Funding Gap</w:t>
      </w:r>
    </w:p>
    <w:p w14:paraId="55C5BD1B" w14:textId="77777777" w:rsidR="00EE3174" w:rsidRDefault="00FA6710" w:rsidP="00EE317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OD against </w:t>
      </w:r>
      <w:r w:rsidR="00C07072">
        <w:rPr>
          <w:rFonts w:eastAsia="Times New Roman" w:cstheme="minorHAnsi"/>
        </w:rPr>
        <w:t>Operational</w:t>
      </w:r>
      <w:r>
        <w:rPr>
          <w:rFonts w:eastAsia="Times New Roman" w:cstheme="minorHAnsi"/>
        </w:rPr>
        <w:t xml:space="preserve"> Expenses</w:t>
      </w:r>
    </w:p>
    <w:p w14:paraId="4B5ECFFA" w14:textId="77777777" w:rsidR="00EE3174" w:rsidRDefault="00EE3174" w:rsidP="00EE3174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theme="minorHAnsi"/>
        </w:rPr>
      </w:pPr>
    </w:p>
    <w:p w14:paraId="4384B3B1" w14:textId="77777777" w:rsidR="00EE3174" w:rsidRDefault="00FA6710" w:rsidP="00EE317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EE3174">
        <w:rPr>
          <w:rFonts w:eastAsia="Times New Roman" w:cstheme="minorHAnsi"/>
        </w:rPr>
        <w:t xml:space="preserve">What is IDC? </w:t>
      </w:r>
    </w:p>
    <w:p w14:paraId="4C870B0C" w14:textId="6EBA5BE6" w:rsidR="00D00A9F" w:rsidRPr="00EE3174" w:rsidRDefault="00EE3174" w:rsidP="00EE317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</w:rPr>
      </w:pPr>
      <w:r w:rsidRPr="00EE3174">
        <w:rPr>
          <w:rFonts w:eastAsia="Times New Roman" w:cstheme="minorHAnsi"/>
          <w:b/>
          <w:bCs/>
        </w:rPr>
        <w:t>Ans.</w:t>
      </w:r>
      <w:r>
        <w:rPr>
          <w:rFonts w:eastAsia="Times New Roman" w:cstheme="minorHAnsi"/>
        </w:rPr>
        <w:t xml:space="preserve"> </w:t>
      </w:r>
      <w:r w:rsidR="00FA6710" w:rsidRPr="00EE3174">
        <w:rPr>
          <w:rFonts w:eastAsia="Times New Roman" w:cstheme="minorHAnsi"/>
        </w:rPr>
        <w:t>Interest During Construction (IDC) is the interest charged on a loan while the project is still under construction and the income is not yet earned.</w:t>
      </w:r>
    </w:p>
    <w:p w14:paraId="73BFAA97" w14:textId="77777777" w:rsidR="00FA6710" w:rsidRPr="00FA6710" w:rsidRDefault="00FA6710" w:rsidP="00FA6710">
      <w:pPr>
        <w:spacing w:before="100" w:beforeAutospacing="1" w:after="100" w:afterAutospacing="1" w:line="240" w:lineRule="auto"/>
        <w:rPr>
          <w:rFonts w:eastAsia="Times New Roman" w:cstheme="minorHAnsi"/>
        </w:rPr>
      </w:pPr>
    </w:p>
    <w:p w14:paraId="1B005DE4" w14:textId="77777777" w:rsidR="00590C4F" w:rsidRDefault="00590C4F" w:rsidP="00590C4F"/>
    <w:p w14:paraId="781EB131" w14:textId="77777777" w:rsidR="00590C4F" w:rsidRDefault="00590C4F" w:rsidP="00590C4F"/>
    <w:sectPr w:rsidR="00590C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542C6"/>
    <w:multiLevelType w:val="hybridMultilevel"/>
    <w:tmpl w:val="94F61246"/>
    <w:lvl w:ilvl="0" w:tplc="22AA200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CD5B9D"/>
    <w:multiLevelType w:val="multilevel"/>
    <w:tmpl w:val="E0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D3D92"/>
    <w:multiLevelType w:val="multilevel"/>
    <w:tmpl w:val="787E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B68D5"/>
    <w:multiLevelType w:val="multilevel"/>
    <w:tmpl w:val="F99E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969E8"/>
    <w:multiLevelType w:val="hybridMultilevel"/>
    <w:tmpl w:val="B4B064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BA0F6D"/>
    <w:multiLevelType w:val="hybridMultilevel"/>
    <w:tmpl w:val="020AB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C4582C"/>
    <w:multiLevelType w:val="hybridMultilevel"/>
    <w:tmpl w:val="A4D4CD48"/>
    <w:lvl w:ilvl="0" w:tplc="6C42983A">
      <w:start w:val="10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906D42"/>
    <w:multiLevelType w:val="multilevel"/>
    <w:tmpl w:val="8CAE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4A3637"/>
    <w:multiLevelType w:val="hybridMultilevel"/>
    <w:tmpl w:val="864A3B7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DBA1DF0"/>
    <w:multiLevelType w:val="hybridMultilevel"/>
    <w:tmpl w:val="08E24A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</w:num>
  <w:num w:numId="3">
    <w:abstractNumId w:val="7"/>
  </w:num>
  <w:num w:numId="4">
    <w:abstractNumId w:val="2"/>
  </w:num>
  <w:num w:numId="5">
    <w:abstractNumId w:val="3"/>
  </w:num>
  <w:num w:numId="6">
    <w:abstractNumId w:val="5"/>
  </w:num>
  <w:num w:numId="7">
    <w:abstractNumId w:val="0"/>
  </w:num>
  <w:num w:numId="8">
    <w:abstractNumId w:val="8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C4F"/>
    <w:rsid w:val="0046156B"/>
    <w:rsid w:val="00590C4F"/>
    <w:rsid w:val="00C07072"/>
    <w:rsid w:val="00D00A9F"/>
    <w:rsid w:val="00EE3174"/>
    <w:rsid w:val="00FA6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B18D4"/>
  <w15:docId w15:val="{0AEAC8EA-E3F0-4634-ADD5-C72B39D6D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0C4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90C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90C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50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Phuntsho Norbu Wangdi</dc:creator>
  <cp:keywords/>
  <dc:description/>
  <cp:lastModifiedBy>MAHESH GURUNG Contact Center</cp:lastModifiedBy>
  <cp:revision>9</cp:revision>
  <cp:lastPrinted>2026-04-29T06:33:00Z</cp:lastPrinted>
  <dcterms:created xsi:type="dcterms:W3CDTF">2026-04-29T05:47:00Z</dcterms:created>
  <dcterms:modified xsi:type="dcterms:W3CDTF">2026-04-30T08:07:00Z</dcterms:modified>
</cp:coreProperties>
</file>