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F01A8" w14:textId="02CD6743" w:rsidR="003A5F3C" w:rsidRPr="00D7708B" w:rsidRDefault="00D7708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7708B">
        <w:rPr>
          <w:rFonts w:ascii="Times New Roman" w:hAnsi="Times New Roman" w:cs="Times New Roman"/>
          <w:b/>
          <w:bCs/>
          <w:sz w:val="22"/>
          <w:szCs w:val="22"/>
        </w:rPr>
        <w:t>Name: Monisha K</w:t>
      </w:r>
    </w:p>
    <w:p w14:paraId="047D03B7" w14:textId="39DE0635" w:rsidR="00D7708B" w:rsidRPr="00D7708B" w:rsidRDefault="00D7708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7708B">
        <w:rPr>
          <w:rFonts w:ascii="Times New Roman" w:hAnsi="Times New Roman" w:cs="Times New Roman"/>
          <w:b/>
          <w:bCs/>
          <w:sz w:val="22"/>
          <w:szCs w:val="22"/>
        </w:rPr>
        <w:t>Reg no: 192421098</w:t>
      </w:r>
    </w:p>
    <w:p w14:paraId="6B34F238" w14:textId="00D4D994" w:rsidR="00D7708B" w:rsidRPr="00D7708B" w:rsidRDefault="00D7708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7708B">
        <w:rPr>
          <w:rFonts w:ascii="Times New Roman" w:hAnsi="Times New Roman" w:cs="Times New Roman"/>
          <w:b/>
          <w:bCs/>
          <w:sz w:val="22"/>
          <w:szCs w:val="22"/>
        </w:rPr>
        <w:t>Course Code: ITA-0304</w:t>
      </w:r>
    </w:p>
    <w:p w14:paraId="55CBE216" w14:textId="77777777" w:rsidR="00D7708B" w:rsidRPr="00D7708B" w:rsidRDefault="00D7708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7708B">
        <w:rPr>
          <w:rFonts w:ascii="Times New Roman" w:hAnsi="Times New Roman" w:cs="Times New Roman"/>
          <w:b/>
          <w:bCs/>
          <w:sz w:val="22"/>
          <w:szCs w:val="22"/>
        </w:rPr>
        <w:t>Course: Mobile Computing</w:t>
      </w:r>
    </w:p>
    <w:p w14:paraId="5C725487" w14:textId="5ACDDD7C" w:rsidR="00D7708B" w:rsidRPr="00D7708B" w:rsidRDefault="00D7708B" w:rsidP="00D7708B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D7708B">
        <w:rPr>
          <w:rFonts w:ascii="Times New Roman" w:hAnsi="Times New Roman" w:cs="Times New Roman"/>
          <w:b/>
          <w:bCs/>
          <w:sz w:val="22"/>
          <w:szCs w:val="22"/>
        </w:rPr>
        <w:t>CO2 ASSESSMENT TOOL 2</w:t>
      </w:r>
    </w:p>
    <w:p w14:paraId="020576A9" w14:textId="16A1FC2A" w:rsidR="00D7708B" w:rsidRPr="00D7708B" w:rsidRDefault="00D7708B" w:rsidP="00D7708B">
      <w:pPr>
        <w:rPr>
          <w:rFonts w:ascii="Times New Roman" w:hAnsi="Times New Roman" w:cs="Times New Roman"/>
          <w:sz w:val="22"/>
          <w:szCs w:val="22"/>
        </w:rPr>
      </w:pPr>
      <w:r w:rsidRPr="00D7708B">
        <w:rPr>
          <w:rFonts w:ascii="Times New Roman" w:hAnsi="Times New Roman" w:cs="Times New Roman"/>
          <w:sz w:val="22"/>
          <w:szCs w:val="22"/>
        </w:rPr>
        <w:t>1. Figma-Based Mobile IP Communication Workflow Analysis (BL4 – Analyze)</w:t>
      </w:r>
    </w:p>
    <w:p w14:paraId="26A5D0B7" w14:textId="77777777" w:rsidR="00D7708B" w:rsidRPr="00D7708B" w:rsidRDefault="00D7708B" w:rsidP="00D7708B">
      <w:pPr>
        <w:rPr>
          <w:rFonts w:ascii="Times New Roman" w:hAnsi="Times New Roman" w:cs="Times New Roman"/>
          <w:sz w:val="22"/>
          <w:szCs w:val="22"/>
        </w:rPr>
      </w:pPr>
      <w:r w:rsidRPr="00D7708B">
        <w:rPr>
          <w:rFonts w:ascii="Times New Roman" w:hAnsi="Times New Roman" w:cs="Times New Roman"/>
          <w:sz w:val="22"/>
          <w:szCs w:val="22"/>
        </w:rPr>
        <w:t>Design an interactive Figma prototype illustrating the complete workflow of Mobile IP communication</w:t>
      </w:r>
    </w:p>
    <w:p w14:paraId="4244D37A" w14:textId="77777777" w:rsidR="00D7708B" w:rsidRPr="00D7708B" w:rsidRDefault="00D7708B" w:rsidP="00D7708B">
      <w:pPr>
        <w:rPr>
          <w:rFonts w:ascii="Times New Roman" w:hAnsi="Times New Roman" w:cs="Times New Roman"/>
          <w:sz w:val="22"/>
          <w:szCs w:val="22"/>
        </w:rPr>
      </w:pPr>
      <w:r w:rsidRPr="00D7708B">
        <w:rPr>
          <w:rFonts w:ascii="Times New Roman" w:hAnsi="Times New Roman" w:cs="Times New Roman"/>
          <w:sz w:val="22"/>
          <w:szCs w:val="22"/>
        </w:rPr>
        <w:t>when a Mobile Node moves from its Home Network to a Foreign Network. Your design should include</w:t>
      </w:r>
    </w:p>
    <w:p w14:paraId="6571B560" w14:textId="77777777" w:rsidR="00D7708B" w:rsidRPr="00D7708B" w:rsidRDefault="00D7708B" w:rsidP="00D7708B">
      <w:pPr>
        <w:rPr>
          <w:rFonts w:ascii="Times New Roman" w:hAnsi="Times New Roman" w:cs="Times New Roman"/>
          <w:sz w:val="22"/>
          <w:szCs w:val="22"/>
        </w:rPr>
      </w:pPr>
      <w:r w:rsidRPr="00D7708B">
        <w:rPr>
          <w:rFonts w:ascii="Times New Roman" w:hAnsi="Times New Roman" w:cs="Times New Roman"/>
          <w:sz w:val="22"/>
          <w:szCs w:val="22"/>
        </w:rPr>
        <w:t>the Home Agent (HA), Foreign Agent (FA), Correspondent Node (CN), Care-of Address (CoA),</w:t>
      </w:r>
    </w:p>
    <w:p w14:paraId="56481DB5" w14:textId="77777777" w:rsidR="00D7708B" w:rsidRPr="00D7708B" w:rsidRDefault="00D7708B" w:rsidP="00D7708B">
      <w:pPr>
        <w:rPr>
          <w:rFonts w:ascii="Times New Roman" w:hAnsi="Times New Roman" w:cs="Times New Roman"/>
          <w:sz w:val="22"/>
          <w:szCs w:val="22"/>
        </w:rPr>
      </w:pPr>
      <w:r w:rsidRPr="00D7708B">
        <w:rPr>
          <w:rFonts w:ascii="Times New Roman" w:hAnsi="Times New Roman" w:cs="Times New Roman"/>
          <w:sz w:val="22"/>
          <w:szCs w:val="22"/>
        </w:rPr>
        <w:t>Registration Process, and Packet Tunneling.</w:t>
      </w:r>
    </w:p>
    <w:p w14:paraId="27A88FEF" w14:textId="77777777" w:rsidR="00D7708B" w:rsidRPr="00D7708B" w:rsidRDefault="00D7708B" w:rsidP="00D7708B">
      <w:pPr>
        <w:rPr>
          <w:rFonts w:ascii="Times New Roman" w:hAnsi="Times New Roman" w:cs="Times New Roman"/>
          <w:sz w:val="22"/>
          <w:szCs w:val="22"/>
        </w:rPr>
      </w:pPr>
      <w:r w:rsidRPr="00D7708B">
        <w:rPr>
          <w:rFonts w:ascii="Times New Roman" w:hAnsi="Times New Roman" w:cs="Times New Roman"/>
          <w:sz w:val="22"/>
          <w:szCs w:val="22"/>
        </w:rPr>
        <w:t>Analyze the communication process by identifying:</w:t>
      </w:r>
    </w:p>
    <w:p w14:paraId="08A67BE0" w14:textId="0CF151E8" w:rsidR="00D7708B" w:rsidRPr="00D7708B" w:rsidRDefault="00D7708B" w:rsidP="00D770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D7708B">
        <w:rPr>
          <w:rFonts w:ascii="Times New Roman" w:hAnsi="Times New Roman" w:cs="Times New Roman"/>
          <w:sz w:val="22"/>
          <w:szCs w:val="22"/>
        </w:rPr>
        <w:t>The purpose of each network component.</w:t>
      </w:r>
    </w:p>
    <w:p w14:paraId="75EAEEC1" w14:textId="4C6652A7" w:rsidR="00D7708B" w:rsidRPr="00D7708B" w:rsidRDefault="00D7708B" w:rsidP="00D770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D7708B">
        <w:rPr>
          <w:rFonts w:ascii="Times New Roman" w:hAnsi="Times New Roman" w:cs="Times New Roman"/>
          <w:sz w:val="22"/>
          <w:szCs w:val="22"/>
        </w:rPr>
        <w:t>Points where packet delay or packet loss may occur.</w:t>
      </w:r>
    </w:p>
    <w:p w14:paraId="50D64CA9" w14:textId="0C811208" w:rsidR="00D7708B" w:rsidRPr="00D7708B" w:rsidRDefault="00D7708B" w:rsidP="00D770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D7708B">
        <w:rPr>
          <w:rFonts w:ascii="Times New Roman" w:hAnsi="Times New Roman" w:cs="Times New Roman"/>
          <w:sz w:val="22"/>
          <w:szCs w:val="22"/>
        </w:rPr>
        <w:t>The effect of node mobility on communication performance.</w:t>
      </w:r>
    </w:p>
    <w:p w14:paraId="4C3D5FAD" w14:textId="57DF966C" w:rsidR="00D7708B" w:rsidRPr="00D7708B" w:rsidRDefault="00D7708B" w:rsidP="00D770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D7708B">
        <w:rPr>
          <w:rFonts w:ascii="Times New Roman" w:hAnsi="Times New Roman" w:cs="Times New Roman"/>
          <w:sz w:val="22"/>
          <w:szCs w:val="22"/>
        </w:rPr>
        <w:t>Possible improvements to reduce latency.</w:t>
      </w:r>
    </w:p>
    <w:p w14:paraId="768EA897" w14:textId="097AEE96" w:rsidR="00D7708B" w:rsidRDefault="00D7708B" w:rsidP="00D7708B">
      <w:pPr>
        <w:rPr>
          <w:rFonts w:ascii="Times New Roman" w:hAnsi="Times New Roman" w:cs="Times New Roman"/>
          <w:sz w:val="22"/>
          <w:szCs w:val="22"/>
        </w:rPr>
      </w:pPr>
      <w:r w:rsidRPr="00D7708B">
        <w:rPr>
          <w:rFonts w:ascii="Times New Roman" w:hAnsi="Times New Roman" w:cs="Times New Roman"/>
          <w:sz w:val="22"/>
          <w:szCs w:val="22"/>
        </w:rPr>
        <w:t>OUTPUT:</w:t>
      </w:r>
    </w:p>
    <w:p w14:paraId="606CA398" w14:textId="7E17D901" w:rsidR="0093728C" w:rsidRPr="00D7708B" w:rsidRDefault="0093728C" w:rsidP="00D7708B">
      <w:pPr>
        <w:rPr>
          <w:rFonts w:ascii="Times New Roman" w:hAnsi="Times New Roman" w:cs="Times New Roman"/>
          <w:sz w:val="22"/>
          <w:szCs w:val="22"/>
        </w:rPr>
      </w:pPr>
      <w:r w:rsidRPr="0093728C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3ECE768" wp14:editId="6ADDD6EA">
            <wp:extent cx="5581650" cy="3155950"/>
            <wp:effectExtent l="0" t="0" r="0" b="6350"/>
            <wp:docPr id="213932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20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1949" cy="315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921E" w14:textId="400CE354" w:rsidR="00D7708B" w:rsidRDefault="00D7708B" w:rsidP="00D7708B">
      <w:pPr>
        <w:jc w:val="center"/>
        <w:rPr>
          <w:b/>
          <w:bCs/>
        </w:rPr>
      </w:pPr>
    </w:p>
    <w:p w14:paraId="4234D611" w14:textId="77777777" w:rsidR="00D7708B" w:rsidRDefault="00D7708B" w:rsidP="00D7708B">
      <w:pPr>
        <w:jc w:val="center"/>
        <w:rPr>
          <w:b/>
          <w:bCs/>
        </w:rPr>
      </w:pPr>
    </w:p>
    <w:p w14:paraId="699356CB" w14:textId="2F9EBB6B" w:rsidR="00526FED" w:rsidRPr="00526FED" w:rsidRDefault="00526FED" w:rsidP="00526FED">
      <w:pPr>
        <w:rPr>
          <w:rFonts w:ascii="Times New Roman" w:hAnsi="Times New Roman" w:cs="Times New Roman"/>
          <w:sz w:val="22"/>
          <w:szCs w:val="22"/>
        </w:rPr>
      </w:pPr>
      <w:r w:rsidRPr="00526FED">
        <w:rPr>
          <w:rFonts w:ascii="Times New Roman" w:hAnsi="Times New Roman" w:cs="Times New Roman"/>
          <w:sz w:val="22"/>
          <w:szCs w:val="22"/>
        </w:rPr>
        <w:lastRenderedPageBreak/>
        <w:t>2. Comparative Network Architecture Design Using Figma (BL4 – Analyze)</w:t>
      </w:r>
    </w:p>
    <w:p w14:paraId="54759DBC" w14:textId="77777777" w:rsidR="00526FED" w:rsidRPr="00526FED" w:rsidRDefault="00526FED" w:rsidP="00526FED">
      <w:pPr>
        <w:rPr>
          <w:rFonts w:ascii="Times New Roman" w:hAnsi="Times New Roman" w:cs="Times New Roman"/>
          <w:sz w:val="22"/>
          <w:szCs w:val="22"/>
        </w:rPr>
      </w:pPr>
      <w:r w:rsidRPr="00526FED">
        <w:rPr>
          <w:rFonts w:ascii="Times New Roman" w:hAnsi="Times New Roman" w:cs="Times New Roman"/>
          <w:sz w:val="22"/>
          <w:szCs w:val="22"/>
        </w:rPr>
        <w:t>Using Figma or draw.io, create a comparative architectural diagram showing both a Cellular Wireless</w:t>
      </w:r>
    </w:p>
    <w:p w14:paraId="3F311608" w14:textId="77777777" w:rsidR="00526FED" w:rsidRPr="00526FED" w:rsidRDefault="00526FED" w:rsidP="00526FED">
      <w:pPr>
        <w:rPr>
          <w:rFonts w:ascii="Times New Roman" w:hAnsi="Times New Roman" w:cs="Times New Roman"/>
          <w:sz w:val="22"/>
          <w:szCs w:val="22"/>
        </w:rPr>
      </w:pPr>
      <w:r w:rsidRPr="00526FED">
        <w:rPr>
          <w:rFonts w:ascii="Times New Roman" w:hAnsi="Times New Roman" w:cs="Times New Roman"/>
          <w:sz w:val="22"/>
          <w:szCs w:val="22"/>
        </w:rPr>
        <w:t>Network and a Mobile Ad Hoc Network (MANET) operating in the same smart city environment.</w:t>
      </w:r>
    </w:p>
    <w:p w14:paraId="5926F77D" w14:textId="77777777" w:rsidR="00526FED" w:rsidRPr="00526FED" w:rsidRDefault="00526FED" w:rsidP="00526FED">
      <w:pPr>
        <w:rPr>
          <w:rFonts w:ascii="Times New Roman" w:hAnsi="Times New Roman" w:cs="Times New Roman"/>
          <w:sz w:val="22"/>
          <w:szCs w:val="22"/>
        </w:rPr>
      </w:pPr>
      <w:r w:rsidRPr="00526FED">
        <w:rPr>
          <w:rFonts w:ascii="Times New Roman" w:hAnsi="Times New Roman" w:cs="Times New Roman"/>
          <w:sz w:val="22"/>
          <w:szCs w:val="22"/>
        </w:rPr>
        <w:t>Analyze the architectures by comparing:</w:t>
      </w:r>
    </w:p>
    <w:p w14:paraId="46F1544C" w14:textId="039400AC" w:rsidR="00526FED" w:rsidRPr="00526FED" w:rsidRDefault="00526FED" w:rsidP="00526F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26FED">
        <w:rPr>
          <w:rFonts w:ascii="Times New Roman" w:hAnsi="Times New Roman" w:cs="Times New Roman"/>
          <w:sz w:val="22"/>
          <w:szCs w:val="22"/>
        </w:rPr>
        <w:t>Infrastructure dependency.</w:t>
      </w:r>
    </w:p>
    <w:p w14:paraId="333BB1F0" w14:textId="50EBD365" w:rsidR="00526FED" w:rsidRPr="00526FED" w:rsidRDefault="00526FED" w:rsidP="00526F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26FED">
        <w:rPr>
          <w:rFonts w:ascii="Times New Roman" w:hAnsi="Times New Roman" w:cs="Times New Roman"/>
          <w:sz w:val="22"/>
          <w:szCs w:val="22"/>
        </w:rPr>
        <w:t>Routing mechanisms.</w:t>
      </w:r>
    </w:p>
    <w:p w14:paraId="14262539" w14:textId="6D5C463D" w:rsidR="00526FED" w:rsidRPr="00526FED" w:rsidRDefault="00526FED" w:rsidP="00526F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26FED">
        <w:rPr>
          <w:rFonts w:ascii="Times New Roman" w:hAnsi="Times New Roman" w:cs="Times New Roman"/>
          <w:sz w:val="22"/>
          <w:szCs w:val="22"/>
        </w:rPr>
        <w:t>Scalability.</w:t>
      </w:r>
    </w:p>
    <w:p w14:paraId="166EB7CD" w14:textId="1FDA6988" w:rsidR="00526FED" w:rsidRPr="00526FED" w:rsidRDefault="00526FED" w:rsidP="00526F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26FED">
        <w:rPr>
          <w:rFonts w:ascii="Times New Roman" w:hAnsi="Times New Roman" w:cs="Times New Roman"/>
          <w:sz w:val="22"/>
          <w:szCs w:val="22"/>
        </w:rPr>
        <w:t>Fault tolerance.</w:t>
      </w:r>
    </w:p>
    <w:p w14:paraId="308E00E0" w14:textId="339DEAD2" w:rsidR="00526FED" w:rsidRPr="00526FED" w:rsidRDefault="00526FED" w:rsidP="00526F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26FED">
        <w:rPr>
          <w:rFonts w:ascii="Times New Roman" w:hAnsi="Times New Roman" w:cs="Times New Roman"/>
          <w:sz w:val="22"/>
          <w:szCs w:val="22"/>
        </w:rPr>
        <w:t>Mobility support.</w:t>
      </w:r>
    </w:p>
    <w:p w14:paraId="52C45D34" w14:textId="165EEE39" w:rsidR="00526FED" w:rsidRPr="00526FED" w:rsidRDefault="00526FED" w:rsidP="00526F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26FED">
        <w:rPr>
          <w:rFonts w:ascii="Times New Roman" w:hAnsi="Times New Roman" w:cs="Times New Roman"/>
          <w:sz w:val="22"/>
          <w:szCs w:val="22"/>
        </w:rPr>
        <w:t>Suitable application scenarios.</w:t>
      </w:r>
    </w:p>
    <w:p w14:paraId="04ABE56D" w14:textId="77777777" w:rsidR="00526FED" w:rsidRDefault="00526FED" w:rsidP="00526FED">
      <w:pPr>
        <w:rPr>
          <w:rFonts w:ascii="Times New Roman" w:hAnsi="Times New Roman" w:cs="Times New Roman"/>
          <w:sz w:val="22"/>
          <w:szCs w:val="22"/>
        </w:rPr>
      </w:pPr>
      <w:r w:rsidRPr="00526FED">
        <w:rPr>
          <w:rFonts w:ascii="Times New Roman" w:hAnsi="Times New Roman" w:cs="Times New Roman"/>
          <w:sz w:val="22"/>
          <w:szCs w:val="22"/>
        </w:rPr>
        <w:t>Highlight the advantages and limitations of each architecture through annotations in your design.</w:t>
      </w:r>
    </w:p>
    <w:p w14:paraId="2247D0FD" w14:textId="4F66AB35" w:rsidR="00526FED" w:rsidRDefault="00526FED" w:rsidP="00526FED">
      <w:pPr>
        <w:rPr>
          <w:rFonts w:ascii="Times New Roman" w:hAnsi="Times New Roman" w:cs="Times New Roman"/>
          <w:noProof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OUTPUT:</w:t>
      </w:r>
      <w:r w:rsidRPr="00526FED">
        <w:rPr>
          <w:rFonts w:ascii="Times New Roman" w:hAnsi="Times New Roman" w:cs="Times New Roman"/>
          <w:noProof/>
          <w:sz w:val="22"/>
          <w:szCs w:val="22"/>
        </w:rPr>
        <w:t xml:space="preserve"> </w:t>
      </w:r>
    </w:p>
    <w:p w14:paraId="61C4E139" w14:textId="2DD4FE50" w:rsidR="0093728C" w:rsidRPr="00526FED" w:rsidRDefault="0093728C" w:rsidP="00526FED">
      <w:pPr>
        <w:rPr>
          <w:rFonts w:ascii="Times New Roman" w:hAnsi="Times New Roman" w:cs="Times New Roman"/>
          <w:sz w:val="22"/>
          <w:szCs w:val="22"/>
        </w:rPr>
      </w:pPr>
      <w:r w:rsidRPr="0093728C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F2D1F26" wp14:editId="6110D7B5">
            <wp:extent cx="3867349" cy="4838949"/>
            <wp:effectExtent l="0" t="0" r="0" b="0"/>
            <wp:docPr id="126538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82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483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8FBC" w14:textId="5B8ABE46" w:rsidR="00D7708B" w:rsidRDefault="00D7708B" w:rsidP="00D7708B">
      <w:pPr>
        <w:rPr>
          <w:noProof/>
        </w:rPr>
      </w:pPr>
    </w:p>
    <w:p w14:paraId="1C6BB880" w14:textId="614E4FD4" w:rsidR="00526FED" w:rsidRPr="00526FED" w:rsidRDefault="00526FED" w:rsidP="00526FED">
      <w:pPr>
        <w:rPr>
          <w:rFonts w:ascii="Times New Roman" w:hAnsi="Times New Roman" w:cs="Times New Roman"/>
          <w:noProof/>
          <w:sz w:val="22"/>
          <w:szCs w:val="22"/>
        </w:rPr>
      </w:pPr>
      <w:r w:rsidRPr="00526FED">
        <w:rPr>
          <w:rFonts w:ascii="Times New Roman" w:hAnsi="Times New Roman" w:cs="Times New Roman"/>
          <w:noProof/>
          <w:sz w:val="22"/>
          <w:szCs w:val="22"/>
        </w:rPr>
        <w:lastRenderedPageBreak/>
        <w:t>3. Routing Protocol Visualization and Analysis (BL4 – Analyze)</w:t>
      </w:r>
    </w:p>
    <w:p w14:paraId="53C5F8E4" w14:textId="77777777" w:rsidR="00526FED" w:rsidRPr="00526FED" w:rsidRDefault="00526FED" w:rsidP="00526FED">
      <w:pPr>
        <w:rPr>
          <w:rFonts w:ascii="Times New Roman" w:hAnsi="Times New Roman" w:cs="Times New Roman"/>
          <w:noProof/>
          <w:sz w:val="22"/>
          <w:szCs w:val="22"/>
        </w:rPr>
      </w:pPr>
      <w:r w:rsidRPr="00526FED">
        <w:rPr>
          <w:rFonts w:ascii="Times New Roman" w:hAnsi="Times New Roman" w:cs="Times New Roman"/>
          <w:noProof/>
          <w:sz w:val="22"/>
          <w:szCs w:val="22"/>
        </w:rPr>
        <w:t>Develop an interactive visualization using Figma, Mermaid.js, D3.js, or any visualization framework</w:t>
      </w:r>
    </w:p>
    <w:p w14:paraId="6CEA334B" w14:textId="77777777" w:rsidR="00526FED" w:rsidRPr="00526FED" w:rsidRDefault="00526FED" w:rsidP="00526FED">
      <w:pPr>
        <w:rPr>
          <w:rFonts w:ascii="Times New Roman" w:hAnsi="Times New Roman" w:cs="Times New Roman"/>
          <w:noProof/>
          <w:sz w:val="22"/>
          <w:szCs w:val="22"/>
        </w:rPr>
      </w:pPr>
      <w:r w:rsidRPr="00526FED">
        <w:rPr>
          <w:rFonts w:ascii="Times New Roman" w:hAnsi="Times New Roman" w:cs="Times New Roman"/>
          <w:noProof/>
          <w:sz w:val="22"/>
          <w:szCs w:val="22"/>
        </w:rPr>
        <w:t>illustrating the operation of one Proactive Routing Protocol and one Reactive Routing Protocol in a</w:t>
      </w:r>
    </w:p>
    <w:p w14:paraId="6FBEB6BC" w14:textId="77777777" w:rsidR="00526FED" w:rsidRPr="00526FED" w:rsidRDefault="00526FED" w:rsidP="00526FED">
      <w:pPr>
        <w:rPr>
          <w:rFonts w:ascii="Times New Roman" w:hAnsi="Times New Roman" w:cs="Times New Roman"/>
          <w:noProof/>
          <w:sz w:val="22"/>
          <w:szCs w:val="22"/>
        </w:rPr>
      </w:pPr>
      <w:r w:rsidRPr="00526FED">
        <w:rPr>
          <w:rFonts w:ascii="Times New Roman" w:hAnsi="Times New Roman" w:cs="Times New Roman"/>
          <w:noProof/>
          <w:sz w:val="22"/>
          <w:szCs w:val="22"/>
        </w:rPr>
        <w:t>mobile wireless network.</w:t>
      </w:r>
    </w:p>
    <w:p w14:paraId="0275391F" w14:textId="77777777" w:rsidR="00526FED" w:rsidRPr="00526FED" w:rsidRDefault="00526FED" w:rsidP="00526FED">
      <w:pPr>
        <w:rPr>
          <w:rFonts w:ascii="Times New Roman" w:hAnsi="Times New Roman" w:cs="Times New Roman"/>
          <w:noProof/>
          <w:sz w:val="22"/>
          <w:szCs w:val="22"/>
        </w:rPr>
      </w:pPr>
      <w:r w:rsidRPr="00526FED">
        <w:rPr>
          <w:rFonts w:ascii="Times New Roman" w:hAnsi="Times New Roman" w:cs="Times New Roman"/>
          <w:noProof/>
          <w:sz w:val="22"/>
          <w:szCs w:val="22"/>
        </w:rPr>
        <w:t>Analyze:</w:t>
      </w:r>
    </w:p>
    <w:p w14:paraId="661D0040" w14:textId="1BB9B12B" w:rsidR="00526FED" w:rsidRPr="00526FED" w:rsidRDefault="00526FED" w:rsidP="00526F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noProof/>
          <w:sz w:val="22"/>
          <w:szCs w:val="22"/>
        </w:rPr>
      </w:pPr>
      <w:r w:rsidRPr="00526FED">
        <w:rPr>
          <w:rFonts w:ascii="Times New Roman" w:hAnsi="Times New Roman" w:cs="Times New Roman"/>
          <w:noProof/>
          <w:sz w:val="22"/>
          <w:szCs w:val="22"/>
        </w:rPr>
        <w:t>Route discovery process.</w:t>
      </w:r>
    </w:p>
    <w:p w14:paraId="019F749E" w14:textId="38D18002" w:rsidR="00526FED" w:rsidRPr="00526FED" w:rsidRDefault="00526FED" w:rsidP="00526F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noProof/>
          <w:sz w:val="22"/>
          <w:szCs w:val="22"/>
        </w:rPr>
      </w:pPr>
      <w:r w:rsidRPr="00526FED">
        <w:rPr>
          <w:rFonts w:ascii="Times New Roman" w:hAnsi="Times New Roman" w:cs="Times New Roman"/>
          <w:noProof/>
          <w:sz w:val="22"/>
          <w:szCs w:val="22"/>
        </w:rPr>
        <w:t>Route maintenance mechanism.</w:t>
      </w:r>
    </w:p>
    <w:p w14:paraId="5D4981F3" w14:textId="2AB64444" w:rsidR="00526FED" w:rsidRPr="00526FED" w:rsidRDefault="00526FED" w:rsidP="00526F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noProof/>
          <w:sz w:val="22"/>
          <w:szCs w:val="22"/>
        </w:rPr>
      </w:pPr>
      <w:r w:rsidRPr="00526FED">
        <w:rPr>
          <w:rFonts w:ascii="Times New Roman" w:hAnsi="Times New Roman" w:cs="Times New Roman"/>
          <w:noProof/>
          <w:sz w:val="22"/>
          <w:szCs w:val="22"/>
        </w:rPr>
        <w:t>Routing overhead.</w:t>
      </w:r>
    </w:p>
    <w:p w14:paraId="680B3C17" w14:textId="7DB5915C" w:rsidR="00526FED" w:rsidRPr="00526FED" w:rsidRDefault="00526FED" w:rsidP="00526F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noProof/>
          <w:sz w:val="22"/>
          <w:szCs w:val="22"/>
        </w:rPr>
      </w:pPr>
      <w:r w:rsidRPr="00526FED">
        <w:rPr>
          <w:rFonts w:ascii="Times New Roman" w:hAnsi="Times New Roman" w:cs="Times New Roman"/>
          <w:noProof/>
          <w:sz w:val="22"/>
          <w:szCs w:val="22"/>
        </w:rPr>
        <w:t>Delay in establishing communication.</w:t>
      </w:r>
    </w:p>
    <w:p w14:paraId="120D2A7B" w14:textId="28293470" w:rsidR="00526FED" w:rsidRPr="00526FED" w:rsidRDefault="00526FED" w:rsidP="00526F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noProof/>
          <w:sz w:val="22"/>
          <w:szCs w:val="22"/>
        </w:rPr>
      </w:pPr>
      <w:r w:rsidRPr="00526FED">
        <w:rPr>
          <w:rFonts w:ascii="Times New Roman" w:hAnsi="Times New Roman" w:cs="Times New Roman"/>
          <w:noProof/>
          <w:sz w:val="22"/>
          <w:szCs w:val="22"/>
        </w:rPr>
        <w:t>Performance under high node mobility.</w:t>
      </w:r>
    </w:p>
    <w:p w14:paraId="67E35A23" w14:textId="6E62F715" w:rsidR="00526FED" w:rsidRDefault="00526FED" w:rsidP="00526FED">
      <w:pPr>
        <w:rPr>
          <w:rFonts w:ascii="Times New Roman" w:hAnsi="Times New Roman" w:cs="Times New Roman"/>
          <w:noProof/>
          <w:sz w:val="22"/>
          <w:szCs w:val="22"/>
        </w:rPr>
      </w:pPr>
      <w:r w:rsidRPr="00526FED">
        <w:rPr>
          <w:rFonts w:ascii="Times New Roman" w:hAnsi="Times New Roman" w:cs="Times New Roman"/>
          <w:noProof/>
          <w:sz w:val="22"/>
          <w:szCs w:val="22"/>
        </w:rPr>
        <w:t>Include a comparative summary explaining which protocol performs better under different mobility conditions.</w:t>
      </w:r>
    </w:p>
    <w:p w14:paraId="22572D51" w14:textId="325AED51" w:rsidR="00E2632C" w:rsidRDefault="00E2632C" w:rsidP="00526FED">
      <w:pPr>
        <w:rPr>
          <w:rFonts w:ascii="Times New Roman" w:hAnsi="Times New Roman" w:cs="Times New Roman"/>
          <w:noProof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t>OUTPUT:</w:t>
      </w:r>
    </w:p>
    <w:p w14:paraId="1869A286" w14:textId="4172B516" w:rsidR="0093728C" w:rsidRPr="00526FED" w:rsidRDefault="0093728C" w:rsidP="00526FED">
      <w:pPr>
        <w:rPr>
          <w:rFonts w:ascii="Times New Roman" w:hAnsi="Times New Roman" w:cs="Times New Roman"/>
          <w:noProof/>
          <w:sz w:val="22"/>
          <w:szCs w:val="22"/>
        </w:rPr>
      </w:pPr>
      <w:r w:rsidRPr="0093728C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899E52E" wp14:editId="68A09E03">
            <wp:extent cx="6400800" cy="3683635"/>
            <wp:effectExtent l="0" t="0" r="0" b="0"/>
            <wp:docPr id="200786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63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ACA2" w14:textId="69C6F30A" w:rsidR="00526FED" w:rsidRDefault="0093728C" w:rsidP="00D7708B">
      <w:pPr>
        <w:rPr>
          <w:b/>
          <w:bCs/>
        </w:rPr>
      </w:pPr>
      <w:r w:rsidRPr="0093728C">
        <w:rPr>
          <w:b/>
          <w:bCs/>
        </w:rPr>
        <w:drawing>
          <wp:inline distT="0" distB="0" distL="0" distR="0" wp14:anchorId="1066C052" wp14:editId="673A7442">
            <wp:extent cx="6400800" cy="1031240"/>
            <wp:effectExtent l="0" t="0" r="0" b="0"/>
            <wp:docPr id="110415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56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2325" w14:textId="77777777" w:rsidR="0093728C" w:rsidRDefault="0093728C" w:rsidP="00E2632C">
      <w:pPr>
        <w:rPr>
          <w:b/>
          <w:bCs/>
        </w:rPr>
      </w:pPr>
    </w:p>
    <w:p w14:paraId="10645184" w14:textId="74DAD9BD" w:rsidR="00E2632C" w:rsidRPr="00E2632C" w:rsidRDefault="00E2632C" w:rsidP="00E2632C">
      <w:pPr>
        <w:rPr>
          <w:rFonts w:ascii="Times New Roman" w:hAnsi="Times New Roman" w:cs="Times New Roman"/>
          <w:noProof/>
          <w:sz w:val="22"/>
          <w:szCs w:val="22"/>
        </w:rPr>
      </w:pPr>
      <w:r w:rsidRPr="00E2632C">
        <w:rPr>
          <w:rFonts w:ascii="Times New Roman" w:hAnsi="Times New Roman" w:cs="Times New Roman"/>
          <w:sz w:val="22"/>
          <w:szCs w:val="22"/>
        </w:rPr>
        <w:t>4.</w:t>
      </w:r>
      <w:r w:rsidRPr="00E2632C">
        <w:rPr>
          <w:rFonts w:ascii="Times New Roman" w:hAnsi="Times New Roman" w:cs="Times New Roman"/>
          <w:noProof/>
          <w:sz w:val="22"/>
          <w:szCs w:val="22"/>
        </w:rPr>
        <w:t xml:space="preserve"> Design a Smart Healthcare Mobile IP system using Figma that enables doctors, ambulances, hospitals,</w:t>
      </w:r>
    </w:p>
    <w:p w14:paraId="7397DE89" w14:textId="77777777" w:rsidR="00E2632C" w:rsidRPr="00E2632C" w:rsidRDefault="00E2632C" w:rsidP="00E2632C">
      <w:pPr>
        <w:rPr>
          <w:rFonts w:ascii="Times New Roman" w:hAnsi="Times New Roman" w:cs="Times New Roman"/>
          <w:noProof/>
          <w:sz w:val="22"/>
          <w:szCs w:val="22"/>
        </w:rPr>
      </w:pPr>
      <w:r w:rsidRPr="00E2632C">
        <w:rPr>
          <w:rFonts w:ascii="Times New Roman" w:hAnsi="Times New Roman" w:cs="Times New Roman"/>
          <w:noProof/>
          <w:sz w:val="22"/>
          <w:szCs w:val="22"/>
        </w:rPr>
        <w:t>and patients to remain connected while moving across different wireless networks.</w:t>
      </w:r>
    </w:p>
    <w:p w14:paraId="244126B5" w14:textId="77777777" w:rsidR="00E2632C" w:rsidRPr="00E2632C" w:rsidRDefault="00E2632C" w:rsidP="00E2632C">
      <w:pPr>
        <w:rPr>
          <w:rFonts w:ascii="Times New Roman" w:hAnsi="Times New Roman" w:cs="Times New Roman"/>
          <w:noProof/>
          <w:sz w:val="22"/>
          <w:szCs w:val="22"/>
        </w:rPr>
      </w:pPr>
      <w:r w:rsidRPr="00E2632C">
        <w:rPr>
          <w:rFonts w:ascii="Times New Roman" w:hAnsi="Times New Roman" w:cs="Times New Roman"/>
          <w:noProof/>
          <w:sz w:val="22"/>
          <w:szCs w:val="22"/>
        </w:rPr>
        <w:t>Analyze:</w:t>
      </w:r>
    </w:p>
    <w:p w14:paraId="7276A7D2" w14:textId="50F0E288" w:rsidR="00E2632C" w:rsidRPr="00E2632C" w:rsidRDefault="00E2632C" w:rsidP="00E263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2"/>
          <w:szCs w:val="22"/>
        </w:rPr>
      </w:pPr>
      <w:r w:rsidRPr="00E2632C">
        <w:rPr>
          <w:rFonts w:ascii="Times New Roman" w:hAnsi="Times New Roman" w:cs="Times New Roman"/>
          <w:noProof/>
          <w:sz w:val="22"/>
          <w:szCs w:val="22"/>
        </w:rPr>
        <w:t>How Mobile IP maintains uninterrupted communication.</w:t>
      </w:r>
    </w:p>
    <w:p w14:paraId="4D111AB9" w14:textId="7B8F3DE2" w:rsidR="00E2632C" w:rsidRPr="00E2632C" w:rsidRDefault="00E2632C" w:rsidP="00E263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2"/>
          <w:szCs w:val="22"/>
        </w:rPr>
      </w:pPr>
      <w:r w:rsidRPr="00E2632C">
        <w:rPr>
          <w:rFonts w:ascii="Times New Roman" w:hAnsi="Times New Roman" w:cs="Times New Roman"/>
          <w:noProof/>
          <w:sz w:val="22"/>
          <w:szCs w:val="22"/>
        </w:rPr>
        <w:t>Challenges during handoff between networks.</w:t>
      </w:r>
    </w:p>
    <w:p w14:paraId="243B19BA" w14:textId="40758FCC" w:rsidR="00E2632C" w:rsidRPr="00E2632C" w:rsidRDefault="00E2632C" w:rsidP="00E263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2"/>
          <w:szCs w:val="22"/>
        </w:rPr>
      </w:pPr>
      <w:r w:rsidRPr="00E2632C">
        <w:rPr>
          <w:rFonts w:ascii="Times New Roman" w:hAnsi="Times New Roman" w:cs="Times New Roman"/>
          <w:noProof/>
          <w:sz w:val="22"/>
          <w:szCs w:val="22"/>
        </w:rPr>
        <w:t>Security vulnerabilities during mobility.</w:t>
      </w:r>
    </w:p>
    <w:p w14:paraId="0A56CB57" w14:textId="6B3418B8" w:rsidR="00E2632C" w:rsidRPr="00E2632C" w:rsidRDefault="00E2632C" w:rsidP="00E263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2"/>
          <w:szCs w:val="22"/>
        </w:rPr>
      </w:pPr>
      <w:r w:rsidRPr="00E2632C">
        <w:rPr>
          <w:rFonts w:ascii="Times New Roman" w:hAnsi="Times New Roman" w:cs="Times New Roman"/>
          <w:noProof/>
          <w:sz w:val="22"/>
          <w:szCs w:val="22"/>
        </w:rPr>
        <w:t>Possible design improvements to increase reliability.</w:t>
      </w:r>
    </w:p>
    <w:p w14:paraId="003B10C0" w14:textId="79CA002C" w:rsidR="00E2632C" w:rsidRDefault="00E2632C" w:rsidP="00D7708B">
      <w:pPr>
        <w:rPr>
          <w:rFonts w:ascii="Times New Roman" w:hAnsi="Times New Roman" w:cs="Times New Roman"/>
          <w:noProof/>
          <w:sz w:val="22"/>
          <w:szCs w:val="22"/>
        </w:rPr>
      </w:pPr>
      <w:r w:rsidRPr="00E2632C">
        <w:rPr>
          <w:rFonts w:ascii="Times New Roman" w:hAnsi="Times New Roman" w:cs="Times New Roman"/>
          <w:noProof/>
          <w:sz w:val="22"/>
          <w:szCs w:val="22"/>
        </w:rPr>
        <w:t>Provide navigation between screens demonstrating different mobility scenarios.</w:t>
      </w:r>
    </w:p>
    <w:p w14:paraId="73775690" w14:textId="2FA7A889" w:rsidR="00E2632C" w:rsidRPr="00E2632C" w:rsidRDefault="00E2632C" w:rsidP="00D7708B">
      <w:pPr>
        <w:rPr>
          <w:rFonts w:ascii="Times New Roman" w:hAnsi="Times New Roman" w:cs="Times New Roman"/>
          <w:noProof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t>OUTPUT:</w:t>
      </w:r>
    </w:p>
    <w:p w14:paraId="6B05A4DE" w14:textId="1F982481" w:rsidR="00E2632C" w:rsidRPr="00D7708B" w:rsidRDefault="0093728C" w:rsidP="00D7708B">
      <w:pPr>
        <w:rPr>
          <w:b/>
          <w:bCs/>
        </w:rPr>
      </w:pPr>
      <w:r w:rsidRPr="0093728C">
        <w:rPr>
          <w:b/>
          <w:bCs/>
        </w:rPr>
        <w:drawing>
          <wp:inline distT="0" distB="0" distL="0" distR="0" wp14:anchorId="2ABD190B" wp14:editId="37CD95AA">
            <wp:extent cx="6400800" cy="3383280"/>
            <wp:effectExtent l="0" t="0" r="0" b="7620"/>
            <wp:docPr id="127283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32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632C" w:rsidRPr="00D7708B" w:rsidSect="00D7708B">
      <w:pgSz w:w="12240" w:h="15840"/>
      <w:pgMar w:top="1440" w:right="1080" w:bottom="1440" w:left="1080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F2D00"/>
    <w:multiLevelType w:val="hybridMultilevel"/>
    <w:tmpl w:val="375048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3974FA"/>
    <w:multiLevelType w:val="hybridMultilevel"/>
    <w:tmpl w:val="B9F20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35EBE"/>
    <w:multiLevelType w:val="hybridMultilevel"/>
    <w:tmpl w:val="26BE8E8A"/>
    <w:lvl w:ilvl="0" w:tplc="F24627F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5008F6"/>
    <w:multiLevelType w:val="hybridMultilevel"/>
    <w:tmpl w:val="D2128C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D51C92"/>
    <w:multiLevelType w:val="hybridMultilevel"/>
    <w:tmpl w:val="76DEAB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371754"/>
    <w:multiLevelType w:val="hybridMultilevel"/>
    <w:tmpl w:val="3D5680D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93366472">
    <w:abstractNumId w:val="1"/>
  </w:num>
  <w:num w:numId="2" w16cid:durableId="36509790">
    <w:abstractNumId w:val="2"/>
  </w:num>
  <w:num w:numId="3" w16cid:durableId="557983444">
    <w:abstractNumId w:val="5"/>
  </w:num>
  <w:num w:numId="4" w16cid:durableId="2146505965">
    <w:abstractNumId w:val="0"/>
  </w:num>
  <w:num w:numId="5" w16cid:durableId="1837761754">
    <w:abstractNumId w:val="4"/>
  </w:num>
  <w:num w:numId="6" w16cid:durableId="3412752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8B"/>
    <w:rsid w:val="003A5F3C"/>
    <w:rsid w:val="00526FED"/>
    <w:rsid w:val="0086359C"/>
    <w:rsid w:val="0093728C"/>
    <w:rsid w:val="009C7E12"/>
    <w:rsid w:val="00C77A57"/>
    <w:rsid w:val="00D27A3D"/>
    <w:rsid w:val="00D7708B"/>
    <w:rsid w:val="00D77705"/>
    <w:rsid w:val="00D91AE1"/>
    <w:rsid w:val="00E2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57247"/>
  <w15:chartTrackingRefBased/>
  <w15:docId w15:val="{B181FC06-6C3C-4A77-B230-2552F6060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0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karthik</dc:creator>
  <cp:keywords/>
  <dc:description/>
  <cp:lastModifiedBy>Monisha karthik</cp:lastModifiedBy>
  <cp:revision>2</cp:revision>
  <dcterms:created xsi:type="dcterms:W3CDTF">2026-08-04T06:24:00Z</dcterms:created>
  <dcterms:modified xsi:type="dcterms:W3CDTF">2026-08-04T06:24:00Z</dcterms:modified>
</cp:coreProperties>
</file>