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434"/>
          <w:tab w:val="left" w:leader="none" w:pos="2874"/>
          <w:tab w:val="left" w:leader="none" w:pos="4314"/>
          <w:tab w:val="left" w:leader="none" w:pos="5754"/>
          <w:tab w:val="left" w:leader="none" w:pos="7194"/>
          <w:tab w:val="left" w:leader="none" w:pos="8634"/>
          <w:tab w:val="left" w:leader="none" w:pos="10074"/>
          <w:tab w:val="left" w:leader="none" w:pos="11514"/>
          <w:tab w:val="left" w:leader="none" w:pos="12954"/>
          <w:tab w:val="left" w:leader="none" w:pos="14394"/>
          <w:tab w:val="left" w:leader="none" w:pos="15834"/>
        </w:tabs>
        <w:spacing w:line="240" w:lineRule="auto"/>
        <w:rPr>
          <w:rFonts w:ascii="Book Antiqua" w:cs="Book Antiqua" w:eastAsia="Book Antiqua" w:hAnsi="Book Antiqua"/>
          <w:sz w:val="28"/>
          <w:szCs w:val="28"/>
        </w:rPr>
      </w:pPr>
      <w:r w:rsidDel="00000000" w:rsidR="00000000" w:rsidRPr="00000000">
        <w:rPr>
          <w:rFonts w:ascii="Book Antiqua" w:cs="Book Antiqua" w:eastAsia="Book Antiqua" w:hAnsi="Book Antiqua"/>
          <w:b w:val="1"/>
          <w:sz w:val="40"/>
          <w:szCs w:val="40"/>
          <w:rtl w:val="0"/>
        </w:rPr>
        <w:tab/>
      </w:r>
      <w:r w:rsidDel="00000000" w:rsidR="00000000" w:rsidRPr="00000000">
        <w:rPr>
          <w:rtl w:val="0"/>
        </w:rPr>
      </w:r>
    </w:p>
    <w:p w:rsidR="00000000" w:rsidDel="00000000" w:rsidP="00000000" w:rsidRDefault="00000000" w:rsidRPr="00000000" w14:paraId="00000002">
      <w:pPr>
        <w:spacing w:line="240" w:lineRule="auto"/>
        <w:jc w:val="center"/>
        <w:rPr>
          <w:rFonts w:ascii="Book Antiqua" w:cs="Book Antiqua" w:eastAsia="Book Antiqua" w:hAnsi="Book Antiqua"/>
          <w:b w:val="1"/>
          <w:sz w:val="36"/>
          <w:szCs w:val="36"/>
        </w:rPr>
      </w:pPr>
      <w:r w:rsidDel="00000000" w:rsidR="00000000" w:rsidRPr="00000000">
        <w:rPr>
          <w:rFonts w:ascii="Book Antiqua" w:cs="Book Antiqua" w:eastAsia="Book Antiqua" w:hAnsi="Book Antiqua"/>
          <w:b w:val="1"/>
          <w:sz w:val="36"/>
          <w:szCs w:val="36"/>
          <w:rtl w:val="0"/>
        </w:rPr>
        <w:t xml:space="preserve">SW Engineering CSC648/848</w:t>
      </w:r>
    </w:p>
    <w:p w:rsidR="00000000" w:rsidDel="00000000" w:rsidP="00000000" w:rsidRDefault="00000000" w:rsidRPr="00000000" w14:paraId="00000003">
      <w:pPr>
        <w:spacing w:line="240" w:lineRule="auto"/>
        <w:jc w:val="center"/>
        <w:rPr>
          <w:rFonts w:ascii="Book Antiqua" w:cs="Book Antiqua" w:eastAsia="Book Antiqua" w:hAnsi="Book Antiqua"/>
          <w:b w:val="1"/>
          <w:sz w:val="36"/>
          <w:szCs w:val="36"/>
        </w:rPr>
      </w:pPr>
      <w:r w:rsidDel="00000000" w:rsidR="00000000" w:rsidRPr="00000000">
        <w:rPr>
          <w:rFonts w:ascii="Book Antiqua" w:cs="Book Antiqua" w:eastAsia="Book Antiqua" w:hAnsi="Book Antiqua"/>
          <w:b w:val="1"/>
          <w:sz w:val="36"/>
          <w:szCs w:val="36"/>
          <w:rtl w:val="0"/>
        </w:rPr>
        <w:t xml:space="preserve">Application Name: PizzaCraze</w:t>
      </w:r>
    </w:p>
    <w:p w:rsidR="00000000" w:rsidDel="00000000" w:rsidP="00000000" w:rsidRDefault="00000000" w:rsidRPr="00000000" w14:paraId="00000004">
      <w:pPr>
        <w:spacing w:line="240" w:lineRule="auto"/>
        <w:jc w:val="center"/>
        <w:rPr>
          <w:rFonts w:ascii="Book Antiqua" w:cs="Book Antiqua" w:eastAsia="Book Antiqua" w:hAnsi="Book Antiqua"/>
          <w:b w:val="1"/>
          <w:sz w:val="36"/>
          <w:szCs w:val="36"/>
        </w:rPr>
      </w:pPr>
      <w:r w:rsidDel="00000000" w:rsidR="00000000" w:rsidRPr="00000000">
        <w:rPr>
          <w:rFonts w:ascii="Book Antiqua" w:cs="Book Antiqua" w:eastAsia="Book Antiqua" w:hAnsi="Book Antiqua"/>
          <w:b w:val="1"/>
          <w:sz w:val="36"/>
          <w:szCs w:val="36"/>
          <w:rtl w:val="0"/>
        </w:rPr>
        <w:t xml:space="preserve">Section 04, Team 07</w:t>
      </w:r>
    </w:p>
    <w:p w:rsidR="00000000" w:rsidDel="00000000" w:rsidP="00000000" w:rsidRDefault="00000000" w:rsidRPr="00000000" w14:paraId="00000005">
      <w:pPr>
        <w:spacing w:line="240" w:lineRule="auto"/>
        <w:jc w:val="cente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Monisha Mekala - Team Leader/co-Back-end Lead</w:t>
      </w:r>
    </w:p>
    <w:p w:rsidR="00000000" w:rsidDel="00000000" w:rsidP="00000000" w:rsidRDefault="00000000" w:rsidRPr="00000000" w14:paraId="00000007">
      <w:pPr>
        <w:spacing w:line="240" w:lineRule="auto"/>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Aishwarya Magar - Front-end Lead</w:t>
      </w:r>
    </w:p>
    <w:p w:rsidR="00000000" w:rsidDel="00000000" w:rsidP="00000000" w:rsidRDefault="00000000" w:rsidRPr="00000000" w14:paraId="00000008">
      <w:pPr>
        <w:spacing w:line="240" w:lineRule="auto"/>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Nicholas Pagcanlungan - co-Back-end Lead</w:t>
      </w:r>
    </w:p>
    <w:p w:rsidR="00000000" w:rsidDel="00000000" w:rsidP="00000000" w:rsidRDefault="00000000" w:rsidRPr="00000000" w14:paraId="00000009">
      <w:pPr>
        <w:spacing w:line="240" w:lineRule="auto"/>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Malieka Sutaria - Scrum Master</w:t>
      </w:r>
    </w:p>
    <w:p w:rsidR="00000000" w:rsidDel="00000000" w:rsidP="00000000" w:rsidRDefault="00000000" w:rsidRPr="00000000" w14:paraId="0000000A">
      <w:pPr>
        <w:spacing w:line="240" w:lineRule="auto"/>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Joey Palanca - GitHub Master</w:t>
      </w:r>
    </w:p>
    <w:p w:rsidR="00000000" w:rsidDel="00000000" w:rsidP="00000000" w:rsidRDefault="00000000" w:rsidRPr="00000000" w14:paraId="0000000B">
      <w:pPr>
        <w:spacing w:line="240" w:lineRule="auto"/>
        <w:jc w:val="center"/>
        <w:rPr>
          <w:rFonts w:ascii="Book Antiqua" w:cs="Book Antiqua" w:eastAsia="Book Antiqua" w:hAnsi="Book Antiqua"/>
          <w:sz w:val="32"/>
          <w:szCs w:val="32"/>
        </w:rPr>
      </w:pPr>
      <w:r w:rsidDel="00000000" w:rsidR="00000000" w:rsidRPr="00000000">
        <w:rPr>
          <w:rtl w:val="0"/>
        </w:rPr>
      </w:r>
    </w:p>
    <w:p w:rsidR="00000000" w:rsidDel="00000000" w:rsidP="00000000" w:rsidRDefault="00000000" w:rsidRPr="00000000" w14:paraId="0000000C">
      <w:pPr>
        <w:spacing w:line="240" w:lineRule="auto"/>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Milestone 4</w:t>
      </w:r>
    </w:p>
    <w:p w:rsidR="00000000" w:rsidDel="00000000" w:rsidP="00000000" w:rsidRDefault="00000000" w:rsidRPr="00000000" w14:paraId="0000000D">
      <w:pPr>
        <w:spacing w:line="240" w:lineRule="auto"/>
        <w:jc w:val="center"/>
        <w:rPr>
          <w:rFonts w:ascii="Book Antiqua" w:cs="Book Antiqua" w:eastAsia="Book Antiqua" w:hAnsi="Book Antiqua"/>
          <w:b w:val="1"/>
          <w:sz w:val="40"/>
          <w:szCs w:val="40"/>
        </w:rPr>
      </w:pPr>
      <w:r w:rsidDel="00000000" w:rsidR="00000000" w:rsidRPr="00000000">
        <w:rPr>
          <w:rFonts w:ascii="Book Antiqua" w:cs="Book Antiqua" w:eastAsia="Book Antiqua" w:hAnsi="Book Antiqua"/>
          <w:sz w:val="32"/>
          <w:szCs w:val="32"/>
          <w:rtl w:val="0"/>
        </w:rPr>
        <w:t xml:space="preserve">     December 3, 2023</w:t>
      </w:r>
      <w:r w:rsidDel="00000000" w:rsidR="00000000" w:rsidRPr="00000000">
        <w:rPr>
          <w:rFonts w:ascii="Book Antiqua" w:cs="Book Antiqua" w:eastAsia="Book Antiqua" w:hAnsi="Book Antiqua"/>
          <w:b w:val="1"/>
          <w:sz w:val="40"/>
          <w:szCs w:val="40"/>
          <w:rtl w:val="0"/>
        </w:rPr>
        <w:tab/>
      </w:r>
    </w:p>
    <w:p w:rsidR="00000000" w:rsidDel="00000000" w:rsidP="00000000" w:rsidRDefault="00000000" w:rsidRPr="00000000" w14:paraId="0000000E">
      <w:pPr>
        <w:spacing w:line="240" w:lineRule="auto"/>
        <w:rPr>
          <w:rFonts w:ascii="Book Antiqua" w:cs="Book Antiqua" w:eastAsia="Book Antiqua" w:hAnsi="Book Antiqua"/>
          <w:sz w:val="32"/>
          <w:szCs w:val="32"/>
        </w:rPr>
      </w:pPr>
      <w:r w:rsidDel="00000000" w:rsidR="00000000" w:rsidRPr="00000000">
        <w:rPr>
          <w:rtl w:val="0"/>
        </w:rPr>
      </w:r>
    </w:p>
    <w:p w:rsidR="00000000" w:rsidDel="00000000" w:rsidP="00000000" w:rsidRDefault="00000000" w:rsidRPr="00000000" w14:paraId="0000000F">
      <w:pPr>
        <w:spacing w:line="240" w:lineRule="auto"/>
        <w:jc w:val="center"/>
        <w:rPr>
          <w:rFonts w:ascii="Book Antiqua" w:cs="Book Antiqua" w:eastAsia="Book Antiqua" w:hAnsi="Book Antiqua"/>
          <w:sz w:val="32"/>
          <w:szCs w:val="32"/>
        </w:rPr>
      </w:pPr>
      <w:r w:rsidDel="00000000" w:rsidR="00000000" w:rsidRPr="00000000">
        <w:rPr>
          <w:rtl w:val="0"/>
        </w:rPr>
      </w:r>
    </w:p>
    <w:p w:rsidR="00000000" w:rsidDel="00000000" w:rsidP="00000000" w:rsidRDefault="00000000" w:rsidRPr="00000000" w14:paraId="00000010">
      <w:pPr>
        <w:spacing w:line="240" w:lineRule="auto"/>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sz w:val="32"/>
          <w:szCs w:val="32"/>
          <w:rtl w:val="0"/>
        </w:rPr>
        <w:t xml:space="preserve">Revision History</w:t>
      </w:r>
    </w:p>
    <w:p w:rsidR="00000000" w:rsidDel="00000000" w:rsidP="00000000" w:rsidRDefault="00000000" w:rsidRPr="00000000" w14:paraId="00000011">
      <w:pPr>
        <w:spacing w:line="240" w:lineRule="auto"/>
        <w:jc w:val="center"/>
        <w:rPr>
          <w:rFonts w:ascii="Book Antiqua" w:cs="Book Antiqua" w:eastAsia="Book Antiqua" w:hAnsi="Book Antiqua"/>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340"/>
        <w:gridCol w:w="5505"/>
        <w:tblGridChange w:id="0">
          <w:tblGrid>
            <w:gridCol w:w="1515"/>
            <w:gridCol w:w="2340"/>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Document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27</w:t>
            </w:r>
            <w:r w:rsidDel="00000000" w:rsidR="00000000" w:rsidRPr="00000000">
              <w:rPr>
                <w:rFonts w:ascii="Book Antiqua" w:cs="Book Antiqua" w:eastAsia="Book Antiqua" w:hAnsi="Book Antiqua"/>
                <w:sz w:val="28"/>
                <w:szCs w:val="28"/>
                <w:vertAlign w:val="superscript"/>
                <w:rtl w:val="0"/>
              </w:rPr>
              <w:t xml:space="preserve">th </w:t>
            </w:r>
            <w:r w:rsidDel="00000000" w:rsidR="00000000" w:rsidRPr="00000000">
              <w:rPr>
                <w:rFonts w:ascii="Book Antiqua" w:cs="Book Antiqua" w:eastAsia="Book Antiqua" w:hAnsi="Book Antiqua"/>
                <w:sz w:val="28"/>
                <w:szCs w:val="28"/>
                <w:rtl w:val="0"/>
              </w:rPr>
              <w:t xml:space="preserve">Sep,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Initial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11</w:t>
            </w:r>
            <w:r w:rsidDel="00000000" w:rsidR="00000000" w:rsidRPr="00000000">
              <w:rPr>
                <w:rFonts w:ascii="Book Antiqua" w:cs="Book Antiqua" w:eastAsia="Book Antiqua" w:hAnsi="Book Antiqua"/>
                <w:sz w:val="28"/>
                <w:szCs w:val="28"/>
                <w:vertAlign w:val="superscript"/>
                <w:rtl w:val="0"/>
              </w:rPr>
              <w:t xml:space="preserve">th </w:t>
            </w:r>
            <w:r w:rsidDel="00000000" w:rsidR="00000000" w:rsidRPr="00000000">
              <w:rPr>
                <w:rFonts w:ascii="Book Antiqua" w:cs="Book Antiqua" w:eastAsia="Book Antiqua" w:hAnsi="Book Antiqua"/>
                <w:sz w:val="28"/>
                <w:szCs w:val="28"/>
                <w:rtl w:val="0"/>
              </w:rPr>
              <w:t xml:space="preserve">Oct,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Milestone 2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30</w:t>
            </w:r>
            <w:r w:rsidDel="00000000" w:rsidR="00000000" w:rsidRPr="00000000">
              <w:rPr>
                <w:rFonts w:ascii="Book Antiqua" w:cs="Book Antiqua" w:eastAsia="Book Antiqua" w:hAnsi="Book Antiqua"/>
                <w:sz w:val="28"/>
                <w:szCs w:val="28"/>
                <w:vertAlign w:val="superscript"/>
                <w:rtl w:val="0"/>
              </w:rPr>
              <w:t xml:space="preserve">th </w:t>
            </w:r>
            <w:r w:rsidDel="00000000" w:rsidR="00000000" w:rsidRPr="00000000">
              <w:rPr>
                <w:rFonts w:ascii="Book Antiqua" w:cs="Book Antiqua" w:eastAsia="Book Antiqua" w:hAnsi="Book Antiqua"/>
                <w:sz w:val="28"/>
                <w:szCs w:val="28"/>
                <w:rtl w:val="0"/>
              </w:rPr>
              <w:t xml:space="preserve">Oct,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Milestone 3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3</w:t>
            </w:r>
            <w:r w:rsidDel="00000000" w:rsidR="00000000" w:rsidRPr="00000000">
              <w:rPr>
                <w:rFonts w:ascii="Book Antiqua" w:cs="Book Antiqua" w:eastAsia="Book Antiqua" w:hAnsi="Book Antiqua"/>
                <w:sz w:val="28"/>
                <w:szCs w:val="28"/>
                <w:vertAlign w:val="superscript"/>
                <w:rtl w:val="0"/>
              </w:rPr>
              <w:t xml:space="preserve">rd </w:t>
            </w:r>
            <w:r w:rsidDel="00000000" w:rsidR="00000000" w:rsidRPr="00000000">
              <w:rPr>
                <w:rFonts w:ascii="Book Antiqua" w:cs="Book Antiqua" w:eastAsia="Book Antiqua" w:hAnsi="Book Antiqua"/>
                <w:sz w:val="28"/>
                <w:szCs w:val="28"/>
                <w:rtl w:val="0"/>
              </w:rPr>
              <w:t xml:space="preserve">Dec</w:t>
            </w:r>
            <w:r w:rsidDel="00000000" w:rsidR="00000000" w:rsidRPr="00000000">
              <w:rPr>
                <w:rFonts w:ascii="Book Antiqua" w:cs="Book Antiqua" w:eastAsia="Book Antiqua" w:hAnsi="Book Antiqua"/>
                <w:sz w:val="28"/>
                <w:szCs w:val="28"/>
                <w:rtl w:val="0"/>
              </w:rPr>
              <w:t xml:space="preserve">,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Milestone 4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Book Antiqua" w:cs="Book Antiqua" w:eastAsia="Book Antiqua" w:hAnsi="Book Antiqu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Book Antiqua" w:cs="Book Antiqua" w:eastAsia="Book Antiqua" w:hAnsi="Book Antiqu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Book Antiqua" w:cs="Book Antiqua" w:eastAsia="Book Antiqua" w:hAnsi="Book Antiqua"/>
                <w:sz w:val="28"/>
                <w:szCs w:val="28"/>
              </w:rPr>
            </w:pPr>
            <w:r w:rsidDel="00000000" w:rsidR="00000000" w:rsidRPr="00000000">
              <w:rPr>
                <w:rtl w:val="0"/>
              </w:rPr>
            </w:r>
          </w:p>
        </w:tc>
      </w:tr>
    </w:tbl>
    <w:p w:rsidR="00000000" w:rsidDel="00000000" w:rsidP="00000000" w:rsidRDefault="00000000" w:rsidRPr="00000000" w14:paraId="00000024">
      <w:pPr>
        <w:tabs>
          <w:tab w:val="left" w:leader="none" w:pos="1434"/>
          <w:tab w:val="left" w:leader="none" w:pos="2874"/>
          <w:tab w:val="left" w:leader="none" w:pos="4314"/>
          <w:tab w:val="left" w:leader="none" w:pos="5754"/>
          <w:tab w:val="left" w:leader="none" w:pos="7194"/>
          <w:tab w:val="left" w:leader="none" w:pos="8634"/>
          <w:tab w:val="left" w:leader="none" w:pos="10074"/>
          <w:tab w:val="left" w:leader="none" w:pos="11514"/>
          <w:tab w:val="left" w:leader="none" w:pos="12954"/>
          <w:tab w:val="left" w:leader="none" w:pos="14394"/>
          <w:tab w:val="left" w:leader="none" w:pos="15834"/>
        </w:tabs>
        <w:spacing w:line="240" w:lineRule="auto"/>
        <w:jc w:val="left"/>
        <w:rPr>
          <w:rFonts w:ascii="Book Antiqua" w:cs="Book Antiqua" w:eastAsia="Book Antiqua" w:hAnsi="Book Antiqua"/>
          <w:sz w:val="16"/>
          <w:szCs w:val="16"/>
        </w:rPr>
      </w:pPr>
      <w:r w:rsidDel="00000000" w:rsidR="00000000" w:rsidRPr="00000000">
        <w:rPr>
          <w:rtl w:val="0"/>
        </w:rPr>
      </w:r>
    </w:p>
    <w:p w:rsidR="00000000" w:rsidDel="00000000" w:rsidP="00000000" w:rsidRDefault="00000000" w:rsidRPr="00000000" w14:paraId="00000025">
      <w:pPr>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6">
      <w:pPr>
        <w:jc w:val="both"/>
        <w:rPr>
          <w:rFonts w:ascii="Book Antiqua" w:cs="Book Antiqua" w:eastAsia="Book Antiqua" w:hAnsi="Book Antiqua"/>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both"/>
        <w:rPr>
          <w:rFonts w:ascii="Book Antiqua" w:cs="Book Antiqua" w:eastAsia="Book Antiqua" w:hAnsi="Book Antiqua"/>
          <w:b w:val="1"/>
        </w:rPr>
      </w:pPr>
      <w:bookmarkStart w:colFirst="0" w:colLast="0" w:name="_l5oxms2kq3iy" w:id="0"/>
      <w:bookmarkEnd w:id="0"/>
      <w:r w:rsidDel="00000000" w:rsidR="00000000" w:rsidRPr="00000000">
        <w:rPr>
          <w:rFonts w:ascii="Book Antiqua" w:cs="Book Antiqua" w:eastAsia="Book Antiqua" w:hAnsi="Book Antiqua"/>
          <w:b w:val="1"/>
          <w:rtl w:val="0"/>
        </w:rPr>
        <w:t xml:space="preserve">QA testing </w:t>
      </w:r>
    </w:p>
    <w:p w:rsidR="00000000" w:rsidDel="00000000" w:rsidP="00000000" w:rsidRDefault="00000000" w:rsidRPr="00000000" w14:paraId="00000028">
      <w:pPr>
        <w:pStyle w:val="Heading2"/>
        <w:numPr>
          <w:ilvl w:val="0"/>
          <w:numId w:val="2"/>
        </w:numPr>
        <w:ind w:left="720" w:hanging="360"/>
        <w:jc w:val="both"/>
        <w:rPr>
          <w:rFonts w:ascii="Book Antiqua" w:cs="Book Antiqua" w:eastAsia="Book Antiqua" w:hAnsi="Book Antiqua"/>
          <w:u w:val="none"/>
        </w:rPr>
      </w:pPr>
      <w:bookmarkStart w:colFirst="0" w:colLast="0" w:name="_29nugtt2vket" w:id="1"/>
      <w:bookmarkEnd w:id="1"/>
      <w:r w:rsidDel="00000000" w:rsidR="00000000" w:rsidRPr="00000000">
        <w:rPr>
          <w:rFonts w:ascii="Book Antiqua" w:cs="Book Antiqua" w:eastAsia="Book Antiqua" w:hAnsi="Book Antiqua"/>
          <w:rtl w:val="0"/>
        </w:rPr>
        <w:t xml:space="preserve">Unit Test </w:t>
      </w:r>
    </w:p>
    <w:p w:rsidR="00000000" w:rsidDel="00000000" w:rsidP="00000000" w:rsidRDefault="00000000" w:rsidRPr="00000000" w14:paraId="00000029">
      <w:pPr>
        <w:pStyle w:val="Heading2"/>
        <w:ind w:left="720" w:firstLine="0"/>
        <w:jc w:val="both"/>
        <w:rPr>
          <w:rFonts w:ascii="Book Antiqua" w:cs="Book Antiqua" w:eastAsia="Book Antiqua" w:hAnsi="Book Antiqua"/>
          <w:sz w:val="24"/>
          <w:szCs w:val="24"/>
        </w:rPr>
      </w:pPr>
      <w:bookmarkStart w:colFirst="0" w:colLast="0" w:name="_frozzd6663al" w:id="2"/>
      <w:bookmarkEnd w:id="2"/>
      <w:r w:rsidDel="00000000" w:rsidR="00000000" w:rsidRPr="00000000">
        <w:rPr>
          <w:rFonts w:ascii="Book Antiqua" w:cs="Book Antiqua" w:eastAsia="Book Antiqua" w:hAnsi="Book Antiqua"/>
          <w:sz w:val="24"/>
          <w:szCs w:val="24"/>
          <w:rtl w:val="0"/>
        </w:rPr>
        <w:t xml:space="preserve">Unit Test cases are written for the following 6 P1 features:</w:t>
      </w:r>
    </w:p>
    <w:p w:rsidR="00000000" w:rsidDel="00000000" w:rsidP="00000000" w:rsidRDefault="00000000" w:rsidRPr="00000000" w14:paraId="0000002A">
      <w:pPr>
        <w:numPr>
          <w:ilvl w:val="0"/>
          <w:numId w:val="1"/>
        </w:numPr>
        <w:ind w:left="144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Sign In</w:t>
      </w:r>
    </w:p>
    <w:p w:rsidR="00000000" w:rsidDel="00000000" w:rsidP="00000000" w:rsidRDefault="00000000" w:rsidRPr="00000000" w14:paraId="0000002B">
      <w:pPr>
        <w:numPr>
          <w:ilvl w:val="0"/>
          <w:numId w:val="1"/>
        </w:numPr>
        <w:ind w:left="144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User Registration</w:t>
      </w:r>
    </w:p>
    <w:p w:rsidR="00000000" w:rsidDel="00000000" w:rsidP="00000000" w:rsidRDefault="00000000" w:rsidRPr="00000000" w14:paraId="0000002C">
      <w:pPr>
        <w:numPr>
          <w:ilvl w:val="0"/>
          <w:numId w:val="1"/>
        </w:numPr>
        <w:ind w:left="144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Add to cart</w:t>
      </w:r>
    </w:p>
    <w:p w:rsidR="00000000" w:rsidDel="00000000" w:rsidP="00000000" w:rsidRDefault="00000000" w:rsidRPr="00000000" w14:paraId="0000002D">
      <w:pPr>
        <w:numPr>
          <w:ilvl w:val="0"/>
          <w:numId w:val="1"/>
        </w:numPr>
        <w:ind w:left="144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Filter Menu</w:t>
      </w:r>
    </w:p>
    <w:p w:rsidR="00000000" w:rsidDel="00000000" w:rsidP="00000000" w:rsidRDefault="00000000" w:rsidRPr="00000000" w14:paraId="0000002E">
      <w:pPr>
        <w:numPr>
          <w:ilvl w:val="0"/>
          <w:numId w:val="1"/>
        </w:numPr>
        <w:ind w:left="144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Add Menu</w:t>
      </w:r>
    </w:p>
    <w:p w:rsidR="00000000" w:rsidDel="00000000" w:rsidP="00000000" w:rsidRDefault="00000000" w:rsidRPr="00000000" w14:paraId="0000002F">
      <w:pPr>
        <w:numPr>
          <w:ilvl w:val="0"/>
          <w:numId w:val="1"/>
        </w:numPr>
        <w:ind w:left="1440" w:hanging="360"/>
        <w:rPr>
          <w:rFonts w:ascii="Book Antiqua" w:cs="Book Antiqua" w:eastAsia="Book Antiqua" w:hAnsi="Book Antiqua"/>
        </w:rPr>
      </w:pPr>
      <w:r w:rsidDel="00000000" w:rsidR="00000000" w:rsidRPr="00000000">
        <w:rPr>
          <w:rFonts w:ascii="Book Antiqua" w:cs="Book Antiqua" w:eastAsia="Book Antiqua" w:hAnsi="Book Antiqua"/>
          <w:rtl w:val="0"/>
        </w:rPr>
        <w:t xml:space="preserve">Edit order status</w:t>
      </w:r>
    </w:p>
    <w:p w:rsidR="00000000" w:rsidDel="00000000" w:rsidP="00000000" w:rsidRDefault="00000000" w:rsidRPr="00000000" w14:paraId="00000030">
      <w:pPr>
        <w:ind w:left="1440"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1">
      <w:pPr>
        <w:ind w:left="720"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test cases are written using Jest.</w:t>
      </w:r>
    </w:p>
    <w:p w:rsidR="00000000" w:rsidDel="00000000" w:rsidP="00000000" w:rsidRDefault="00000000" w:rsidRPr="00000000" w14:paraId="00000032">
      <w:pPr>
        <w:ind w:left="0"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3">
      <w:pPr>
        <w:ind w:left="720"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test case descriptions and results are included in the below document in the first sheet (Unit Testing):</w:t>
        <w:br w:type="textWrapping"/>
      </w:r>
      <w:hyperlink r:id="rId6">
        <w:r w:rsidDel="00000000" w:rsidR="00000000" w:rsidRPr="00000000">
          <w:rPr>
            <w:rFonts w:ascii="Book Antiqua" w:cs="Book Antiqua" w:eastAsia="Book Antiqua" w:hAnsi="Book Antiqua"/>
            <w:color w:val="1155cc"/>
            <w:u w:val="single"/>
            <w:rtl w:val="0"/>
          </w:rPr>
          <w:t xml:space="preserve">https://docs.google.com/spreadsheets/d/1T4qk0R_QCB6nmzAphMupC3fLzYTlqQqZCP5PwFFXu6Y/edit#gid=1439418587</w:t>
        </w:r>
      </w:hyperlink>
      <w:r w:rsidDel="00000000" w:rsidR="00000000" w:rsidRPr="00000000">
        <w:rPr>
          <w:rtl w:val="0"/>
        </w:rPr>
      </w:r>
    </w:p>
    <w:p w:rsidR="00000000" w:rsidDel="00000000" w:rsidP="00000000" w:rsidRDefault="00000000" w:rsidRPr="00000000" w14:paraId="00000034">
      <w:pPr>
        <w:ind w:left="0" w:firstLine="0"/>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5">
      <w:pPr>
        <w:pStyle w:val="Heading2"/>
        <w:jc w:val="both"/>
        <w:rPr>
          <w:rFonts w:ascii="Book Antiqua" w:cs="Book Antiqua" w:eastAsia="Book Antiqua" w:hAnsi="Book Antiqua"/>
        </w:rPr>
      </w:pPr>
      <w:bookmarkStart w:colFirst="0" w:colLast="0" w:name="_cgp88d1davoc" w:id="3"/>
      <w:bookmarkEnd w:id="3"/>
      <w:r w:rsidDel="00000000" w:rsidR="00000000" w:rsidRPr="00000000">
        <w:rPr>
          <w:rFonts w:ascii="Book Antiqua" w:cs="Book Antiqua" w:eastAsia="Book Antiqua" w:hAnsi="Book Antiqua"/>
          <w:rtl w:val="0"/>
        </w:rPr>
        <w:t xml:space="preserve">II. Integration Test</w:t>
      </w:r>
    </w:p>
    <w:p w:rsidR="00000000" w:rsidDel="00000000" w:rsidP="00000000" w:rsidRDefault="00000000" w:rsidRPr="00000000" w14:paraId="00000036">
      <w:pPr>
        <w:ind w:left="720"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Our testing was done in the following Google Sheets document.: </w:t>
      </w:r>
    </w:p>
    <w:p w:rsidR="00000000" w:rsidDel="00000000" w:rsidP="00000000" w:rsidRDefault="00000000" w:rsidRPr="00000000" w14:paraId="00000037">
      <w:pPr>
        <w:ind w:left="720" w:firstLine="0"/>
        <w:jc w:val="both"/>
        <w:rPr>
          <w:rFonts w:ascii="Book Antiqua" w:cs="Book Antiqua" w:eastAsia="Book Antiqua" w:hAnsi="Book Antiqua"/>
        </w:rPr>
      </w:pPr>
      <w:hyperlink r:id="rId7">
        <w:r w:rsidDel="00000000" w:rsidR="00000000" w:rsidRPr="00000000">
          <w:rPr>
            <w:rFonts w:ascii="Book Antiqua" w:cs="Book Antiqua" w:eastAsia="Book Antiqua" w:hAnsi="Book Antiqua"/>
            <w:color w:val="1155cc"/>
            <w:u w:val="single"/>
            <w:rtl w:val="0"/>
          </w:rPr>
          <w:t xml:space="preserve">https://docs.google.com/spreadsheets/d/1T4qk0R_QCB6nmzAphMupC3fLzYTlqQqZCP5PwFFXu6Y/edit#gid=1439418587</w:t>
        </w:r>
      </w:hyperlink>
      <w:r w:rsidDel="00000000" w:rsidR="00000000" w:rsidRPr="00000000">
        <w:rPr>
          <w:rtl w:val="0"/>
        </w:rPr>
      </w:r>
    </w:p>
    <w:p w:rsidR="00000000" w:rsidDel="00000000" w:rsidP="00000000" w:rsidRDefault="00000000" w:rsidRPr="00000000" w14:paraId="00000038">
      <w:pPr>
        <w:ind w:left="720" w:firstLine="72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Integration testing was documented from the second sheet, labeled “Integration Testing”, onward. Our group tested 11 features, of which 8 had all test cases pass, whereas 3 had at least one test case come back as a fail. The results were sent to the team lead, who is working on fixing the bugs in a separate branch. Two team members were designated as being in charge of testing, and they took turns coming up with and editing test cases, before settling on the set of test cases that covered the most ground concerning what a user could reasonably be expected to do.</w:t>
      </w:r>
    </w:p>
    <w:p w:rsidR="00000000" w:rsidDel="00000000" w:rsidP="00000000" w:rsidRDefault="00000000" w:rsidRPr="00000000" w14:paraId="00000039">
      <w:pPr>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A">
      <w:pPr>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B">
      <w:pPr>
        <w:pStyle w:val="Heading1"/>
        <w:jc w:val="both"/>
        <w:rPr>
          <w:rFonts w:ascii="Book Antiqua" w:cs="Book Antiqua" w:eastAsia="Book Antiqua" w:hAnsi="Book Antiqua"/>
        </w:rPr>
      </w:pPr>
      <w:bookmarkStart w:colFirst="0" w:colLast="0" w:name="_ecntv5yjluuf" w:id="4"/>
      <w:bookmarkEnd w:id="4"/>
      <w:r w:rsidDel="00000000" w:rsidR="00000000" w:rsidRPr="00000000">
        <w:rPr>
          <w:rFonts w:ascii="Book Antiqua" w:cs="Book Antiqua" w:eastAsia="Book Antiqua" w:hAnsi="Book Antiqua"/>
          <w:rtl w:val="0"/>
        </w:rPr>
        <w:t xml:space="preserve">Coding practices:</w:t>
      </w:r>
    </w:p>
    <w:p w:rsidR="00000000" w:rsidDel="00000000" w:rsidP="00000000" w:rsidRDefault="00000000" w:rsidRPr="00000000" w14:paraId="0000003C">
      <w:pPr>
        <w:pStyle w:val="Heading2"/>
        <w:numPr>
          <w:ilvl w:val="0"/>
          <w:numId w:val="4"/>
        </w:numPr>
        <w:spacing w:after="0" w:afterAutospacing="0"/>
        <w:ind w:left="720" w:hanging="360"/>
        <w:jc w:val="both"/>
        <w:rPr>
          <w:rFonts w:ascii="Book Antiqua" w:cs="Book Antiqua" w:eastAsia="Book Antiqua" w:hAnsi="Book Antiqua"/>
          <w:b w:val="1"/>
        </w:rPr>
      </w:pPr>
      <w:bookmarkStart w:colFirst="0" w:colLast="0" w:name="_1d3qa96l32jq" w:id="5"/>
      <w:bookmarkEnd w:id="5"/>
      <w:r w:rsidDel="00000000" w:rsidR="00000000" w:rsidRPr="00000000">
        <w:rPr>
          <w:rFonts w:ascii="Book Antiqua" w:cs="Book Antiqua" w:eastAsia="Book Antiqua" w:hAnsi="Book Antiqua"/>
          <w:b w:val="1"/>
          <w:rtl w:val="0"/>
        </w:rPr>
        <w:t xml:space="preserve">A coding style. </w:t>
      </w:r>
    </w:p>
    <w:p w:rsidR="00000000" w:rsidDel="00000000" w:rsidP="00000000" w:rsidRDefault="00000000" w:rsidRPr="00000000" w14:paraId="0000003D">
      <w:pPr>
        <w:numPr>
          <w:ilvl w:val="0"/>
          <w:numId w:val="3"/>
        </w:numPr>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We used an HTML/CSS coding style. </w:t>
      </w:r>
    </w:p>
    <w:p w:rsidR="00000000" w:rsidDel="00000000" w:rsidP="00000000" w:rsidRDefault="00000000" w:rsidRPr="00000000" w14:paraId="0000003E">
      <w:pPr>
        <w:numPr>
          <w:ilvl w:val="0"/>
          <w:numId w:val="3"/>
        </w:numPr>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Used constant indentation with spaces or tabs</w:t>
      </w:r>
    </w:p>
    <w:p w:rsidR="00000000" w:rsidDel="00000000" w:rsidP="00000000" w:rsidRDefault="00000000" w:rsidRPr="00000000" w14:paraId="0000003F">
      <w:pPr>
        <w:numPr>
          <w:ilvl w:val="0"/>
          <w:numId w:val="3"/>
        </w:numPr>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Use lowercase for all HTML tags and attribute names. Although HTML is case-insensitive, adopting lowercase conventions enhances readability and consistency.</w:t>
      </w:r>
    </w:p>
    <w:p w:rsidR="00000000" w:rsidDel="00000000" w:rsidP="00000000" w:rsidRDefault="00000000" w:rsidRPr="00000000" w14:paraId="00000040">
      <w:pPr>
        <w:numPr>
          <w:ilvl w:val="0"/>
          <w:numId w:val="3"/>
        </w:numPr>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Use double quotes for attribute values. This is a widely adopted convention and can help prevent issues with certain JavaScript libraries that rely on double quotes.</w:t>
      </w:r>
    </w:p>
    <w:p w:rsidR="00000000" w:rsidDel="00000000" w:rsidP="00000000" w:rsidRDefault="00000000" w:rsidRPr="00000000" w14:paraId="00000041">
      <w:pPr>
        <w:numPr>
          <w:ilvl w:val="0"/>
          <w:numId w:val="3"/>
        </w:numPr>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Self-Closing Tags: For tags that are void or self-closing, use a space before the closing slash.</w:t>
      </w:r>
    </w:p>
    <w:p w:rsidR="00000000" w:rsidDel="00000000" w:rsidP="00000000" w:rsidRDefault="00000000" w:rsidRPr="00000000" w14:paraId="00000042">
      <w:pPr>
        <w:numPr>
          <w:ilvl w:val="0"/>
          <w:numId w:val="3"/>
        </w:numPr>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Attribute Order: Maintain a consistent order for attributes. Commonly, class names come first, followed by IDs, data- attributes, and others.</w:t>
      </w:r>
    </w:p>
    <w:p w:rsidR="00000000" w:rsidDel="00000000" w:rsidP="00000000" w:rsidRDefault="00000000" w:rsidRPr="00000000" w14:paraId="00000043">
      <w:pPr>
        <w:numPr>
          <w:ilvl w:val="0"/>
          <w:numId w:val="3"/>
        </w:numPr>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Comments: Use comments to explain complex sections of code or to provide context. Keep comments concise and to the point</w:t>
      </w:r>
    </w:p>
    <w:p w:rsidR="00000000" w:rsidDel="00000000" w:rsidP="00000000" w:rsidRDefault="00000000" w:rsidRPr="00000000" w14:paraId="00000044">
      <w:pPr>
        <w:numPr>
          <w:ilvl w:val="0"/>
          <w:numId w:val="3"/>
        </w:numPr>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File Naming: Naming our HTML files with meaningful and lowercase names, separating words with hyphens.</w:t>
      </w:r>
    </w:p>
    <w:p w:rsidR="00000000" w:rsidDel="00000000" w:rsidP="00000000" w:rsidRDefault="00000000" w:rsidRPr="00000000" w14:paraId="00000045">
      <w:pPr>
        <w:ind w:left="72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46">
      <w:pPr>
        <w:ind w:left="0" w:firstLine="72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5 P1 features that demonstrate coding style:</w:t>
      </w:r>
      <w:r w:rsidDel="00000000" w:rsidR="00000000" w:rsidRPr="00000000">
        <w:rPr>
          <w:rtl w:val="0"/>
        </w:rPr>
      </w:r>
    </w:p>
    <w:p w:rsidR="00000000" w:rsidDel="00000000" w:rsidP="00000000" w:rsidRDefault="00000000" w:rsidRPr="00000000" w14:paraId="00000047">
      <w:pPr>
        <w:numPr>
          <w:ilvl w:val="0"/>
          <w:numId w:val="5"/>
        </w:numPr>
        <w:ind w:left="144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Login</w:t>
      </w:r>
    </w:p>
    <w:p w:rsidR="00000000" w:rsidDel="00000000" w:rsidP="00000000" w:rsidRDefault="00000000" w:rsidRPr="00000000" w14:paraId="00000048">
      <w:pPr>
        <w:numPr>
          <w:ilvl w:val="0"/>
          <w:numId w:val="5"/>
        </w:numPr>
        <w:ind w:left="144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User Registration</w:t>
      </w:r>
    </w:p>
    <w:p w:rsidR="00000000" w:rsidDel="00000000" w:rsidP="00000000" w:rsidRDefault="00000000" w:rsidRPr="00000000" w14:paraId="00000049">
      <w:pPr>
        <w:numPr>
          <w:ilvl w:val="0"/>
          <w:numId w:val="5"/>
        </w:numPr>
        <w:ind w:left="144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Add to Cart</w:t>
      </w:r>
    </w:p>
    <w:p w:rsidR="00000000" w:rsidDel="00000000" w:rsidP="00000000" w:rsidRDefault="00000000" w:rsidRPr="00000000" w14:paraId="0000004A">
      <w:pPr>
        <w:numPr>
          <w:ilvl w:val="0"/>
          <w:numId w:val="5"/>
        </w:numPr>
        <w:ind w:left="144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Search Bar</w:t>
      </w:r>
    </w:p>
    <w:p w:rsidR="00000000" w:rsidDel="00000000" w:rsidP="00000000" w:rsidRDefault="00000000" w:rsidRPr="00000000" w14:paraId="0000004B">
      <w:pPr>
        <w:numPr>
          <w:ilvl w:val="0"/>
          <w:numId w:val="5"/>
        </w:numPr>
        <w:ind w:left="144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Add Menu Items</w:t>
      </w:r>
    </w:p>
    <w:p w:rsidR="00000000" w:rsidDel="00000000" w:rsidP="00000000" w:rsidRDefault="00000000" w:rsidRPr="00000000" w14:paraId="0000004C">
      <w:pPr>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D">
      <w:pPr>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E">
      <w:pPr>
        <w:jc w:val="both"/>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F">
      <w:pPr>
        <w:rPr>
          <w:rFonts w:ascii="Book Antiqua" w:cs="Book Antiqua" w:eastAsia="Book Antiqua" w:hAnsi="Book Antiqua"/>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T4qk0R_QCB6nmzAphMupC3fLzYTlqQqZCP5PwFFXu6Y/edit#gid=1439418587" TargetMode="External"/><Relationship Id="rId7" Type="http://schemas.openxmlformats.org/officeDocument/2006/relationships/hyperlink" Target="https://docs.google.com/spreadsheets/d/1T4qk0R_QCB6nmzAphMupC3fLzYTlqQqZCP5PwFFXu6Y/edit#gid=143941858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